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right="0" w:rightChars="0"/>
      </w:pPr>
    </w:p>
    <w:p>
      <w:pPr>
        <w:pStyle w:val="2"/>
        <w:numPr>
          <w:numId w:val="0"/>
        </w:numPr>
        <w:bidi w:val="0"/>
        <w:ind w:left="360" w:leftChars="0"/>
        <w:jc w:val="center"/>
      </w:pPr>
      <w:bookmarkStart w:id="0" w:name="_GoBack"/>
      <w:r>
        <w:rPr>
          <w:rFonts w:hint="eastAsia"/>
        </w:rPr>
        <w:t>安全行车意识调查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1、机车是否可以进入易燃、易爆区域？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可以直接开进去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Control 2" w:shapeid="_x0000_i1026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不可以进入，如需进入一定要做好安全措施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2、汽车发动机一时发动不起来，应认真检查，可以长时间送电启动，这句话对吗？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Control 3" w:shapeid="_x0000_i1027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不对，不可以长时间送电强行启动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4" w:shapeid="_x0000_i1028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对的，启动就行了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3、汽车发生火灾，且火势过大，一时扑灭不了时，应如何做？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Control 5" w:shapeid="_x0000_i1029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赶紧围观拍照发微博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0" w:name="Control 6" w:shapeid="_x0000_i1030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劝围观群众远离现场，以免油箱发生爆炸事故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1" w:name="Control 7" w:shapeid="_x0000_i1031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返回车内把贵重物品取出来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4、吊运大件、弯曲板材时，应该怎么做？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2" w:name="Control 8" w:shapeid="_x0000_i1032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通过单绳升高方式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3" w:name="Control 9" w:shapeid="_x0000_i1033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采用两台行车抬运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5、机车在工厂运行时，任何人发出停车信号均应立即停车，这句话是否正确？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4" w:name="Control 10" w:shapeid="_x0000_i1034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不正确，只听正在指挥的人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11" w:shapeid="_x0000_i1035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正确，确保安全行车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6、厂内汽车在装卸时，汽车与堆放货物之间的距离，一般不得小于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6" w:name="Control 12" w:shapeid="_x0000_i1036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100厘米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7" w:name="Control 13" w:shapeid="_x0000_i1037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30厘米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8" w:name="Control 14" w:shapeid="_x0000_i1038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50厘米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9" w:name="Control 15" w:shapeid="_x0000_i1039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200厘米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7、厂区行驶速度最高不得超过____km/h。在转弯、狭窄路、交叉口、出入车间的大门、行人拥挤等地方行驶速度最高不超过_____km/h。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0" w:name="Control 16" w:shapeid="_x0000_i1040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10 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1" w:name="Control 17" w:shapeid="_x0000_i1041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5 10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2" w:name="Control 18" w:shapeid="_x0000_i1042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6 8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3" w:name="Control 19" w:shapeid="_x0000_i1043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8 3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8、电瓶车行驶出厂区及规定的区域，是否需要经公安部门同意？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4" w:name="Control 20" w:shapeid="_x0000_i1044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5" w:name="Control 21" w:shapeid="_x0000_i1045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6" w:name="Control 22" w:shapeid="_x0000_i1046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我也不知道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BD1AE"/>
    <w:multiLevelType w:val="multilevel"/>
    <w:tmpl w:val="B6EBD1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3FD8"/>
    <w:rsid w:val="79D6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2019-11-04T08:40:00Z</dcterms:created>
  <dc:creator>Administrator</dc:creator>
  <cp:lastModifiedBy>Administrator</cp:lastModifiedBy>
  <dcterms:modified xsi:type="dcterms:W3CDTF">2019-11-04T08:41:45Z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