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默认"/>
        <w:bidi w:val="0"/>
        <w:spacing w:before="0"/>
        <w:ind w:left="0" w:right="0" w:firstLine="0"/>
        <w:jc w:val="center"/>
        <w:rPr>
          <w:rFonts w:ascii="PingFang SC Regular" w:cs="PingFang SC Regular" w:hAnsi="PingFang SC Regular" w:eastAsia="PingFang SC Regular"/>
          <w:sz w:val="36"/>
          <w:szCs w:val="36"/>
          <w:shd w:val="clear" w:color="auto" w:fill="ffffff"/>
          <w:rtl w:val="0"/>
        </w:rPr>
      </w:pPr>
      <w:r>
        <w:rPr>
          <w:rFonts w:eastAsia="PingFang SC Regular" w:hint="eastAsia"/>
          <w:sz w:val="36"/>
          <w:szCs w:val="36"/>
          <w:shd w:val="clear" w:color="auto" w:fill="ffffff"/>
          <w:rtl w:val="0"/>
          <w:lang w:val="zh-CN" w:eastAsia="zh-CN"/>
        </w:rPr>
        <w:t>乐平市国民经济和社会发展 第十三个五年规划纲要</w:t>
      </w:r>
      <w:r>
        <w:rPr>
          <w:rFonts w:ascii="PingFang SC Regular" w:hAnsi="PingFang SC Regular" w:hint="default"/>
          <w:sz w:val="36"/>
          <w:szCs w:val="36"/>
          <w:shd w:val="clear" w:color="auto" w:fill="ffffff"/>
          <w:rtl w:val="0"/>
        </w:rPr>
        <w:t> </w:t>
      </w:r>
    </w:p>
    <w:p>
      <w:pPr>
        <w:pStyle w:val="默认"/>
        <w:bidi w:val="0"/>
        <w:spacing w:before="0"/>
        <w:ind w:left="0" w:right="0" w:firstLine="0"/>
        <w:jc w:val="center"/>
        <w:rPr>
          <w:rFonts w:ascii="PingFang SC Regular" w:cs="PingFang SC Regular" w:hAnsi="PingFang SC Regular" w:eastAsia="PingFang SC Regular"/>
          <w:sz w:val="36"/>
          <w:szCs w:val="36"/>
          <w:shd w:val="clear" w:color="auto" w:fill="ffffff"/>
          <w:rtl w:val="0"/>
        </w:rPr>
      </w:pPr>
    </w:p>
    <w:p>
      <w:pPr>
        <w:pStyle w:val="默认"/>
        <w:bidi w:val="0"/>
        <w:spacing w:before="0" w:line="600" w:lineRule="atLeast"/>
        <w:ind w:left="0" w:right="0" w:firstLine="600"/>
        <w:jc w:val="left"/>
        <w:rPr>
          <w:rFonts w:ascii="PingFang SC Regular" w:cs="PingFang SC Regular" w:hAnsi="PingFang SC Regular" w:eastAsia="PingFang SC Regular"/>
          <w:outline w:val="0"/>
          <w:color w:val="333333"/>
          <w:sz w:val="30"/>
          <w:szCs w:val="30"/>
          <w:shd w:val="clear" w:color="auto" w:fill="ffffff"/>
          <w:rtl w:val="0"/>
          <w14:textFill>
            <w14:solidFill>
              <w14:srgbClr w14:val="333333"/>
            </w14:solidFill>
          </w14:textFill>
        </w:rPr>
      </w:pPr>
      <w:r>
        <w:rPr>
          <w:rFonts w:eastAsia="PingFang SC Regular" w:hint="eastAsia"/>
          <w:outline w:val="0"/>
          <w:color w:val="333333"/>
          <w:sz w:val="30"/>
          <w:szCs w:val="30"/>
          <w:shd w:val="clear" w:color="auto" w:fill="ffffff"/>
          <w:rtl w:val="0"/>
          <w:lang w:val="zh-CN" w:eastAsia="zh-CN"/>
          <w14:textFill>
            <w14:solidFill>
              <w14:srgbClr w14:val="333333"/>
            </w14:solidFill>
          </w14:textFill>
        </w:rPr>
        <w:t>乐平市国民经济和社会发展第十三个五年规划纲要（</w:t>
      </w:r>
      <w:r>
        <w:rPr>
          <w:rFonts w:ascii="PingFang SC Regular" w:hAnsi="PingFang SC Regular"/>
          <w:outline w:val="0"/>
          <w:color w:val="333333"/>
          <w:sz w:val="30"/>
          <w:szCs w:val="30"/>
          <w:shd w:val="clear" w:color="auto" w:fill="ffffff"/>
          <w:rtl w:val="0"/>
          <w14:textFill>
            <w14:solidFill>
              <w14:srgbClr w14:val="333333"/>
            </w14:solidFill>
          </w14:textFill>
        </w:rPr>
        <w:t>2016</w:t>
      </w:r>
      <w:r>
        <w:rPr>
          <w:rFonts w:ascii="PingFang SC Regular" w:hAnsi="PingFang SC Regular" w:hint="default"/>
          <w:outline w:val="0"/>
          <w:color w:val="333333"/>
          <w:sz w:val="30"/>
          <w:szCs w:val="30"/>
          <w:shd w:val="clear" w:color="auto" w:fill="ffffff"/>
          <w:rtl w:val="0"/>
          <w:lang w:val="en-US"/>
          <w14:textFill>
            <w14:solidFill>
              <w14:srgbClr w14:val="333333"/>
            </w14:solidFill>
          </w14:textFill>
        </w:rPr>
        <w:t>—</w:t>
      </w:r>
      <w:r>
        <w:rPr>
          <w:rFonts w:ascii="PingFang SC Regular" w:hAnsi="PingFang SC Regular"/>
          <w:outline w:val="0"/>
          <w:color w:val="333333"/>
          <w:sz w:val="30"/>
          <w:szCs w:val="30"/>
          <w:shd w:val="clear" w:color="auto" w:fill="ffffff"/>
          <w:rtl w:val="0"/>
          <w14:textFill>
            <w14:solidFill>
              <w14:srgbClr w14:val="333333"/>
            </w14:solidFill>
          </w14:textFill>
        </w:rPr>
        <w:t>2020</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年），根据《中共乐平市委关于制定全市国民经济和社会发展第十三个五年规划的建议》编制，阐明市委的战略意图，确定未来五年我市经济社会发展的奋斗目标，明确政府的重点任务和重大举措，引导市场主体行为，是全市</w:t>
      </w:r>
      <w:r>
        <w:rPr>
          <w:rFonts w:ascii="PingFang SC Regular" w:hAnsi="PingFang SC Regular" w:hint="default"/>
          <w:outline w:val="0"/>
          <w:color w:val="333333"/>
          <w:sz w:val="30"/>
          <w:szCs w:val="30"/>
          <w:shd w:val="clear" w:color="auto" w:fill="ffffff"/>
          <w:rtl w:val="1"/>
          <w:lang w:val="ar-SA" w:bidi="ar-SA"/>
          <w14:textFill>
            <w14:solidFill>
              <w14:srgbClr w14:val="333333"/>
            </w14:solidFill>
          </w14:textFill>
        </w:rPr>
        <w:t>“</w:t>
      </w:r>
      <w:r>
        <w:rPr>
          <w:rFonts w:eastAsia="PingFang SC Regular" w:hint="eastAsia"/>
          <w:outline w:val="0"/>
          <w:color w:val="333333"/>
          <w:sz w:val="30"/>
          <w:szCs w:val="30"/>
          <w:shd w:val="clear" w:color="auto" w:fill="ffffff"/>
          <w:rtl w:val="0"/>
          <w:lang w:val="zh-TW" w:eastAsia="zh-TW"/>
          <w14:textFill>
            <w14:solidFill>
              <w14:srgbClr w14:val="333333"/>
            </w14:solidFill>
          </w14:textFill>
        </w:rPr>
        <w:t>十三五</w:t>
      </w:r>
      <w:r>
        <w:rPr>
          <w:rFonts w:ascii="PingFang SC Regular" w:hAnsi="PingFang SC Regular" w:hint="default"/>
          <w:outline w:val="0"/>
          <w:color w:val="333333"/>
          <w:sz w:val="30"/>
          <w:szCs w:val="30"/>
          <w:shd w:val="clear" w:color="auto" w:fill="ffffff"/>
          <w:rtl w:val="0"/>
          <w14:textFill>
            <w14:solidFill>
              <w14:srgbClr w14:val="333333"/>
            </w14:solidFill>
          </w14:textFill>
        </w:rPr>
        <w:t>”</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时期国民经济和社会发展的宏伟蓝图和行动纲领。</w:t>
      </w:r>
    </w:p>
    <w:p>
      <w:pPr>
        <w:pStyle w:val="默认"/>
        <w:bidi w:val="0"/>
        <w:spacing w:before="0" w:line="600" w:lineRule="atLeast"/>
        <w:ind w:left="0" w:right="0" w:firstLine="600"/>
        <w:jc w:val="center"/>
        <w:rPr>
          <w:rFonts w:ascii="PingFang SC Regular" w:cs="PingFang SC Regular" w:hAnsi="PingFang SC Regular" w:eastAsia="PingFang SC Regular"/>
          <w:outline w:val="0"/>
          <w:color w:val="333333"/>
          <w:sz w:val="30"/>
          <w:szCs w:val="30"/>
          <w:shd w:val="clear" w:color="auto" w:fill="ffffff"/>
          <w:rtl w:val="0"/>
          <w14:textFill>
            <w14:solidFill>
              <w14:srgbClr w14:val="333333"/>
            </w14:solidFill>
          </w14:textFill>
        </w:rPr>
      </w:pPr>
      <w:r>
        <w:rPr>
          <w:rFonts w:eastAsia="PingFang SC Semibold" w:hint="eastAsia"/>
          <w:outline w:val="0"/>
          <w:color w:val="333333"/>
          <w:sz w:val="30"/>
          <w:szCs w:val="30"/>
          <w:shd w:val="clear" w:color="auto" w:fill="ffffff"/>
          <w:rtl w:val="0"/>
          <w:lang w:val="zh-CN" w:eastAsia="zh-CN"/>
          <w14:textFill>
            <w14:solidFill>
              <w14:srgbClr w14:val="333333"/>
            </w14:solidFill>
          </w14:textFill>
        </w:rPr>
        <w:t>第一篇</w:t>
      </w:r>
      <w:r>
        <w:rPr>
          <w:rFonts w:ascii="PingFang SC Semibold" w:hAnsi="PingFang SC Semibold" w:hint="default"/>
          <w:outline w:val="0"/>
          <w:color w:val="333333"/>
          <w:sz w:val="30"/>
          <w:szCs w:val="30"/>
          <w:shd w:val="clear" w:color="auto" w:fill="ffffff"/>
          <w:rtl w:val="0"/>
          <w14:textFill>
            <w14:solidFill>
              <w14:srgbClr w14:val="333333"/>
            </w14:solidFill>
          </w14:textFill>
        </w:rPr>
        <w:t xml:space="preserve">  </w:t>
      </w:r>
      <w:r>
        <w:rPr>
          <w:rFonts w:eastAsia="PingFang SC Semibold" w:hint="eastAsia"/>
          <w:outline w:val="0"/>
          <w:color w:val="333333"/>
          <w:sz w:val="30"/>
          <w:szCs w:val="30"/>
          <w:shd w:val="clear" w:color="auto" w:fill="ffffff"/>
          <w:rtl w:val="0"/>
          <w:lang w:val="zh-CN" w:eastAsia="zh-CN"/>
          <w14:textFill>
            <w14:solidFill>
              <w14:srgbClr w14:val="333333"/>
            </w14:solidFill>
          </w14:textFill>
        </w:rPr>
        <w:t>全面建成小康社会</w:t>
      </w:r>
    </w:p>
    <w:p>
      <w:pPr>
        <w:pStyle w:val="默认"/>
        <w:bidi w:val="0"/>
        <w:spacing w:before="0" w:line="450" w:lineRule="atLeast"/>
        <w:ind w:left="0" w:right="0" w:firstLine="800"/>
        <w:jc w:val="left"/>
        <w:rPr>
          <w:rFonts w:ascii="PingFang SC Regular" w:cs="PingFang SC Regular" w:hAnsi="PingFang SC Regular" w:eastAsia="PingFang SC Regular"/>
          <w:outline w:val="0"/>
          <w:color w:val="333333"/>
          <w:sz w:val="30"/>
          <w:szCs w:val="30"/>
          <w:shd w:val="clear" w:color="auto" w:fill="ffffff"/>
          <w:rtl w:val="0"/>
          <w14:textFill>
            <w14:solidFill>
              <w14:srgbClr w14:val="333333"/>
            </w14:solidFill>
          </w14:textFill>
        </w:rPr>
      </w:pPr>
      <w:r>
        <w:rPr>
          <w:rFonts w:ascii="PingFang SC Regular" w:hAnsi="PingFang SC Regular" w:hint="default"/>
          <w:outline w:val="0"/>
          <w:color w:val="333333"/>
          <w:sz w:val="30"/>
          <w:szCs w:val="30"/>
          <w:shd w:val="clear" w:color="auto" w:fill="ffffff"/>
          <w:rtl w:val="1"/>
          <w:lang w:val="ar-SA" w:bidi="ar-SA"/>
          <w14:textFill>
            <w14:solidFill>
              <w14:srgbClr w14:val="333333"/>
            </w14:solidFill>
          </w14:textFill>
        </w:rPr>
        <w:t>“</w:t>
      </w:r>
      <w:r>
        <w:rPr>
          <w:rFonts w:eastAsia="PingFang SC Regular" w:hint="eastAsia"/>
          <w:outline w:val="0"/>
          <w:color w:val="333333"/>
          <w:sz w:val="30"/>
          <w:szCs w:val="30"/>
          <w:shd w:val="clear" w:color="auto" w:fill="ffffff"/>
          <w:rtl w:val="0"/>
          <w:lang w:val="zh-TW" w:eastAsia="zh-TW"/>
          <w14:textFill>
            <w14:solidFill>
              <w14:srgbClr w14:val="333333"/>
            </w14:solidFill>
          </w14:textFill>
        </w:rPr>
        <w:t>十三五</w:t>
      </w:r>
      <w:r>
        <w:rPr>
          <w:rFonts w:ascii="PingFang SC Regular" w:hAnsi="PingFang SC Regular" w:hint="default"/>
          <w:outline w:val="0"/>
          <w:color w:val="333333"/>
          <w:sz w:val="30"/>
          <w:szCs w:val="30"/>
          <w:shd w:val="clear" w:color="auto" w:fill="ffffff"/>
          <w:rtl w:val="0"/>
          <w14:textFill>
            <w14:solidFill>
              <w14:srgbClr w14:val="333333"/>
            </w14:solidFill>
          </w14:textFill>
        </w:rPr>
        <w:t>”</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时期是适应经济发展新常态、全面转变经济社会发展方式的关键时期，是全面建成小康社会的决胜阶段，必须紧紧抓住和用好大有作为的重要战略机遇，努力实现经济社会发展新跨越。</w:t>
      </w:r>
    </w:p>
    <w:p>
      <w:pPr>
        <w:pStyle w:val="默认"/>
        <w:bidi w:val="0"/>
        <w:spacing w:before="0" w:after="208" w:line="720" w:lineRule="atLeast"/>
        <w:ind w:left="0" w:right="0" w:firstLine="0"/>
        <w:jc w:val="center"/>
        <w:rPr>
          <w:rFonts w:ascii="PingFang SC Semibold" w:cs="PingFang SC Semibold" w:hAnsi="PingFang SC Semibold" w:eastAsia="PingFang SC Semibold"/>
          <w:outline w:val="0"/>
          <w:color w:val="333333"/>
          <w:sz w:val="30"/>
          <w:szCs w:val="30"/>
          <w:shd w:val="clear" w:color="auto" w:fill="ffffff"/>
          <w:rtl w:val="0"/>
          <w14:textFill>
            <w14:solidFill>
              <w14:srgbClr w14:val="333333"/>
            </w14:solidFill>
          </w14:textFill>
        </w:rPr>
      </w:pPr>
    </w:p>
    <w:p>
      <w:pPr>
        <w:pStyle w:val="默认"/>
        <w:bidi w:val="0"/>
        <w:spacing w:before="0" w:after="208" w:line="720" w:lineRule="atLeast"/>
        <w:ind w:left="0" w:right="0" w:firstLine="0"/>
        <w:jc w:val="center"/>
        <w:rPr>
          <w:rFonts w:ascii="PingFang SC Semibold" w:cs="PingFang SC Semibold" w:hAnsi="PingFang SC Semibold" w:eastAsia="PingFang SC Semibold"/>
          <w:outline w:val="0"/>
          <w:color w:val="333333"/>
          <w:sz w:val="30"/>
          <w:szCs w:val="30"/>
          <w:shd w:val="clear" w:color="auto" w:fill="ffffff"/>
          <w:rtl w:val="0"/>
          <w14:textFill>
            <w14:solidFill>
              <w14:srgbClr w14:val="333333"/>
            </w14:solidFill>
          </w14:textFill>
        </w:rPr>
      </w:pPr>
      <w:r>
        <w:rPr>
          <w:rFonts w:eastAsia="PingFang SC Semibold" w:hint="eastAsia"/>
          <w:outline w:val="0"/>
          <w:color w:val="333333"/>
          <w:sz w:val="30"/>
          <w:szCs w:val="30"/>
          <w:shd w:val="clear" w:color="auto" w:fill="ffffff"/>
          <w:rtl w:val="0"/>
          <w14:textFill>
            <w14:solidFill>
              <w14:srgbClr w14:val="333333"/>
            </w14:solidFill>
          </w14:textFill>
        </w:rPr>
        <w:t>第一章</w:t>
      </w:r>
      <w:r>
        <w:rPr>
          <w:rFonts w:ascii="PingFang SC Semibold" w:hAnsi="PingFang SC Semibold" w:hint="default"/>
          <w:outline w:val="0"/>
          <w:color w:val="333333"/>
          <w:sz w:val="30"/>
          <w:szCs w:val="30"/>
          <w:shd w:val="clear" w:color="auto" w:fill="ffffff"/>
          <w:rtl w:val="0"/>
          <w14:textFill>
            <w14:solidFill>
              <w14:srgbClr w14:val="333333"/>
            </w14:solidFill>
          </w14:textFill>
        </w:rPr>
        <w:t xml:space="preserve">  </w:t>
      </w:r>
      <w:r>
        <w:rPr>
          <w:rFonts w:eastAsia="PingFang SC Semibold" w:hint="eastAsia"/>
          <w:outline w:val="0"/>
          <w:color w:val="333333"/>
          <w:sz w:val="30"/>
          <w:szCs w:val="30"/>
          <w:shd w:val="clear" w:color="auto" w:fill="ffffff"/>
          <w:rtl w:val="0"/>
          <w:lang w:val="zh-CN" w:eastAsia="zh-CN"/>
          <w14:textFill>
            <w14:solidFill>
              <w14:srgbClr w14:val="333333"/>
            </w14:solidFill>
          </w14:textFill>
        </w:rPr>
        <w:t>发展基础</w:t>
      </w:r>
    </w:p>
    <w:p>
      <w:pPr>
        <w:pStyle w:val="默认"/>
        <w:bidi w:val="0"/>
        <w:spacing w:before="0" w:line="450" w:lineRule="atLeast"/>
        <w:ind w:left="0" w:right="0" w:firstLine="800"/>
        <w:jc w:val="left"/>
        <w:rPr>
          <w:rFonts w:ascii="PingFang SC Regular" w:cs="PingFang SC Regular" w:hAnsi="PingFang SC Regular" w:eastAsia="PingFang SC Regular"/>
          <w:outline w:val="0"/>
          <w:color w:val="333333"/>
          <w:sz w:val="30"/>
          <w:szCs w:val="30"/>
          <w:shd w:val="clear" w:color="auto" w:fill="ffffff"/>
          <w:rtl w:val="0"/>
          <w14:textFill>
            <w14:solidFill>
              <w14:srgbClr w14:val="333333"/>
            </w14:solidFill>
          </w14:textFill>
        </w:rPr>
      </w:pPr>
      <w:r>
        <w:rPr>
          <w:rFonts w:ascii="PingFang SC Regular" w:hAnsi="PingFang SC Regular" w:hint="default"/>
          <w:outline w:val="0"/>
          <w:color w:val="333333"/>
          <w:sz w:val="30"/>
          <w:szCs w:val="30"/>
          <w:shd w:val="clear" w:color="auto" w:fill="ffffff"/>
          <w:rtl w:val="1"/>
          <w:lang w:val="ar-SA" w:bidi="ar-SA"/>
          <w14:textFill>
            <w14:solidFill>
              <w14:srgbClr w14:val="333333"/>
            </w14:solidFill>
          </w14:textFill>
        </w:rPr>
        <w:t>“</w:t>
      </w:r>
      <w:r>
        <w:rPr>
          <w:rFonts w:eastAsia="PingFang SC Regular" w:hint="eastAsia"/>
          <w:outline w:val="0"/>
          <w:color w:val="333333"/>
          <w:sz w:val="30"/>
          <w:szCs w:val="30"/>
          <w:shd w:val="clear" w:color="auto" w:fill="ffffff"/>
          <w:rtl w:val="0"/>
          <w:lang w:val="zh-TW" w:eastAsia="zh-TW"/>
          <w14:textFill>
            <w14:solidFill>
              <w14:srgbClr w14:val="333333"/>
            </w14:solidFill>
          </w14:textFill>
        </w:rPr>
        <w:t>十二五</w:t>
      </w:r>
      <w:r>
        <w:rPr>
          <w:rFonts w:ascii="PingFang SC Regular" w:hAnsi="PingFang SC Regular" w:hint="default"/>
          <w:outline w:val="0"/>
          <w:color w:val="333333"/>
          <w:sz w:val="30"/>
          <w:szCs w:val="30"/>
          <w:shd w:val="clear" w:color="auto" w:fill="ffffff"/>
          <w:rtl w:val="0"/>
          <w14:textFill>
            <w14:solidFill>
              <w14:srgbClr w14:val="333333"/>
            </w14:solidFill>
          </w14:textFill>
        </w:rPr>
        <w:t>”</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期间，在省委、省政府和景德镇市委、市政府的坚强领导下，市委、市政府团结带领全市人民，积极应对经济下行压力，紧紧围绕建设</w:t>
      </w:r>
      <w:r>
        <w:rPr>
          <w:rFonts w:ascii="PingFang SC Regular" w:hAnsi="PingFang SC Regular" w:hint="default"/>
          <w:outline w:val="0"/>
          <w:color w:val="333333"/>
          <w:sz w:val="30"/>
          <w:szCs w:val="30"/>
          <w:shd w:val="clear" w:color="auto" w:fill="ffffff"/>
          <w:rtl w:val="1"/>
          <w:lang w:val="ar-SA" w:bidi="ar-SA"/>
          <w14:textFill>
            <w14:solidFill>
              <w14:srgbClr w14:val="333333"/>
            </w14:solidFill>
          </w14:textFill>
        </w:rPr>
        <w:t>“</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实力雄厚、生态宜居、社会和谐</w:t>
      </w:r>
      <w:r>
        <w:rPr>
          <w:rFonts w:ascii="PingFang SC Regular" w:hAnsi="PingFang SC Regular" w:hint="default"/>
          <w:outline w:val="0"/>
          <w:color w:val="333333"/>
          <w:sz w:val="30"/>
          <w:szCs w:val="30"/>
          <w:shd w:val="clear" w:color="auto" w:fill="ffffff"/>
          <w:rtl w:val="0"/>
          <w14:textFill>
            <w14:solidFill>
              <w14:srgbClr w14:val="333333"/>
            </w14:solidFill>
          </w14:textFill>
        </w:rPr>
        <w:t>”</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新乐平的战略目标，抢抓机遇，奋力作为，经济社会发展取得了新的重大成就，</w:t>
      </w:r>
      <w:r>
        <w:rPr>
          <w:rFonts w:ascii="PingFang SC Regular" w:hAnsi="PingFang SC Regular" w:hint="default"/>
          <w:outline w:val="0"/>
          <w:color w:val="333333"/>
          <w:sz w:val="30"/>
          <w:szCs w:val="30"/>
          <w:shd w:val="clear" w:color="auto" w:fill="ffffff"/>
          <w:rtl w:val="1"/>
          <w:lang w:val="ar-SA" w:bidi="ar-SA"/>
          <w14:textFill>
            <w14:solidFill>
              <w14:srgbClr w14:val="333333"/>
            </w14:solidFill>
          </w14:textFill>
        </w:rPr>
        <w:t>“</w:t>
      </w:r>
      <w:r>
        <w:rPr>
          <w:rFonts w:eastAsia="PingFang SC Regular" w:hint="eastAsia"/>
          <w:outline w:val="0"/>
          <w:color w:val="333333"/>
          <w:sz w:val="30"/>
          <w:szCs w:val="30"/>
          <w:shd w:val="clear" w:color="auto" w:fill="ffffff"/>
          <w:rtl w:val="0"/>
          <w:lang w:val="zh-TW" w:eastAsia="zh-TW"/>
          <w14:textFill>
            <w14:solidFill>
              <w14:srgbClr w14:val="333333"/>
            </w14:solidFill>
          </w14:textFill>
        </w:rPr>
        <w:t>十二五</w:t>
      </w:r>
      <w:r>
        <w:rPr>
          <w:rFonts w:ascii="PingFang SC Regular" w:hAnsi="PingFang SC Regular" w:hint="default"/>
          <w:outline w:val="0"/>
          <w:color w:val="333333"/>
          <w:sz w:val="30"/>
          <w:szCs w:val="30"/>
          <w:shd w:val="clear" w:color="auto" w:fill="ffffff"/>
          <w:rtl w:val="0"/>
          <w14:textFill>
            <w14:solidFill>
              <w14:srgbClr w14:val="333333"/>
            </w14:solidFill>
          </w14:textFill>
        </w:rPr>
        <w:t>”</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规划确定的主要目标和任务总体顺利完成。相继被评为全国文化先进县（市、区）、全国科技进步考核先进县（市、区）和全国科普示范县（市、区）；被列为国家级精细化工高新技术产业基地和国家现代农业示范区；连续几年获全省固投先进县（市、区）和全省科学发展综合考评先进县（市、区），成为全省文明城市、县域经济十大活力县</w:t>
      </w:r>
      <w:r>
        <w:rPr>
          <w:rFonts w:ascii="PingFang SC Regular" w:hAnsi="PingFang SC Regular"/>
          <w:outline w:val="0"/>
          <w:color w:val="333333"/>
          <w:sz w:val="30"/>
          <w:szCs w:val="30"/>
          <w:shd w:val="clear" w:color="auto" w:fill="ffffff"/>
          <w:rtl w:val="0"/>
          <w14:textFill>
            <w14:solidFill>
              <w14:srgbClr w14:val="333333"/>
            </w14:solidFill>
          </w14:textFill>
        </w:rPr>
        <w:t>(</w:t>
      </w:r>
      <w:r>
        <w:rPr>
          <w:rFonts w:eastAsia="PingFang SC Regular" w:hint="eastAsia"/>
          <w:outline w:val="0"/>
          <w:color w:val="333333"/>
          <w:sz w:val="30"/>
          <w:szCs w:val="30"/>
          <w:shd w:val="clear" w:color="auto" w:fill="ffffff"/>
          <w:rtl w:val="0"/>
          <w14:textFill>
            <w14:solidFill>
              <w14:srgbClr w14:val="333333"/>
            </w14:solidFill>
          </w14:textFill>
        </w:rPr>
        <w:t>市</w:t>
      </w:r>
      <w:r>
        <w:rPr>
          <w:rFonts w:ascii="PingFang SC Regular" w:hAnsi="PingFang SC Regular"/>
          <w:outline w:val="0"/>
          <w:color w:val="333333"/>
          <w:sz w:val="30"/>
          <w:szCs w:val="30"/>
          <w:shd w:val="clear" w:color="auto" w:fill="ffffff"/>
          <w:rtl w:val="0"/>
          <w14:textFill>
            <w14:solidFill>
              <w14:srgbClr w14:val="333333"/>
            </w14:solidFill>
          </w14:textFill>
        </w:rPr>
        <w:t>)</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、十佳宜商城市和最具吸引力投资目的地。</w:t>
      </w:r>
    </w:p>
    <w:p>
      <w:pPr>
        <w:pStyle w:val="默认"/>
        <w:bidi w:val="0"/>
        <w:spacing w:before="0" w:line="450" w:lineRule="atLeast"/>
        <w:ind w:left="0" w:right="0" w:firstLine="857"/>
        <w:jc w:val="left"/>
        <w:rPr>
          <w:rFonts w:ascii="PingFang SC Regular" w:cs="PingFang SC Regular" w:hAnsi="PingFang SC Regular" w:eastAsia="PingFang SC Regular"/>
          <w:outline w:val="0"/>
          <w:color w:val="333333"/>
          <w:sz w:val="30"/>
          <w:szCs w:val="30"/>
          <w:shd w:val="clear" w:color="auto" w:fill="ffffff"/>
          <w:rtl w:val="0"/>
          <w14:textFill>
            <w14:solidFill>
              <w14:srgbClr w14:val="333333"/>
            </w14:solidFill>
          </w14:textFill>
        </w:rPr>
      </w:pPr>
      <w:r>
        <w:rPr>
          <w:rFonts w:eastAsia="PingFang SC Semibold" w:hint="eastAsia"/>
          <w:outline w:val="0"/>
          <w:color w:val="333333"/>
          <w:sz w:val="30"/>
          <w:szCs w:val="30"/>
          <w:shd w:val="clear" w:color="auto" w:fill="ffffff"/>
          <w:rtl w:val="0"/>
          <w:lang w:val="zh-CN" w:eastAsia="zh-CN"/>
          <w14:textFill>
            <w14:solidFill>
              <w14:srgbClr w14:val="333333"/>
            </w14:solidFill>
          </w14:textFill>
        </w:rPr>
        <w:t>一、经济实力更加雄厚。</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生产总值、全社会固定资产投资均实现五年翻一番，财政总收入实现五年翻两番。</w:t>
      </w:r>
      <w:r>
        <w:rPr>
          <w:rFonts w:ascii="PingFang SC Regular" w:hAnsi="PingFang SC Regular"/>
          <w:outline w:val="0"/>
          <w:color w:val="333333"/>
          <w:sz w:val="30"/>
          <w:szCs w:val="30"/>
          <w:shd w:val="clear" w:color="auto" w:fill="ffffff"/>
          <w:rtl w:val="0"/>
          <w14:textFill>
            <w14:solidFill>
              <w14:srgbClr w14:val="333333"/>
            </w14:solidFill>
          </w14:textFill>
        </w:rPr>
        <w:t>2015</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年，生产总值达到</w:t>
      </w:r>
      <w:r>
        <w:rPr>
          <w:rFonts w:ascii="PingFang SC Regular" w:hAnsi="PingFang SC Regular"/>
          <w:outline w:val="0"/>
          <w:color w:val="333333"/>
          <w:sz w:val="30"/>
          <w:szCs w:val="30"/>
          <w:shd w:val="clear" w:color="auto" w:fill="ffffff"/>
          <w:rtl w:val="0"/>
          <w14:textFill>
            <w14:solidFill>
              <w14:srgbClr w14:val="333333"/>
            </w14:solidFill>
          </w14:textFill>
        </w:rPr>
        <w:t xml:space="preserve">265 </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亿元，年均增长</w:t>
      </w:r>
      <w:r>
        <w:rPr>
          <w:rFonts w:ascii="PingFang SC Regular" w:hAnsi="PingFang SC Regular"/>
          <w:outline w:val="0"/>
          <w:color w:val="333333"/>
          <w:sz w:val="30"/>
          <w:szCs w:val="30"/>
          <w:shd w:val="clear" w:color="auto" w:fill="ffffff"/>
          <w:rtl w:val="0"/>
          <w14:textFill>
            <w14:solidFill>
              <w14:srgbClr w14:val="333333"/>
            </w14:solidFill>
          </w14:textFill>
        </w:rPr>
        <w:t>13%</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；全社会固定资产投资</w:t>
      </w:r>
      <w:r>
        <w:rPr>
          <w:rFonts w:ascii="PingFang SC Regular" w:hAnsi="PingFang SC Regular"/>
          <w:outline w:val="0"/>
          <w:color w:val="333333"/>
          <w:sz w:val="30"/>
          <w:szCs w:val="30"/>
          <w:shd w:val="clear" w:color="auto" w:fill="ffffff"/>
          <w:rtl w:val="0"/>
          <w14:textFill>
            <w14:solidFill>
              <w14:srgbClr w14:val="333333"/>
            </w14:solidFill>
          </w14:textFill>
        </w:rPr>
        <w:t>329</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亿元，年均增长</w:t>
      </w:r>
      <w:r>
        <w:rPr>
          <w:rFonts w:ascii="PingFang SC Regular" w:hAnsi="PingFang SC Regular"/>
          <w:outline w:val="0"/>
          <w:color w:val="333333"/>
          <w:sz w:val="30"/>
          <w:szCs w:val="30"/>
          <w:shd w:val="clear" w:color="auto" w:fill="ffffff"/>
          <w:rtl w:val="0"/>
          <w14:textFill>
            <w14:solidFill>
              <w14:srgbClr w14:val="333333"/>
            </w14:solidFill>
          </w14:textFill>
        </w:rPr>
        <w:t>21.6%</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；社会消费品零售总额</w:t>
      </w:r>
      <w:r>
        <w:rPr>
          <w:rFonts w:ascii="PingFang SC Regular" w:hAnsi="PingFang SC Regular"/>
          <w:outline w:val="0"/>
          <w:color w:val="333333"/>
          <w:sz w:val="30"/>
          <w:szCs w:val="30"/>
          <w:shd w:val="clear" w:color="auto" w:fill="ffffff"/>
          <w:rtl w:val="0"/>
          <w14:textFill>
            <w14:solidFill>
              <w14:srgbClr w14:val="333333"/>
            </w14:solidFill>
          </w14:textFill>
        </w:rPr>
        <w:t>73.8</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亿元，年均增长</w:t>
      </w:r>
      <w:r>
        <w:rPr>
          <w:rFonts w:ascii="PingFang SC Regular" w:hAnsi="PingFang SC Regular"/>
          <w:outline w:val="0"/>
          <w:color w:val="333333"/>
          <w:sz w:val="30"/>
          <w:szCs w:val="30"/>
          <w:shd w:val="clear" w:color="auto" w:fill="ffffff"/>
          <w:rtl w:val="0"/>
          <w14:textFill>
            <w14:solidFill>
              <w14:srgbClr w14:val="333333"/>
            </w14:solidFill>
          </w14:textFill>
        </w:rPr>
        <w:t>13.4%</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；财政总收入</w:t>
      </w:r>
      <w:r>
        <w:rPr>
          <w:rFonts w:ascii="PingFang SC Regular" w:hAnsi="PingFang SC Regular"/>
          <w:outline w:val="0"/>
          <w:color w:val="333333"/>
          <w:sz w:val="30"/>
          <w:szCs w:val="30"/>
          <w:shd w:val="clear" w:color="auto" w:fill="ffffff"/>
          <w:rtl w:val="0"/>
          <w14:textFill>
            <w14:solidFill>
              <w14:srgbClr w14:val="333333"/>
            </w14:solidFill>
          </w14:textFill>
        </w:rPr>
        <w:t>37</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亿，年均增长</w:t>
      </w:r>
      <w:r>
        <w:rPr>
          <w:rFonts w:ascii="PingFang SC Regular" w:hAnsi="PingFang SC Regular"/>
          <w:outline w:val="0"/>
          <w:color w:val="333333"/>
          <w:sz w:val="30"/>
          <w:szCs w:val="30"/>
          <w:shd w:val="clear" w:color="auto" w:fill="ffffff"/>
          <w:rtl w:val="0"/>
          <w14:textFill>
            <w14:solidFill>
              <w14:srgbClr w14:val="333333"/>
            </w14:solidFill>
          </w14:textFill>
        </w:rPr>
        <w:t>20.3%</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，提前一年完成</w:t>
      </w:r>
      <w:r>
        <w:rPr>
          <w:rFonts w:ascii="PingFang SC Regular" w:hAnsi="PingFang SC Regular" w:hint="default"/>
          <w:outline w:val="0"/>
          <w:color w:val="333333"/>
          <w:sz w:val="30"/>
          <w:szCs w:val="30"/>
          <w:shd w:val="clear" w:color="auto" w:fill="ffffff"/>
          <w:rtl w:val="1"/>
          <w:lang w:val="ar-SA" w:bidi="ar-SA"/>
          <w14:textFill>
            <w14:solidFill>
              <w14:srgbClr w14:val="333333"/>
            </w14:solidFill>
          </w14:textFill>
        </w:rPr>
        <w:t>“</w:t>
      </w:r>
      <w:r>
        <w:rPr>
          <w:rFonts w:eastAsia="PingFang SC Regular" w:hint="eastAsia"/>
          <w:outline w:val="0"/>
          <w:color w:val="333333"/>
          <w:sz w:val="30"/>
          <w:szCs w:val="30"/>
          <w:shd w:val="clear" w:color="auto" w:fill="ffffff"/>
          <w:rtl w:val="0"/>
          <w:lang w:val="zh-TW" w:eastAsia="zh-TW"/>
          <w14:textFill>
            <w14:solidFill>
              <w14:srgbClr w14:val="333333"/>
            </w14:solidFill>
          </w14:textFill>
        </w:rPr>
        <w:t>十二五</w:t>
      </w:r>
      <w:r>
        <w:rPr>
          <w:rFonts w:ascii="PingFang SC Regular" w:hAnsi="PingFang SC Regular" w:hint="default"/>
          <w:outline w:val="0"/>
          <w:color w:val="333333"/>
          <w:sz w:val="30"/>
          <w:szCs w:val="30"/>
          <w:shd w:val="clear" w:color="auto" w:fill="ffffff"/>
          <w:rtl w:val="0"/>
          <w14:textFill>
            <w14:solidFill>
              <w14:srgbClr w14:val="333333"/>
            </w14:solidFill>
          </w14:textFill>
        </w:rPr>
        <w:t>”</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目标。人民生活水平持续提高。</w:t>
      </w:r>
      <w:r>
        <w:rPr>
          <w:rFonts w:ascii="PingFang SC Regular" w:hAnsi="PingFang SC Regular"/>
          <w:outline w:val="0"/>
          <w:color w:val="333333"/>
          <w:sz w:val="30"/>
          <w:szCs w:val="30"/>
          <w:shd w:val="clear" w:color="auto" w:fill="ffffff"/>
          <w:rtl w:val="0"/>
          <w14:textFill>
            <w14:solidFill>
              <w14:srgbClr w14:val="333333"/>
            </w14:solidFill>
          </w14:textFill>
        </w:rPr>
        <w:t>2015</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年城镇居民人均可支配收入和农村居民人均纯收入分别达到</w:t>
      </w:r>
      <w:r>
        <w:rPr>
          <w:rFonts w:ascii="PingFang SC Regular" w:hAnsi="PingFang SC Regular"/>
          <w:outline w:val="0"/>
          <w:color w:val="333333"/>
          <w:sz w:val="30"/>
          <w:szCs w:val="30"/>
          <w:shd w:val="clear" w:color="auto" w:fill="ffffff"/>
          <w:rtl w:val="0"/>
          <w14:textFill>
            <w14:solidFill>
              <w14:srgbClr w14:val="333333"/>
            </w14:solidFill>
          </w14:textFill>
        </w:rPr>
        <w:t>26839</w:t>
      </w:r>
      <w:r>
        <w:rPr>
          <w:rFonts w:eastAsia="PingFang SC Regular" w:hint="eastAsia"/>
          <w:outline w:val="0"/>
          <w:color w:val="333333"/>
          <w:sz w:val="30"/>
          <w:szCs w:val="30"/>
          <w:shd w:val="clear" w:color="auto" w:fill="ffffff"/>
          <w:rtl w:val="0"/>
          <w:lang w:val="ja-JP" w:eastAsia="ja-JP"/>
          <w14:textFill>
            <w14:solidFill>
              <w14:srgbClr w14:val="333333"/>
            </w14:solidFill>
          </w14:textFill>
        </w:rPr>
        <w:t>元和</w:t>
      </w:r>
      <w:r>
        <w:rPr>
          <w:rFonts w:ascii="PingFang SC Regular" w:hAnsi="PingFang SC Regular"/>
          <w:outline w:val="0"/>
          <w:color w:val="333333"/>
          <w:sz w:val="30"/>
          <w:szCs w:val="30"/>
          <w:shd w:val="clear" w:color="auto" w:fill="ffffff"/>
          <w:rtl w:val="0"/>
          <w14:textFill>
            <w14:solidFill>
              <w14:srgbClr w14:val="333333"/>
            </w14:solidFill>
          </w14:textFill>
        </w:rPr>
        <w:t>12729</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元，提前一年完成规划目标。产业结构进一步优化，三次产业比例由</w:t>
      </w:r>
      <w:r>
        <w:rPr>
          <w:rFonts w:ascii="PingFang SC Regular" w:hAnsi="PingFang SC Regular"/>
          <w:outline w:val="0"/>
          <w:color w:val="333333"/>
          <w:sz w:val="30"/>
          <w:szCs w:val="30"/>
          <w:shd w:val="clear" w:color="auto" w:fill="ffffff"/>
          <w:rtl w:val="0"/>
          <w14:textFill>
            <w14:solidFill>
              <w14:srgbClr w14:val="333333"/>
            </w14:solidFill>
          </w14:textFill>
        </w:rPr>
        <w:t>2010</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年的</w:t>
      </w:r>
      <w:r>
        <w:rPr>
          <w:rFonts w:ascii="PingFang SC Regular" w:hAnsi="PingFang SC Regular"/>
          <w:outline w:val="0"/>
          <w:color w:val="333333"/>
          <w:sz w:val="30"/>
          <w:szCs w:val="30"/>
          <w:shd w:val="clear" w:color="auto" w:fill="ffffff"/>
          <w:rtl w:val="0"/>
          <w14:textFill>
            <w14:solidFill>
              <w14:srgbClr w14:val="333333"/>
            </w14:solidFill>
          </w14:textFill>
        </w:rPr>
        <w:t>16</w:t>
      </w:r>
      <w:r>
        <w:rPr>
          <w:rFonts w:eastAsia="PingFang SC Regular" w:hint="eastAsia"/>
          <w:outline w:val="0"/>
          <w:color w:val="333333"/>
          <w:sz w:val="30"/>
          <w:szCs w:val="30"/>
          <w:shd w:val="clear" w:color="auto" w:fill="ffffff"/>
          <w:rtl w:val="0"/>
          <w14:textFill>
            <w14:solidFill>
              <w14:srgbClr w14:val="333333"/>
            </w14:solidFill>
          </w14:textFill>
        </w:rPr>
        <w:t>：</w:t>
      </w:r>
      <w:r>
        <w:rPr>
          <w:rFonts w:ascii="PingFang SC Regular" w:hAnsi="PingFang SC Regular"/>
          <w:outline w:val="0"/>
          <w:color w:val="333333"/>
          <w:sz w:val="30"/>
          <w:szCs w:val="30"/>
          <w:shd w:val="clear" w:color="auto" w:fill="ffffff"/>
          <w:rtl w:val="0"/>
          <w14:textFill>
            <w14:solidFill>
              <w14:srgbClr w14:val="333333"/>
            </w14:solidFill>
          </w14:textFill>
        </w:rPr>
        <w:t>59</w:t>
      </w:r>
      <w:r>
        <w:rPr>
          <w:rFonts w:eastAsia="PingFang SC Regular" w:hint="eastAsia"/>
          <w:outline w:val="0"/>
          <w:color w:val="333333"/>
          <w:sz w:val="30"/>
          <w:szCs w:val="30"/>
          <w:shd w:val="clear" w:color="auto" w:fill="ffffff"/>
          <w:rtl w:val="0"/>
          <w14:textFill>
            <w14:solidFill>
              <w14:srgbClr w14:val="333333"/>
            </w14:solidFill>
          </w14:textFill>
        </w:rPr>
        <w:t>：</w:t>
      </w:r>
      <w:r>
        <w:rPr>
          <w:rFonts w:ascii="PingFang SC Regular" w:hAnsi="PingFang SC Regular"/>
          <w:outline w:val="0"/>
          <w:color w:val="333333"/>
          <w:sz w:val="30"/>
          <w:szCs w:val="30"/>
          <w:shd w:val="clear" w:color="auto" w:fill="ffffff"/>
          <w:rtl w:val="0"/>
          <w14:textFill>
            <w14:solidFill>
              <w14:srgbClr w14:val="333333"/>
            </w14:solidFill>
          </w14:textFill>
        </w:rPr>
        <w:t>25</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优化到</w:t>
      </w:r>
      <w:r>
        <w:rPr>
          <w:rFonts w:ascii="PingFang SC Regular" w:hAnsi="PingFang SC Regular"/>
          <w:outline w:val="0"/>
          <w:color w:val="333333"/>
          <w:sz w:val="30"/>
          <w:szCs w:val="30"/>
          <w:shd w:val="clear" w:color="auto" w:fill="ffffff"/>
          <w:rtl w:val="0"/>
          <w14:textFill>
            <w14:solidFill>
              <w14:srgbClr w14:val="333333"/>
            </w14:solidFill>
          </w14:textFill>
        </w:rPr>
        <w:t>2015</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年的</w:t>
      </w:r>
      <w:r>
        <w:rPr>
          <w:rFonts w:ascii="PingFang SC Regular" w:hAnsi="PingFang SC Regular"/>
          <w:outline w:val="0"/>
          <w:color w:val="333333"/>
          <w:sz w:val="30"/>
          <w:szCs w:val="30"/>
          <w:shd w:val="clear" w:color="auto" w:fill="ffffff"/>
          <w:rtl w:val="0"/>
          <w14:textFill>
            <w14:solidFill>
              <w14:srgbClr w14:val="333333"/>
            </w14:solidFill>
          </w14:textFill>
        </w:rPr>
        <w:t>12.9</w:t>
      </w:r>
      <w:r>
        <w:rPr>
          <w:rFonts w:eastAsia="PingFang SC Regular" w:hint="eastAsia"/>
          <w:outline w:val="0"/>
          <w:color w:val="333333"/>
          <w:sz w:val="30"/>
          <w:szCs w:val="30"/>
          <w:shd w:val="clear" w:color="auto" w:fill="ffffff"/>
          <w:rtl w:val="0"/>
          <w14:textFill>
            <w14:solidFill>
              <w14:srgbClr w14:val="333333"/>
            </w14:solidFill>
          </w14:textFill>
        </w:rPr>
        <w:t>：</w:t>
      </w:r>
      <w:r>
        <w:rPr>
          <w:rFonts w:ascii="PingFang SC Regular" w:hAnsi="PingFang SC Regular"/>
          <w:outline w:val="0"/>
          <w:color w:val="333333"/>
          <w:sz w:val="30"/>
          <w:szCs w:val="30"/>
          <w:shd w:val="clear" w:color="auto" w:fill="ffffff"/>
          <w:rtl w:val="0"/>
          <w14:textFill>
            <w14:solidFill>
              <w14:srgbClr w14:val="333333"/>
            </w14:solidFill>
          </w14:textFill>
        </w:rPr>
        <w:t>56.2</w:t>
      </w:r>
      <w:r>
        <w:rPr>
          <w:rFonts w:eastAsia="PingFang SC Regular" w:hint="eastAsia"/>
          <w:outline w:val="0"/>
          <w:color w:val="333333"/>
          <w:sz w:val="30"/>
          <w:szCs w:val="30"/>
          <w:shd w:val="clear" w:color="auto" w:fill="ffffff"/>
          <w:rtl w:val="0"/>
          <w14:textFill>
            <w14:solidFill>
              <w14:srgbClr w14:val="333333"/>
            </w14:solidFill>
          </w14:textFill>
        </w:rPr>
        <w:t>：</w:t>
      </w:r>
      <w:r>
        <w:rPr>
          <w:rFonts w:ascii="PingFang SC Regular" w:hAnsi="PingFang SC Regular"/>
          <w:outline w:val="0"/>
          <w:color w:val="333333"/>
          <w:sz w:val="30"/>
          <w:szCs w:val="30"/>
          <w:shd w:val="clear" w:color="auto" w:fill="ffffff"/>
          <w:rtl w:val="0"/>
          <w14:textFill>
            <w14:solidFill>
              <w14:srgbClr w14:val="333333"/>
            </w14:solidFill>
          </w14:textFill>
        </w:rPr>
        <w:t>30.9</w:t>
      </w:r>
      <w:r>
        <w:rPr>
          <w:rFonts w:eastAsia="PingFang SC Regular" w:hint="eastAsia"/>
          <w:outline w:val="0"/>
          <w:color w:val="333333"/>
          <w:sz w:val="30"/>
          <w:szCs w:val="30"/>
          <w:shd w:val="clear" w:color="auto" w:fill="ffffff"/>
          <w:rtl w:val="0"/>
          <w14:textFill>
            <w14:solidFill>
              <w14:srgbClr w14:val="333333"/>
            </w14:solidFill>
          </w14:textFill>
        </w:rPr>
        <w:t>。</w:t>
      </w:r>
      <w:r>
        <w:rPr>
          <w:rFonts w:ascii="PingFang SC Regular" w:hAnsi="PingFang SC Regular" w:hint="default"/>
          <w:outline w:val="0"/>
          <w:color w:val="333333"/>
          <w:sz w:val="30"/>
          <w:szCs w:val="30"/>
          <w:shd w:val="clear" w:color="auto" w:fill="ffffff"/>
          <w:rtl w:val="1"/>
          <w:lang w:val="ar-SA" w:bidi="ar-SA"/>
          <w14:textFill>
            <w14:solidFill>
              <w14:srgbClr w14:val="333333"/>
            </w14:solidFill>
          </w14:textFill>
        </w:rPr>
        <w:t>“</w:t>
      </w:r>
      <w:r>
        <w:rPr>
          <w:rFonts w:eastAsia="PingFang SC Regular" w:hint="eastAsia"/>
          <w:outline w:val="0"/>
          <w:color w:val="333333"/>
          <w:sz w:val="30"/>
          <w:szCs w:val="30"/>
          <w:shd w:val="clear" w:color="auto" w:fill="ffffff"/>
          <w:rtl w:val="0"/>
          <w:lang w:val="zh-TW" w:eastAsia="zh-TW"/>
          <w14:textFill>
            <w14:solidFill>
              <w14:srgbClr w14:val="333333"/>
            </w14:solidFill>
          </w14:textFill>
        </w:rPr>
        <w:t>十二五</w:t>
      </w:r>
      <w:r>
        <w:rPr>
          <w:rFonts w:ascii="PingFang SC Regular" w:hAnsi="PingFang SC Regular" w:hint="default"/>
          <w:outline w:val="0"/>
          <w:color w:val="333333"/>
          <w:sz w:val="30"/>
          <w:szCs w:val="30"/>
          <w:shd w:val="clear" w:color="auto" w:fill="ffffff"/>
          <w:rtl w:val="0"/>
          <w14:textFill>
            <w14:solidFill>
              <w14:srgbClr w14:val="333333"/>
            </w14:solidFill>
          </w14:textFill>
        </w:rPr>
        <w:t>”</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期末，乐平市已成为全省县（市、区）发展最快、最具活力的地区之一。</w:t>
      </w:r>
    </w:p>
    <w:p>
      <w:pPr>
        <w:pStyle w:val="默认"/>
        <w:bidi w:val="0"/>
        <w:spacing w:before="0" w:after="0" w:line="480" w:lineRule="atLeast"/>
        <w:ind w:left="0" w:right="0" w:firstLine="840"/>
        <w:jc w:val="left"/>
        <w:rPr>
          <w:rFonts w:ascii="PingFang SC Regular" w:cs="PingFang SC Regular" w:hAnsi="PingFang SC Regular" w:eastAsia="PingFang SC Regular"/>
          <w:outline w:val="0"/>
          <w:color w:val="333333"/>
          <w:sz w:val="32"/>
          <w:szCs w:val="32"/>
          <w:shd w:val="clear" w:color="auto" w:fill="ffffff"/>
          <w:rtl w:val="0"/>
          <w14:textFill>
            <w14:solidFill>
              <w14:srgbClr w14:val="333333"/>
            </w14:solidFill>
          </w14:textFill>
        </w:rPr>
      </w:pPr>
      <w:r>
        <w:rPr>
          <w:rFonts w:eastAsia="PingFang SC Regular" w:hint="eastAsia"/>
          <w:outline w:val="0"/>
          <w:color w:val="333333"/>
          <w:sz w:val="32"/>
          <w:szCs w:val="32"/>
          <w:shd w:val="clear" w:color="auto" w:fill="ffffff"/>
          <w:rtl w:val="0"/>
          <w:lang w:val="zh-CN" w:eastAsia="zh-CN"/>
          <w14:textFill>
            <w14:solidFill>
              <w14:srgbClr w14:val="333333"/>
            </w14:solidFill>
          </w14:textFill>
        </w:rPr>
        <w:t>二、城乡发展更加协调。完成</w:t>
      </w:r>
      <w:r>
        <w:rPr>
          <w:rFonts w:ascii="PingFang SC Regular" w:hAnsi="PingFang SC Regular" w:hint="default"/>
          <w:outline w:val="0"/>
          <w:color w:val="333333"/>
          <w:sz w:val="32"/>
          <w:szCs w:val="32"/>
          <w:shd w:val="clear" w:color="auto" w:fill="ffffff"/>
          <w:rtl w:val="1"/>
          <w:lang w:val="ar-SA" w:bidi="ar-SA"/>
          <w14:textFill>
            <w14:solidFill>
              <w14:srgbClr w14:val="333333"/>
            </w14:solidFill>
          </w14:textFill>
        </w:rPr>
        <w:t>“</w:t>
      </w:r>
      <w:r>
        <w:rPr>
          <w:rFonts w:eastAsia="PingFang SC Regular" w:hint="eastAsia"/>
          <w:outline w:val="0"/>
          <w:color w:val="333333"/>
          <w:sz w:val="32"/>
          <w:szCs w:val="32"/>
          <w:shd w:val="clear" w:color="auto" w:fill="ffffff"/>
          <w:rtl w:val="0"/>
          <w:lang w:val="zh-CN" w:eastAsia="zh-CN"/>
          <w14:textFill>
            <w14:solidFill>
              <w14:srgbClr w14:val="333333"/>
            </w14:solidFill>
          </w14:textFill>
        </w:rPr>
        <w:t>七横六纵</w:t>
      </w:r>
      <w:r>
        <w:rPr>
          <w:rFonts w:ascii="PingFang SC Regular" w:hAnsi="PingFang SC Regular" w:hint="default"/>
          <w:outline w:val="0"/>
          <w:color w:val="333333"/>
          <w:sz w:val="32"/>
          <w:szCs w:val="32"/>
          <w:shd w:val="clear" w:color="auto" w:fill="ffffff"/>
          <w:rtl w:val="0"/>
          <w14:textFill>
            <w14:solidFill>
              <w14:srgbClr w14:val="333333"/>
            </w14:solidFill>
          </w14:textFill>
        </w:rPr>
        <w:t>”</w:t>
      </w:r>
      <w:r>
        <w:rPr>
          <w:rFonts w:eastAsia="PingFang SC Regular" w:hint="eastAsia"/>
          <w:outline w:val="0"/>
          <w:color w:val="333333"/>
          <w:sz w:val="32"/>
          <w:szCs w:val="32"/>
          <w:shd w:val="clear" w:color="auto" w:fill="ffffff"/>
          <w:rtl w:val="0"/>
          <w:lang w:val="zh-CN" w:eastAsia="zh-CN"/>
          <w14:textFill>
            <w14:solidFill>
              <w14:srgbClr w14:val="333333"/>
            </w14:solidFill>
          </w14:textFill>
        </w:rPr>
        <w:t>城市路网布局，城市建成区面积扩大到</w:t>
      </w:r>
      <w:r>
        <w:rPr>
          <w:rFonts w:ascii="PingFang SC Regular" w:hAnsi="PingFang SC Regular"/>
          <w:outline w:val="0"/>
          <w:color w:val="333333"/>
          <w:sz w:val="32"/>
          <w:szCs w:val="32"/>
          <w:shd w:val="clear" w:color="auto" w:fill="ffffff"/>
          <w:rtl w:val="0"/>
          <w14:textFill>
            <w14:solidFill>
              <w14:srgbClr w14:val="333333"/>
            </w14:solidFill>
          </w14:textFill>
        </w:rPr>
        <w:t>19.1</w:t>
      </w:r>
      <w:r>
        <w:rPr>
          <w:rFonts w:eastAsia="PingFang SC Regular" w:hint="eastAsia"/>
          <w:outline w:val="0"/>
          <w:color w:val="333333"/>
          <w:sz w:val="32"/>
          <w:szCs w:val="32"/>
          <w:shd w:val="clear" w:color="auto" w:fill="ffffff"/>
          <w:rtl w:val="0"/>
          <w:lang w:val="zh-CN" w:eastAsia="zh-CN"/>
          <w14:textFill>
            <w14:solidFill>
              <w14:srgbClr w14:val="333333"/>
            </w14:solidFill>
          </w14:textFill>
        </w:rPr>
        <w:t>平方公里。五年新增市人民医院、中医医院、二医院等</w:t>
      </w:r>
      <w:r>
        <w:rPr>
          <w:rFonts w:ascii="PingFang SC Regular" w:hAnsi="PingFang SC Regular"/>
          <w:outline w:val="0"/>
          <w:color w:val="333333"/>
          <w:sz w:val="32"/>
          <w:szCs w:val="32"/>
          <w:shd w:val="clear" w:color="auto" w:fill="ffffff"/>
          <w:rtl w:val="0"/>
          <w14:textFill>
            <w14:solidFill>
              <w14:srgbClr w14:val="333333"/>
            </w14:solidFill>
          </w14:textFill>
        </w:rPr>
        <w:t>3</w:t>
      </w:r>
      <w:r>
        <w:rPr>
          <w:rFonts w:eastAsia="PingFang SC Regular" w:hint="eastAsia"/>
          <w:outline w:val="0"/>
          <w:color w:val="333333"/>
          <w:sz w:val="32"/>
          <w:szCs w:val="32"/>
          <w:shd w:val="clear" w:color="auto" w:fill="ffffff"/>
          <w:rtl w:val="0"/>
          <w:lang w:val="zh-CN" w:eastAsia="zh-CN"/>
          <w14:textFill>
            <w14:solidFill>
              <w14:srgbClr w14:val="333333"/>
            </w14:solidFill>
          </w14:textFill>
        </w:rPr>
        <w:t>家医院，建成了洪皓森林公园、天湖公园二期和东湖公园二期等</w:t>
      </w:r>
      <w:r>
        <w:rPr>
          <w:rFonts w:ascii="PingFang SC Regular" w:hAnsi="PingFang SC Regular"/>
          <w:outline w:val="0"/>
          <w:color w:val="333333"/>
          <w:sz w:val="32"/>
          <w:szCs w:val="32"/>
          <w:shd w:val="clear" w:color="auto" w:fill="ffffff"/>
          <w:rtl w:val="0"/>
          <w14:textFill>
            <w14:solidFill>
              <w14:srgbClr w14:val="333333"/>
            </w14:solidFill>
          </w14:textFill>
        </w:rPr>
        <w:t>3</w:t>
      </w:r>
      <w:r>
        <w:rPr>
          <w:rFonts w:eastAsia="PingFang SC Regular" w:hint="eastAsia"/>
          <w:outline w:val="0"/>
          <w:color w:val="333333"/>
          <w:sz w:val="32"/>
          <w:szCs w:val="32"/>
          <w:shd w:val="clear" w:color="auto" w:fill="ffffff"/>
          <w:rtl w:val="0"/>
          <w:lang w:val="zh-CN" w:eastAsia="zh-CN"/>
          <w14:textFill>
            <w14:solidFill>
              <w14:srgbClr w14:val="333333"/>
            </w14:solidFill>
          </w14:textFill>
        </w:rPr>
        <w:t>个大型公园及教育园区、九小等</w:t>
      </w:r>
      <w:r>
        <w:rPr>
          <w:rFonts w:ascii="PingFang SC Regular" w:hAnsi="PingFang SC Regular"/>
          <w:outline w:val="0"/>
          <w:color w:val="333333"/>
          <w:sz w:val="32"/>
          <w:szCs w:val="32"/>
          <w:shd w:val="clear" w:color="auto" w:fill="ffffff"/>
          <w:rtl w:val="0"/>
          <w14:textFill>
            <w14:solidFill>
              <w14:srgbClr w14:val="333333"/>
            </w14:solidFill>
          </w14:textFill>
        </w:rPr>
        <w:t>4</w:t>
      </w:r>
      <w:r>
        <w:rPr>
          <w:rFonts w:eastAsia="PingFang SC Regular" w:hint="eastAsia"/>
          <w:outline w:val="0"/>
          <w:color w:val="333333"/>
          <w:sz w:val="32"/>
          <w:szCs w:val="32"/>
          <w:shd w:val="clear" w:color="auto" w:fill="ffffff"/>
          <w:rtl w:val="0"/>
          <w:lang w:val="zh-CN" w:eastAsia="zh-CN"/>
          <w14:textFill>
            <w14:solidFill>
              <w14:srgbClr w14:val="333333"/>
            </w14:solidFill>
          </w14:textFill>
        </w:rPr>
        <w:t>所学校。新增新区主干道及支路</w:t>
      </w:r>
      <w:r>
        <w:rPr>
          <w:rFonts w:ascii="PingFang SC Regular" w:hAnsi="PingFang SC Regular"/>
          <w:outline w:val="0"/>
          <w:color w:val="333333"/>
          <w:sz w:val="32"/>
          <w:szCs w:val="32"/>
          <w:shd w:val="clear" w:color="auto" w:fill="ffffff"/>
          <w:rtl w:val="0"/>
          <w14:textFill>
            <w14:solidFill>
              <w14:srgbClr w14:val="333333"/>
            </w14:solidFill>
          </w14:textFill>
        </w:rPr>
        <w:t>20</w:t>
      </w:r>
      <w:r>
        <w:rPr>
          <w:rFonts w:eastAsia="PingFang SC Regular" w:hint="eastAsia"/>
          <w:outline w:val="0"/>
          <w:color w:val="333333"/>
          <w:sz w:val="32"/>
          <w:szCs w:val="32"/>
          <w:shd w:val="clear" w:color="auto" w:fill="ffffff"/>
          <w:rtl w:val="0"/>
          <w:lang w:val="zh-CN" w:eastAsia="zh-CN"/>
          <w14:textFill>
            <w14:solidFill>
              <w14:srgbClr w14:val="333333"/>
            </w14:solidFill>
          </w14:textFill>
        </w:rPr>
        <w:t>余条，人均道路面积由</w:t>
      </w:r>
      <w:r>
        <w:rPr>
          <w:rFonts w:ascii="PingFang SC Regular" w:hAnsi="PingFang SC Regular"/>
          <w:outline w:val="0"/>
          <w:color w:val="333333"/>
          <w:sz w:val="32"/>
          <w:szCs w:val="32"/>
          <w:shd w:val="clear" w:color="auto" w:fill="ffffff"/>
          <w:rtl w:val="0"/>
          <w14:textFill>
            <w14:solidFill>
              <w14:srgbClr w14:val="333333"/>
            </w14:solidFill>
          </w14:textFill>
        </w:rPr>
        <w:t>11.43</w:t>
      </w:r>
      <w:r>
        <w:rPr>
          <w:rFonts w:eastAsia="PingFang SC Regular" w:hint="eastAsia"/>
          <w:outline w:val="0"/>
          <w:color w:val="333333"/>
          <w:sz w:val="32"/>
          <w:szCs w:val="32"/>
          <w:shd w:val="clear" w:color="auto" w:fill="ffffff"/>
          <w:rtl w:val="0"/>
          <w:lang w:val="zh-CN" w:eastAsia="zh-CN"/>
          <w14:textFill>
            <w14:solidFill>
              <w14:srgbClr w14:val="333333"/>
            </w14:solidFill>
          </w14:textFill>
        </w:rPr>
        <w:t>平方米提高到</w:t>
      </w:r>
      <w:r>
        <w:rPr>
          <w:rFonts w:ascii="PingFang SC Regular" w:hAnsi="PingFang SC Regular"/>
          <w:outline w:val="0"/>
          <w:color w:val="333333"/>
          <w:sz w:val="32"/>
          <w:szCs w:val="32"/>
          <w:shd w:val="clear" w:color="auto" w:fill="ffffff"/>
          <w:rtl w:val="0"/>
          <w14:textFill>
            <w14:solidFill>
              <w14:srgbClr w14:val="333333"/>
            </w14:solidFill>
          </w14:textFill>
        </w:rPr>
        <w:t>13.38</w:t>
      </w:r>
      <w:r>
        <w:rPr>
          <w:rFonts w:eastAsia="PingFang SC Regular" w:hint="eastAsia"/>
          <w:outline w:val="0"/>
          <w:color w:val="333333"/>
          <w:sz w:val="32"/>
          <w:szCs w:val="32"/>
          <w:shd w:val="clear" w:color="auto" w:fill="ffffff"/>
          <w:rtl w:val="0"/>
          <w:lang w:val="zh-CN" w:eastAsia="zh-CN"/>
          <w14:textFill>
            <w14:solidFill>
              <w14:srgbClr w14:val="333333"/>
            </w14:solidFill>
          </w14:textFill>
        </w:rPr>
        <w:t>平方米，人均公园绿地面积由</w:t>
      </w:r>
      <w:r>
        <w:rPr>
          <w:rFonts w:ascii="PingFang SC Regular" w:hAnsi="PingFang SC Regular"/>
          <w:outline w:val="0"/>
          <w:color w:val="333333"/>
          <w:sz w:val="32"/>
          <w:szCs w:val="32"/>
          <w:shd w:val="clear" w:color="auto" w:fill="ffffff"/>
          <w:rtl w:val="0"/>
          <w14:textFill>
            <w14:solidFill>
              <w14:srgbClr w14:val="333333"/>
            </w14:solidFill>
          </w14:textFill>
        </w:rPr>
        <w:t>8.2</w:t>
      </w:r>
      <w:r>
        <w:rPr>
          <w:rFonts w:eastAsia="PingFang SC Regular" w:hint="eastAsia"/>
          <w:outline w:val="0"/>
          <w:color w:val="333333"/>
          <w:sz w:val="32"/>
          <w:szCs w:val="32"/>
          <w:shd w:val="clear" w:color="auto" w:fill="ffffff"/>
          <w:rtl w:val="0"/>
          <w:lang w:val="zh-CN" w:eastAsia="zh-CN"/>
          <w14:textFill>
            <w14:solidFill>
              <w14:srgbClr w14:val="333333"/>
            </w14:solidFill>
          </w14:textFill>
        </w:rPr>
        <w:t>平方米提高到</w:t>
      </w:r>
      <w:r>
        <w:rPr>
          <w:rFonts w:ascii="PingFang SC Regular" w:hAnsi="PingFang SC Regular"/>
          <w:outline w:val="0"/>
          <w:color w:val="333333"/>
          <w:sz w:val="32"/>
          <w:szCs w:val="32"/>
          <w:shd w:val="clear" w:color="auto" w:fill="ffffff"/>
          <w:rtl w:val="0"/>
          <w14:textFill>
            <w14:solidFill>
              <w14:srgbClr w14:val="333333"/>
            </w14:solidFill>
          </w14:textFill>
        </w:rPr>
        <w:t>12.28</w:t>
      </w:r>
      <w:r>
        <w:rPr>
          <w:rFonts w:eastAsia="PingFang SC Regular" w:hint="eastAsia"/>
          <w:outline w:val="0"/>
          <w:color w:val="333333"/>
          <w:sz w:val="32"/>
          <w:szCs w:val="32"/>
          <w:shd w:val="clear" w:color="auto" w:fill="ffffff"/>
          <w:rtl w:val="0"/>
          <w:lang w:val="zh-CN" w:eastAsia="zh-CN"/>
          <w14:textFill>
            <w14:solidFill>
              <w14:srgbClr w14:val="333333"/>
            </w14:solidFill>
          </w14:textFill>
        </w:rPr>
        <w:t>平方米，城市化率提高了</w:t>
      </w:r>
      <w:r>
        <w:rPr>
          <w:rFonts w:ascii="PingFang SC Regular" w:hAnsi="PingFang SC Regular"/>
          <w:outline w:val="0"/>
          <w:color w:val="333333"/>
          <w:sz w:val="32"/>
          <w:szCs w:val="32"/>
          <w:shd w:val="clear" w:color="auto" w:fill="ffffff"/>
          <w:rtl w:val="0"/>
          <w14:textFill>
            <w14:solidFill>
              <w14:srgbClr w14:val="333333"/>
            </w14:solidFill>
          </w14:textFill>
        </w:rPr>
        <w:t>4.14</w:t>
      </w:r>
      <w:r>
        <w:rPr>
          <w:rFonts w:eastAsia="PingFang SC Regular" w:hint="eastAsia"/>
          <w:outline w:val="0"/>
          <w:color w:val="333333"/>
          <w:sz w:val="32"/>
          <w:szCs w:val="32"/>
          <w:shd w:val="clear" w:color="auto" w:fill="ffffff"/>
          <w:rtl w:val="0"/>
          <w:lang w:val="zh-CN" w:eastAsia="zh-CN"/>
          <w14:textFill>
            <w14:solidFill>
              <w14:srgbClr w14:val="333333"/>
            </w14:solidFill>
          </w14:textFill>
        </w:rPr>
        <w:t>个百分点。镇村联动干道改造提升工作荣获全省先进，众埠、涌山、洪岩等重点示范镇建设整体推进；完成</w:t>
      </w:r>
      <w:r>
        <w:rPr>
          <w:rFonts w:ascii="PingFang SC Regular" w:hAnsi="PingFang SC Regular"/>
          <w:outline w:val="0"/>
          <w:color w:val="333333"/>
          <w:sz w:val="32"/>
          <w:szCs w:val="32"/>
          <w:shd w:val="clear" w:color="auto" w:fill="ffffff"/>
          <w:rtl w:val="0"/>
          <w:lang w:val="ru-RU"/>
          <w14:textFill>
            <w14:solidFill>
              <w14:srgbClr w14:val="333333"/>
            </w14:solidFill>
          </w14:textFill>
        </w:rPr>
        <w:t>744</w:t>
      </w:r>
      <w:r>
        <w:rPr>
          <w:rFonts w:eastAsia="PingFang SC Regular" w:hint="eastAsia"/>
          <w:outline w:val="0"/>
          <w:color w:val="333333"/>
          <w:sz w:val="32"/>
          <w:szCs w:val="32"/>
          <w:shd w:val="clear" w:color="auto" w:fill="ffffff"/>
          <w:rtl w:val="0"/>
          <w:lang w:val="zh-CN" w:eastAsia="zh-CN"/>
          <w14:textFill>
            <w14:solidFill>
              <w14:srgbClr w14:val="333333"/>
            </w14:solidFill>
          </w14:textFill>
        </w:rPr>
        <w:t>个新农村建设示范点的改水、改厕、改路、绿化、亮化任务。</w:t>
      </w:r>
    </w:p>
    <w:p>
      <w:pPr>
        <w:pStyle w:val="默认"/>
        <w:bidi w:val="0"/>
        <w:spacing w:before="0" w:line="747" w:lineRule="atLeast"/>
        <w:ind w:left="0" w:right="0" w:firstLine="857"/>
        <w:jc w:val="left"/>
        <w:rPr>
          <w:rFonts w:ascii="PingFang SC Regular" w:cs="PingFang SC Regular" w:hAnsi="PingFang SC Regular" w:eastAsia="PingFang SC Regular"/>
          <w:outline w:val="0"/>
          <w:color w:val="333333"/>
          <w:sz w:val="30"/>
          <w:szCs w:val="30"/>
          <w:shd w:val="clear" w:color="auto" w:fill="ffffff"/>
          <w:rtl w:val="0"/>
          <w14:textFill>
            <w14:solidFill>
              <w14:srgbClr w14:val="333333"/>
            </w14:solidFill>
          </w14:textFill>
        </w:rPr>
      </w:pPr>
      <w:r>
        <w:rPr>
          <w:rFonts w:eastAsia="PingFang SC Regular" w:hint="eastAsia"/>
          <w:outline w:val="0"/>
          <w:color w:val="333333"/>
          <w:sz w:val="30"/>
          <w:szCs w:val="30"/>
          <w:shd w:val="clear" w:color="auto" w:fill="ffffff"/>
          <w:rtl w:val="0"/>
          <w:lang w:val="zh-CN" w:eastAsia="zh-CN"/>
          <w14:textFill>
            <w14:solidFill>
              <w14:srgbClr w14:val="333333"/>
            </w14:solidFill>
          </w14:textFill>
        </w:rPr>
        <w:t>三、基础设施更加完善。完成</w:t>
      </w:r>
      <w:r>
        <w:rPr>
          <w:rFonts w:ascii="PingFang SC Regular" w:hAnsi="PingFang SC Regular"/>
          <w:outline w:val="0"/>
          <w:color w:val="333333"/>
          <w:sz w:val="30"/>
          <w:szCs w:val="30"/>
          <w:shd w:val="clear" w:color="auto" w:fill="ffffff"/>
          <w:rtl w:val="0"/>
          <w14:textFill>
            <w14:solidFill>
              <w14:srgbClr w14:val="333333"/>
            </w14:solidFill>
          </w14:textFill>
        </w:rPr>
        <w:t>206</w:t>
      </w:r>
      <w:r>
        <w:rPr>
          <w:rFonts w:eastAsia="PingFang SC Regular" w:hint="eastAsia"/>
          <w:outline w:val="0"/>
          <w:color w:val="333333"/>
          <w:sz w:val="30"/>
          <w:szCs w:val="30"/>
          <w:shd w:val="clear" w:color="auto" w:fill="ffffff"/>
          <w:rtl w:val="0"/>
          <w:lang w:val="ja-JP" w:eastAsia="ja-JP"/>
          <w14:textFill>
            <w14:solidFill>
              <w14:srgbClr w14:val="333333"/>
            </w14:solidFill>
          </w14:textFill>
        </w:rPr>
        <w:t>国道改造</w:t>
      </w:r>
      <w:r>
        <w:rPr>
          <w:rFonts w:ascii="PingFang SC Regular" w:hAnsi="PingFang SC Regular"/>
          <w:outline w:val="0"/>
          <w:color w:val="333333"/>
          <w:sz w:val="30"/>
          <w:szCs w:val="30"/>
          <w:shd w:val="clear" w:color="auto" w:fill="ffffff"/>
          <w:rtl w:val="0"/>
          <w:lang w:val="ru-RU"/>
          <w14:textFill>
            <w14:solidFill>
              <w14:srgbClr w14:val="333333"/>
            </w14:solidFill>
          </w14:textFill>
        </w:rPr>
        <w:t>34</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公里，顺利通过了国检。德三线、汪乌线乐弋段等省道改造约</w:t>
      </w:r>
      <w:r>
        <w:rPr>
          <w:rFonts w:ascii="PingFang SC Regular" w:hAnsi="PingFang SC Regular"/>
          <w:outline w:val="0"/>
          <w:color w:val="333333"/>
          <w:sz w:val="30"/>
          <w:szCs w:val="30"/>
          <w:shd w:val="clear" w:color="auto" w:fill="ffffff"/>
          <w:rtl w:val="0"/>
          <w14:textFill>
            <w14:solidFill>
              <w14:srgbClr w14:val="333333"/>
            </w14:solidFill>
          </w14:textFill>
        </w:rPr>
        <w:t>100</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公里，县乡道路升级</w:t>
      </w:r>
      <w:r>
        <w:rPr>
          <w:rFonts w:ascii="PingFang SC Regular" w:hAnsi="PingFang SC Regular"/>
          <w:outline w:val="0"/>
          <w:color w:val="333333"/>
          <w:sz w:val="30"/>
          <w:szCs w:val="30"/>
          <w:shd w:val="clear" w:color="auto" w:fill="ffffff"/>
          <w:rtl w:val="0"/>
          <w14:textFill>
            <w14:solidFill>
              <w14:srgbClr w14:val="333333"/>
            </w14:solidFill>
          </w14:textFill>
        </w:rPr>
        <w:t>210</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公里，旅游公路建设</w:t>
      </w:r>
      <w:r>
        <w:rPr>
          <w:rFonts w:ascii="PingFang SC Regular" w:hAnsi="PingFang SC Regular"/>
          <w:outline w:val="0"/>
          <w:color w:val="333333"/>
          <w:sz w:val="30"/>
          <w:szCs w:val="30"/>
          <w:shd w:val="clear" w:color="auto" w:fill="ffffff"/>
          <w:rtl w:val="0"/>
          <w14:textFill>
            <w14:solidFill>
              <w14:srgbClr w14:val="333333"/>
            </w14:solidFill>
          </w14:textFill>
        </w:rPr>
        <w:t>32</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公里，城市外环全线贯通，对外交通更加通畅。投入</w:t>
      </w:r>
      <w:r>
        <w:rPr>
          <w:rFonts w:ascii="PingFang SC Regular" w:hAnsi="PingFang SC Regular"/>
          <w:outline w:val="0"/>
          <w:color w:val="333333"/>
          <w:sz w:val="30"/>
          <w:szCs w:val="30"/>
          <w:shd w:val="clear" w:color="auto" w:fill="ffffff"/>
          <w:rtl w:val="0"/>
          <w14:textFill>
            <w14:solidFill>
              <w14:srgbClr w14:val="333333"/>
            </w14:solidFill>
          </w14:textFill>
        </w:rPr>
        <w:t>12.1</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亿元用于水利基础设施建设，完成牌楼圩农田防护、城北新区排水渠和排涝站建设、乐北排涝总站更新改造、小农水重点县和浯口、后港、城市防洪等工程；对镇桥联圩、畲湾联圩、中州圩、勤俭水库和</w:t>
      </w:r>
      <w:r>
        <w:rPr>
          <w:rFonts w:ascii="PingFang SC Regular" w:hAnsi="PingFang SC Regular"/>
          <w:outline w:val="0"/>
          <w:color w:val="333333"/>
          <w:sz w:val="30"/>
          <w:szCs w:val="30"/>
          <w:shd w:val="clear" w:color="auto" w:fill="ffffff"/>
          <w:rtl w:val="0"/>
          <w14:textFill>
            <w14:solidFill>
              <w14:srgbClr w14:val="333333"/>
            </w14:solidFill>
          </w14:textFill>
        </w:rPr>
        <w:t>196</w:t>
      </w:r>
      <w:r>
        <w:rPr>
          <w:rFonts w:eastAsia="PingFang SC Regular" w:hint="eastAsia"/>
          <w:outline w:val="0"/>
          <w:color w:val="333333"/>
          <w:sz w:val="30"/>
          <w:szCs w:val="30"/>
          <w:shd w:val="clear" w:color="auto" w:fill="ffffff"/>
          <w:rtl w:val="0"/>
          <w14:textFill>
            <w14:solidFill>
              <w14:srgbClr w14:val="333333"/>
            </w14:solidFill>
          </w14:textFill>
        </w:rPr>
        <w:t>座（</w:t>
      </w:r>
      <w:r>
        <w:rPr>
          <w:rFonts w:ascii="PingFang SC Regular" w:hAnsi="PingFang SC Regular"/>
          <w:outline w:val="0"/>
          <w:color w:val="333333"/>
          <w:sz w:val="30"/>
          <w:szCs w:val="30"/>
          <w:shd w:val="clear" w:color="auto" w:fill="ffffff"/>
          <w:rtl w:val="0"/>
          <w14:textFill>
            <w14:solidFill>
              <w14:srgbClr w14:val="333333"/>
            </w14:solidFill>
          </w14:textFill>
        </w:rPr>
        <w:t>2</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）型水库进行了除险加固；启动了众埠、十里岗防洪工程和山塘整治、水土保持、碧湾拦河闸除险加固等项目建设，全面提高了防洪、除涝和抗旱能力。完成了城西</w:t>
      </w:r>
      <w:r>
        <w:rPr>
          <w:rFonts w:ascii="PingFang SC Regular" w:hAnsi="PingFang SC Regular"/>
          <w:outline w:val="0"/>
          <w:color w:val="333333"/>
          <w:sz w:val="30"/>
          <w:szCs w:val="30"/>
          <w:shd w:val="clear" w:color="auto" w:fill="ffffff"/>
          <w:rtl w:val="0"/>
          <w14:textFill>
            <w14:solidFill>
              <w14:srgbClr w14:val="333333"/>
            </w14:solidFill>
          </w14:textFill>
        </w:rPr>
        <w:t>110</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千伏变电站、乐华</w:t>
      </w:r>
      <w:r>
        <w:rPr>
          <w:rFonts w:ascii="PingFang SC Regular" w:hAnsi="PingFang SC Regular"/>
          <w:outline w:val="0"/>
          <w:color w:val="333333"/>
          <w:sz w:val="30"/>
          <w:szCs w:val="30"/>
          <w:shd w:val="clear" w:color="auto" w:fill="ffffff"/>
          <w:rtl w:val="0"/>
          <w14:textFill>
            <w14:solidFill>
              <w14:srgbClr w14:val="333333"/>
            </w14:solidFill>
          </w14:textFill>
        </w:rPr>
        <w:t>110</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千伏变电站、大田变电站扩建等工程，用电保障能力显着增强。实施了农村电网升级改造，缓解了农村电压低状况，农村用电量得到了提升。城区电信宽带网络实现光纤化，为三网融合奠定了基础。</w:t>
      </w:r>
    </w:p>
    <w:p>
      <w:pPr>
        <w:pStyle w:val="默认"/>
        <w:bidi w:val="0"/>
        <w:spacing w:before="0" w:line="450" w:lineRule="atLeast"/>
        <w:ind w:left="0" w:right="0" w:firstLine="857"/>
        <w:jc w:val="left"/>
        <w:rPr>
          <w:rFonts w:ascii="PingFang SC Regular" w:cs="PingFang SC Regular" w:hAnsi="PingFang SC Regular" w:eastAsia="PingFang SC Regular"/>
          <w:outline w:val="0"/>
          <w:color w:val="333333"/>
          <w:sz w:val="30"/>
          <w:szCs w:val="30"/>
          <w:shd w:val="clear" w:color="auto" w:fill="ffffff"/>
          <w:rtl w:val="0"/>
          <w14:textFill>
            <w14:solidFill>
              <w14:srgbClr w14:val="333333"/>
            </w14:solidFill>
          </w14:textFill>
        </w:rPr>
      </w:pPr>
      <w:r>
        <w:rPr>
          <w:rFonts w:eastAsia="PingFang SC Semibold" w:hint="eastAsia"/>
          <w:outline w:val="0"/>
          <w:color w:val="333333"/>
          <w:sz w:val="30"/>
          <w:szCs w:val="30"/>
          <w:shd w:val="clear" w:color="auto" w:fill="ffffff"/>
          <w:rtl w:val="0"/>
          <w:lang w:val="zh-CN" w:eastAsia="zh-CN"/>
          <w14:textFill>
            <w14:solidFill>
              <w14:srgbClr w14:val="333333"/>
            </w14:solidFill>
          </w14:textFill>
        </w:rPr>
        <w:t>四、生态环境更加宜居。</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实施了乐安河沿岸重金属污染土地治理和生态修复工作，二期试点工作全部完成。加强工业园区环境治理，在全省率先实施工业园区动力管网建设工程，引进新加坡凯发集团投资</w:t>
      </w:r>
      <w:r>
        <w:rPr>
          <w:rFonts w:ascii="PingFang SC Regular" w:hAnsi="PingFang SC Regular"/>
          <w:outline w:val="0"/>
          <w:color w:val="333333"/>
          <w:sz w:val="30"/>
          <w:szCs w:val="30"/>
          <w:shd w:val="clear" w:color="auto" w:fill="ffffff"/>
          <w:rtl w:val="0"/>
          <w14:textFill>
            <w14:solidFill>
              <w14:srgbClr w14:val="333333"/>
            </w14:solidFill>
          </w14:textFill>
        </w:rPr>
        <w:t>1</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亿元建设园区污水处理厂提标改造工程，与北京雪迪龙等知名公司和环保专业机构合作制定企业废气污染因子监测监控方案，着力解决工业园区</w:t>
      </w:r>
      <w:r>
        <w:rPr>
          <w:rFonts w:ascii="PingFang SC Regular" w:hAnsi="PingFang SC Regular" w:hint="default"/>
          <w:outline w:val="0"/>
          <w:color w:val="333333"/>
          <w:sz w:val="30"/>
          <w:szCs w:val="30"/>
          <w:shd w:val="clear" w:color="auto" w:fill="ffffff"/>
          <w:rtl w:val="1"/>
          <w:lang w:val="ar-SA" w:bidi="ar-SA"/>
          <w14:textFill>
            <w14:solidFill>
              <w14:srgbClr w14:val="333333"/>
            </w14:solidFill>
          </w14:textFill>
        </w:rPr>
        <w:t>“</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三废</w:t>
      </w:r>
      <w:r>
        <w:rPr>
          <w:rFonts w:ascii="PingFang SC Regular" w:hAnsi="PingFang SC Regular" w:hint="default"/>
          <w:outline w:val="0"/>
          <w:color w:val="333333"/>
          <w:sz w:val="30"/>
          <w:szCs w:val="30"/>
          <w:shd w:val="clear" w:color="auto" w:fill="ffffff"/>
          <w:rtl w:val="0"/>
          <w14:textFill>
            <w14:solidFill>
              <w14:srgbClr w14:val="333333"/>
            </w14:solidFill>
          </w14:textFill>
        </w:rPr>
        <w:t>”</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治理问题；加强园区生态防护林建设，亮化道路</w:t>
      </w:r>
      <w:r>
        <w:rPr>
          <w:rFonts w:ascii="PingFang SC Regular" w:hAnsi="PingFang SC Regular"/>
          <w:outline w:val="0"/>
          <w:color w:val="333333"/>
          <w:sz w:val="30"/>
          <w:szCs w:val="30"/>
          <w:shd w:val="clear" w:color="auto" w:fill="ffffff"/>
          <w:rtl w:val="0"/>
          <w14:textFill>
            <w14:solidFill>
              <w14:srgbClr w14:val="333333"/>
            </w14:solidFill>
          </w14:textFill>
        </w:rPr>
        <w:t>3</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条，绿化面积</w:t>
      </w:r>
      <w:r>
        <w:rPr>
          <w:rFonts w:ascii="PingFang SC Regular" w:hAnsi="PingFang SC Regular"/>
          <w:outline w:val="0"/>
          <w:color w:val="333333"/>
          <w:sz w:val="30"/>
          <w:szCs w:val="30"/>
          <w:shd w:val="clear" w:color="auto" w:fill="ffffff"/>
          <w:rtl w:val="0"/>
          <w14:textFill>
            <w14:solidFill>
              <w14:srgbClr w14:val="333333"/>
            </w14:solidFill>
          </w14:textFill>
        </w:rPr>
        <w:t>1.8</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万平方米。开展了农业面源污染治理，整治了小（</w:t>
      </w:r>
      <w:r>
        <w:rPr>
          <w:rFonts w:ascii="PingFang SC Regular" w:hAnsi="PingFang SC Regular"/>
          <w:outline w:val="0"/>
          <w:color w:val="333333"/>
          <w:sz w:val="30"/>
          <w:szCs w:val="30"/>
          <w:shd w:val="clear" w:color="auto" w:fill="ffffff"/>
          <w:rtl w:val="0"/>
          <w14:textFill>
            <w14:solidFill>
              <w14:srgbClr w14:val="333333"/>
            </w14:solidFill>
          </w14:textFill>
        </w:rPr>
        <w:t>2</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）型以上水库肥水养鱼，严厉打击了农村小冶炼等非法排污行为。完成人工造林</w:t>
      </w:r>
      <w:r>
        <w:rPr>
          <w:rFonts w:ascii="PingFang SC Regular" w:hAnsi="PingFang SC Regular"/>
          <w:outline w:val="0"/>
          <w:color w:val="333333"/>
          <w:sz w:val="30"/>
          <w:szCs w:val="30"/>
          <w:shd w:val="clear" w:color="auto" w:fill="ffffff"/>
          <w:rtl w:val="0"/>
          <w14:textFill>
            <w14:solidFill>
              <w14:srgbClr w14:val="333333"/>
            </w14:solidFill>
          </w14:textFill>
        </w:rPr>
        <w:t>10.47</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万亩、封山育林</w:t>
      </w:r>
      <w:r>
        <w:rPr>
          <w:rFonts w:ascii="PingFang SC Regular" w:hAnsi="PingFang SC Regular"/>
          <w:outline w:val="0"/>
          <w:color w:val="333333"/>
          <w:sz w:val="30"/>
          <w:szCs w:val="30"/>
          <w:shd w:val="clear" w:color="auto" w:fill="ffffff"/>
          <w:rtl w:val="0"/>
          <w14:textFill>
            <w14:solidFill>
              <w14:srgbClr w14:val="333333"/>
            </w14:solidFill>
          </w14:textFill>
        </w:rPr>
        <w:t>2</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万亩，全市森林覆盖率达到</w:t>
      </w:r>
      <w:r>
        <w:rPr>
          <w:rFonts w:ascii="PingFang SC Regular" w:hAnsi="PingFang SC Regular"/>
          <w:outline w:val="0"/>
          <w:color w:val="333333"/>
          <w:sz w:val="30"/>
          <w:szCs w:val="30"/>
          <w:shd w:val="clear" w:color="auto" w:fill="ffffff"/>
          <w:rtl w:val="0"/>
          <w14:textFill>
            <w14:solidFill>
              <w14:srgbClr w14:val="333333"/>
            </w14:solidFill>
          </w14:textFill>
        </w:rPr>
        <w:t>45%</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。在全省率先实现城乡供水一体化，向省政府申报共库为全省集中式饮用水水源地，向景德镇市政府申报农村供水水源地</w:t>
      </w:r>
      <w:r>
        <w:rPr>
          <w:rFonts w:ascii="PingFang SC Regular" w:hAnsi="PingFang SC Regular"/>
          <w:outline w:val="0"/>
          <w:color w:val="333333"/>
          <w:sz w:val="30"/>
          <w:szCs w:val="30"/>
          <w:shd w:val="clear" w:color="auto" w:fill="ffffff"/>
          <w:rtl w:val="0"/>
          <w14:textFill>
            <w14:solidFill>
              <w14:srgbClr w14:val="333333"/>
            </w14:solidFill>
          </w14:textFill>
        </w:rPr>
        <w:t>14</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处，落实了</w:t>
      </w:r>
      <w:r>
        <w:rPr>
          <w:rFonts w:ascii="PingFang SC Regular" w:hAnsi="PingFang SC Regular" w:hint="default"/>
          <w:outline w:val="0"/>
          <w:color w:val="333333"/>
          <w:sz w:val="30"/>
          <w:szCs w:val="30"/>
          <w:shd w:val="clear" w:color="auto" w:fill="ffffff"/>
          <w:rtl w:val="1"/>
          <w:lang w:val="ar-SA" w:bidi="ar-SA"/>
          <w14:textFill>
            <w14:solidFill>
              <w14:srgbClr w14:val="333333"/>
            </w14:solidFill>
          </w14:textFill>
        </w:rPr>
        <w:t>“</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一大四中</w:t>
      </w:r>
      <w:r>
        <w:rPr>
          <w:rFonts w:ascii="PingFang SC Regular" w:hAnsi="PingFang SC Regular" w:hint="default"/>
          <w:outline w:val="0"/>
          <w:color w:val="333333"/>
          <w:sz w:val="30"/>
          <w:szCs w:val="30"/>
          <w:shd w:val="clear" w:color="auto" w:fill="ffffff"/>
          <w:rtl w:val="0"/>
          <w14:textFill>
            <w14:solidFill>
              <w14:srgbClr w14:val="333333"/>
            </w14:solidFill>
          </w14:textFill>
        </w:rPr>
        <w:t>”</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水库水源地保护经费，全市人民喝水安全得到有效保障。</w:t>
      </w:r>
    </w:p>
    <w:p>
      <w:pPr>
        <w:pStyle w:val="默认"/>
        <w:bidi w:val="0"/>
        <w:spacing w:before="0" w:line="450" w:lineRule="atLeast"/>
        <w:ind w:left="0" w:right="0" w:firstLine="857"/>
        <w:jc w:val="left"/>
        <w:rPr>
          <w:rFonts w:ascii="PingFang SC Regular" w:cs="PingFang SC Regular" w:hAnsi="PingFang SC Regular" w:eastAsia="PingFang SC Regular"/>
          <w:outline w:val="0"/>
          <w:color w:val="333333"/>
          <w:sz w:val="30"/>
          <w:szCs w:val="30"/>
          <w:shd w:val="clear" w:color="auto" w:fill="ffffff"/>
          <w:rtl w:val="0"/>
          <w14:textFill>
            <w14:solidFill>
              <w14:srgbClr w14:val="333333"/>
            </w14:solidFill>
          </w14:textFill>
        </w:rPr>
      </w:pPr>
      <w:r>
        <w:rPr>
          <w:rFonts w:eastAsia="PingFang SC Semibold" w:hint="eastAsia"/>
          <w:outline w:val="0"/>
          <w:color w:val="333333"/>
          <w:sz w:val="30"/>
          <w:szCs w:val="30"/>
          <w:shd w:val="clear" w:color="auto" w:fill="ffffff"/>
          <w:rtl w:val="0"/>
          <w:lang w:val="zh-CN" w:eastAsia="zh-CN"/>
          <w14:textFill>
            <w14:solidFill>
              <w14:srgbClr w14:val="333333"/>
            </w14:solidFill>
          </w14:textFill>
        </w:rPr>
        <w:t>五、和谐基础更加稳固。</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建立部门、乡镇、园区、企业联动的就业长效机制，新增城镇就业</w:t>
      </w:r>
      <w:r>
        <w:rPr>
          <w:rFonts w:ascii="PingFang SC Regular" w:hAnsi="PingFang SC Regular"/>
          <w:outline w:val="0"/>
          <w:color w:val="333333"/>
          <w:sz w:val="30"/>
          <w:szCs w:val="30"/>
          <w:shd w:val="clear" w:color="auto" w:fill="ffffff"/>
          <w:rtl w:val="0"/>
          <w14:textFill>
            <w14:solidFill>
              <w14:srgbClr w14:val="333333"/>
            </w14:solidFill>
          </w14:textFill>
        </w:rPr>
        <w:t>40414</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人、转移农村劳动力</w:t>
      </w:r>
      <w:r>
        <w:rPr>
          <w:rFonts w:ascii="PingFang SC Regular" w:hAnsi="PingFang SC Regular"/>
          <w:outline w:val="0"/>
          <w:color w:val="333333"/>
          <w:sz w:val="30"/>
          <w:szCs w:val="30"/>
          <w:shd w:val="clear" w:color="auto" w:fill="ffffff"/>
          <w:rtl w:val="0"/>
          <w14:textFill>
            <w14:solidFill>
              <w14:srgbClr w14:val="333333"/>
            </w14:solidFill>
          </w14:textFill>
        </w:rPr>
        <w:t>58901</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人；狠抓控辍保学工作和高中教学质量，</w:t>
      </w:r>
      <w:r>
        <w:rPr>
          <w:rFonts w:ascii="PingFang SC Regular" w:hAnsi="PingFang SC Regular"/>
          <w:outline w:val="0"/>
          <w:color w:val="333333"/>
          <w:sz w:val="30"/>
          <w:szCs w:val="30"/>
          <w:shd w:val="clear" w:color="auto" w:fill="ffffff"/>
          <w:rtl w:val="0"/>
          <w14:textFill>
            <w14:solidFill>
              <w14:srgbClr w14:val="333333"/>
            </w14:solidFill>
          </w14:textFill>
        </w:rPr>
        <w:t>2015</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年小学和初中巩固率及高考录取率分别达到</w:t>
      </w:r>
      <w:r>
        <w:rPr>
          <w:rFonts w:ascii="PingFang SC Regular" w:hAnsi="PingFang SC Regular"/>
          <w:outline w:val="0"/>
          <w:color w:val="333333"/>
          <w:sz w:val="30"/>
          <w:szCs w:val="30"/>
          <w:shd w:val="clear" w:color="auto" w:fill="ffffff"/>
          <w:rtl w:val="0"/>
          <w14:textFill>
            <w14:solidFill>
              <w14:srgbClr w14:val="333333"/>
            </w14:solidFill>
          </w14:textFill>
        </w:rPr>
        <w:t>100</w:t>
      </w:r>
      <w:r>
        <w:rPr>
          <w:rFonts w:eastAsia="PingFang SC Regular" w:hint="eastAsia"/>
          <w:outline w:val="0"/>
          <w:color w:val="333333"/>
          <w:sz w:val="30"/>
          <w:szCs w:val="30"/>
          <w:shd w:val="clear" w:color="auto" w:fill="ffffff"/>
          <w:rtl w:val="0"/>
          <w:lang w:val="zh-TW" w:eastAsia="zh-TW"/>
          <w14:textFill>
            <w14:solidFill>
              <w14:srgbClr w14:val="333333"/>
            </w14:solidFill>
          </w14:textFill>
        </w:rPr>
        <w:t>％、</w:t>
      </w:r>
      <w:r>
        <w:rPr>
          <w:rFonts w:ascii="PingFang SC Regular" w:hAnsi="PingFang SC Regular"/>
          <w:outline w:val="0"/>
          <w:color w:val="333333"/>
          <w:sz w:val="30"/>
          <w:szCs w:val="30"/>
          <w:shd w:val="clear" w:color="auto" w:fill="ffffff"/>
          <w:rtl w:val="0"/>
          <w14:textFill>
            <w14:solidFill>
              <w14:srgbClr w14:val="333333"/>
            </w14:solidFill>
          </w14:textFill>
        </w:rPr>
        <w:t>93.7</w:t>
      </w:r>
      <w:r>
        <w:rPr>
          <w:rFonts w:eastAsia="PingFang SC Regular" w:hint="eastAsia"/>
          <w:outline w:val="0"/>
          <w:color w:val="333333"/>
          <w:sz w:val="30"/>
          <w:szCs w:val="30"/>
          <w:shd w:val="clear" w:color="auto" w:fill="ffffff"/>
          <w:rtl w:val="0"/>
          <w:lang w:val="zh-TW" w:eastAsia="zh-TW"/>
          <w14:textFill>
            <w14:solidFill>
              <w14:srgbClr w14:val="333333"/>
            </w14:solidFill>
          </w14:textFill>
        </w:rPr>
        <w:t>％、</w:t>
      </w:r>
      <w:r>
        <w:rPr>
          <w:rFonts w:ascii="PingFang SC Regular" w:hAnsi="PingFang SC Regular"/>
          <w:outline w:val="0"/>
          <w:color w:val="333333"/>
          <w:sz w:val="30"/>
          <w:szCs w:val="30"/>
          <w:shd w:val="clear" w:color="auto" w:fill="ffffff"/>
          <w:rtl w:val="0"/>
          <w14:textFill>
            <w14:solidFill>
              <w14:srgbClr w14:val="333333"/>
            </w14:solidFill>
          </w14:textFill>
        </w:rPr>
        <w:t>81.43</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％，办学质量不断提高，在五年一次的省政府教育督导评估中获得全省前三名，乐平作为省样板县接受了国家义务教育质量监测，获全国优秀组织奖；发放再就业小额担保贷款</w:t>
      </w:r>
      <w:r>
        <w:rPr>
          <w:rFonts w:ascii="PingFang SC Regular" w:hAnsi="PingFang SC Regular"/>
          <w:outline w:val="0"/>
          <w:color w:val="333333"/>
          <w:sz w:val="30"/>
          <w:szCs w:val="30"/>
          <w:shd w:val="clear" w:color="auto" w:fill="ffffff"/>
          <w:rtl w:val="0"/>
          <w14:textFill>
            <w14:solidFill>
              <w14:srgbClr w14:val="333333"/>
            </w14:solidFill>
          </w14:textFill>
        </w:rPr>
        <w:t>2.4</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亿元。社会养老保险基本实现全覆盖。全市城乡居民社会养老保险参保率达</w:t>
      </w:r>
      <w:r>
        <w:rPr>
          <w:rFonts w:ascii="PingFang SC Regular" w:hAnsi="PingFang SC Regular"/>
          <w:outline w:val="0"/>
          <w:color w:val="333333"/>
          <w:sz w:val="30"/>
          <w:szCs w:val="30"/>
          <w:shd w:val="clear" w:color="auto" w:fill="ffffff"/>
          <w:rtl w:val="0"/>
          <w14:textFill>
            <w14:solidFill>
              <w14:srgbClr w14:val="333333"/>
            </w14:solidFill>
          </w14:textFill>
        </w:rPr>
        <w:t>95%</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。城乡最低生活保障标准不断提高，城乡医疗救助保障体系更加完善。新农合参合率、直报率、报销比率、封顶额连续居全省前列。新建保障性住房</w:t>
      </w:r>
      <w:r>
        <w:rPr>
          <w:rFonts w:ascii="PingFang SC Regular" w:hAnsi="PingFang SC Regular"/>
          <w:outline w:val="0"/>
          <w:color w:val="333333"/>
          <w:sz w:val="30"/>
          <w:szCs w:val="30"/>
          <w:shd w:val="clear" w:color="auto" w:fill="ffffff"/>
          <w:rtl w:val="0"/>
          <w14:textFill>
            <w14:solidFill>
              <w14:srgbClr w14:val="333333"/>
            </w14:solidFill>
          </w14:textFill>
        </w:rPr>
        <w:t>2400</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套，发放廉租住房租赁补贴</w:t>
      </w:r>
      <w:r>
        <w:rPr>
          <w:rFonts w:ascii="PingFang SC Regular" w:hAnsi="PingFang SC Regular"/>
          <w:outline w:val="0"/>
          <w:color w:val="333333"/>
          <w:sz w:val="30"/>
          <w:szCs w:val="30"/>
          <w:shd w:val="clear" w:color="auto" w:fill="ffffff"/>
          <w:rtl w:val="0"/>
          <w14:textFill>
            <w14:solidFill>
              <w14:srgbClr w14:val="333333"/>
            </w14:solidFill>
          </w14:textFill>
        </w:rPr>
        <w:t>1048</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万元，实现了城区人均住房</w:t>
      </w:r>
      <w:r>
        <w:rPr>
          <w:rFonts w:ascii="PingFang SC Regular" w:hAnsi="PingFang SC Regular"/>
          <w:outline w:val="0"/>
          <w:color w:val="333333"/>
          <w:sz w:val="30"/>
          <w:szCs w:val="30"/>
          <w:shd w:val="clear" w:color="auto" w:fill="ffffff"/>
          <w:rtl w:val="0"/>
          <w14:textFill>
            <w14:solidFill>
              <w14:srgbClr w14:val="333333"/>
            </w14:solidFill>
          </w14:textFill>
        </w:rPr>
        <w:t>10</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平方米以下低收入家庭应保尽保，获得全省先进。南窑唐代遗址考古发掘入选</w:t>
      </w:r>
      <w:r>
        <w:rPr>
          <w:rFonts w:ascii="PingFang SC Regular" w:hAnsi="PingFang SC Regular"/>
          <w:outline w:val="0"/>
          <w:color w:val="333333"/>
          <w:sz w:val="30"/>
          <w:szCs w:val="30"/>
          <w:shd w:val="clear" w:color="auto" w:fill="ffffff"/>
          <w:rtl w:val="0"/>
          <w14:textFill>
            <w14:solidFill>
              <w14:srgbClr w14:val="333333"/>
            </w14:solidFill>
          </w14:textFill>
        </w:rPr>
        <w:t>2013</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年度全国考古十大新发现，古戏台建造技艺成功申报第四批国家非物质文化遗产保护项目，镇桥浒崦古戏台成功申报第七批国家重点文物保护单位，被评为全国文化先进县（市）。公众安全感满意度逐年上升并稳定在全省第一方阵，公检法司成绩突出，</w:t>
      </w:r>
      <w:r>
        <w:rPr>
          <w:rFonts w:ascii="PingFang SC Regular" w:hAnsi="PingFang SC Regular"/>
          <w:outline w:val="0"/>
          <w:color w:val="333333"/>
          <w:sz w:val="30"/>
          <w:szCs w:val="30"/>
          <w:shd w:val="clear" w:color="auto" w:fill="ffffff"/>
          <w:rtl w:val="0"/>
          <w14:textFill>
            <w14:solidFill>
              <w14:srgbClr w14:val="333333"/>
            </w14:solidFill>
          </w14:textFill>
        </w:rPr>
        <w:t>2014</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年被授予</w:t>
      </w:r>
      <w:r>
        <w:rPr>
          <w:rFonts w:ascii="PingFang SC Regular" w:hAnsi="PingFang SC Regular" w:hint="default"/>
          <w:outline w:val="0"/>
          <w:color w:val="333333"/>
          <w:sz w:val="30"/>
          <w:szCs w:val="30"/>
          <w:shd w:val="clear" w:color="auto" w:fill="ffffff"/>
          <w:rtl w:val="1"/>
          <w:lang w:val="ar-SA" w:bidi="ar-SA"/>
          <w14:textFill>
            <w14:solidFill>
              <w14:srgbClr w14:val="333333"/>
            </w14:solidFill>
          </w14:textFill>
        </w:rPr>
        <w:t>“</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全国法治县（市、区）创建活动先进单位</w:t>
      </w:r>
      <w:r>
        <w:rPr>
          <w:rFonts w:ascii="PingFang SC Regular" w:hAnsi="PingFang SC Regular" w:hint="default"/>
          <w:outline w:val="0"/>
          <w:color w:val="333333"/>
          <w:sz w:val="30"/>
          <w:szCs w:val="30"/>
          <w:shd w:val="clear" w:color="auto" w:fill="ffffff"/>
          <w:rtl w:val="0"/>
          <w14:textFill>
            <w14:solidFill>
              <w14:srgbClr w14:val="333333"/>
            </w14:solidFill>
          </w14:textFill>
        </w:rPr>
        <w:t>”</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。打击小煤窑非法开采连续实现</w:t>
      </w:r>
      <w:r>
        <w:rPr>
          <w:rFonts w:ascii="PingFang SC Regular" w:hAnsi="PingFang SC Regular" w:hint="default"/>
          <w:outline w:val="0"/>
          <w:color w:val="333333"/>
          <w:sz w:val="30"/>
          <w:szCs w:val="30"/>
          <w:shd w:val="clear" w:color="auto" w:fill="ffffff"/>
          <w:rtl w:val="1"/>
          <w:lang w:val="ar-SA" w:bidi="ar-SA"/>
          <w14:textFill>
            <w14:solidFill>
              <w14:srgbClr w14:val="333333"/>
            </w14:solidFill>
          </w14:textFill>
        </w:rPr>
        <w:t>“</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双零</w:t>
      </w:r>
      <w:r>
        <w:rPr>
          <w:rFonts w:ascii="PingFang SC Regular" w:hAnsi="PingFang SC Regular" w:hint="default"/>
          <w:outline w:val="0"/>
          <w:color w:val="333333"/>
          <w:sz w:val="30"/>
          <w:szCs w:val="30"/>
          <w:shd w:val="clear" w:color="auto" w:fill="ffffff"/>
          <w:rtl w:val="0"/>
          <w14:textFill>
            <w14:solidFill>
              <w14:srgbClr w14:val="333333"/>
            </w14:solidFill>
          </w14:textFill>
        </w:rPr>
        <w:t>”</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目标，安全生产事故明显下降。</w:t>
      </w:r>
    </w:p>
    <w:p>
      <w:pPr>
        <w:pStyle w:val="默认"/>
        <w:bidi w:val="0"/>
        <w:spacing w:before="0" w:line="450" w:lineRule="atLeast"/>
        <w:ind w:left="0" w:right="0" w:firstLine="857"/>
        <w:jc w:val="left"/>
        <w:rPr>
          <w:rFonts w:ascii="PingFang SC Regular" w:cs="PingFang SC Regular" w:hAnsi="PingFang SC Regular" w:eastAsia="PingFang SC Regular"/>
          <w:outline w:val="0"/>
          <w:color w:val="333333"/>
          <w:sz w:val="30"/>
          <w:szCs w:val="30"/>
          <w:shd w:val="clear" w:color="auto" w:fill="ffffff"/>
          <w:rtl w:val="0"/>
          <w14:textFill>
            <w14:solidFill>
              <w14:srgbClr w14:val="333333"/>
            </w14:solidFill>
          </w14:textFill>
        </w:rPr>
      </w:pPr>
      <w:r>
        <w:rPr>
          <w:rFonts w:eastAsia="PingFang SC Semibold" w:hint="eastAsia"/>
          <w:outline w:val="0"/>
          <w:color w:val="333333"/>
          <w:sz w:val="30"/>
          <w:szCs w:val="30"/>
          <w:shd w:val="clear" w:color="auto" w:fill="ffffff"/>
          <w:rtl w:val="0"/>
          <w:lang w:val="zh-CN" w:eastAsia="zh-CN"/>
          <w14:textFill>
            <w14:solidFill>
              <w14:srgbClr w14:val="333333"/>
            </w14:solidFill>
          </w14:textFill>
        </w:rPr>
        <w:t>六、政治生态更加清明。</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全面从严治党开创新局面，反腐倡廉成效显着，党的群众路线教育实践活动成果丰硕。政风行风全面好转，行政效能明显提高。基层民主不断发展，法治建设全面展开。</w:t>
      </w:r>
    </w:p>
    <w:p>
      <w:pPr>
        <w:pStyle w:val="默认"/>
        <w:bidi w:val="0"/>
        <w:spacing w:before="0" w:line="450" w:lineRule="atLeast"/>
        <w:ind w:left="0" w:right="0" w:firstLine="600"/>
        <w:jc w:val="center"/>
        <w:rPr>
          <w:rFonts w:ascii="PingFang SC Regular" w:cs="PingFang SC Regular" w:hAnsi="PingFang SC Regular" w:eastAsia="PingFang SC Regular"/>
          <w:outline w:val="0"/>
          <w:color w:val="333333"/>
          <w:sz w:val="30"/>
          <w:szCs w:val="30"/>
          <w:shd w:val="clear" w:color="auto" w:fill="ffffff"/>
          <w:rtl w:val="0"/>
          <w14:textFill>
            <w14:solidFill>
              <w14:srgbClr w14:val="333333"/>
            </w14:solidFill>
          </w14:textFill>
        </w:rPr>
      </w:pPr>
      <w:r>
        <w:rPr>
          <w:rFonts w:eastAsia="PingFang SC Semibold" w:hint="eastAsia"/>
          <w:outline w:val="0"/>
          <w:color w:val="333333"/>
          <w:sz w:val="30"/>
          <w:szCs w:val="30"/>
          <w:shd w:val="clear" w:color="auto" w:fill="ffffff"/>
          <w:rtl w:val="0"/>
          <w:lang w:val="zh-CN" w:eastAsia="zh-CN"/>
          <w14:textFill>
            <w14:solidFill>
              <w14:srgbClr w14:val="333333"/>
            </w14:solidFill>
          </w14:textFill>
        </w:rPr>
        <w:t>乐平市</w:t>
      </w:r>
      <w:r>
        <w:rPr>
          <w:rFonts w:ascii="PingFang SC Semibold" w:hAnsi="PingFang SC Semibold" w:hint="default"/>
          <w:outline w:val="0"/>
          <w:color w:val="333333"/>
          <w:sz w:val="30"/>
          <w:szCs w:val="30"/>
          <w:shd w:val="clear" w:color="auto" w:fill="ffffff"/>
          <w:rtl w:val="1"/>
          <w:lang w:val="ar-SA" w:bidi="ar-SA"/>
          <w14:textFill>
            <w14:solidFill>
              <w14:srgbClr w14:val="333333"/>
            </w14:solidFill>
          </w14:textFill>
        </w:rPr>
        <w:t>“</w:t>
      </w:r>
      <w:r>
        <w:rPr>
          <w:rFonts w:eastAsia="PingFang SC Semibold" w:hint="eastAsia"/>
          <w:outline w:val="0"/>
          <w:color w:val="333333"/>
          <w:sz w:val="30"/>
          <w:szCs w:val="30"/>
          <w:shd w:val="clear" w:color="auto" w:fill="ffffff"/>
          <w:rtl w:val="0"/>
          <w:lang w:val="zh-TW" w:eastAsia="zh-TW"/>
          <w14:textFill>
            <w14:solidFill>
              <w14:srgbClr w14:val="333333"/>
            </w14:solidFill>
          </w14:textFill>
        </w:rPr>
        <w:t>十二五</w:t>
      </w:r>
      <w:r>
        <w:rPr>
          <w:rFonts w:ascii="PingFang SC Semibold" w:hAnsi="PingFang SC Semibold" w:hint="default"/>
          <w:outline w:val="0"/>
          <w:color w:val="333333"/>
          <w:sz w:val="30"/>
          <w:szCs w:val="30"/>
          <w:shd w:val="clear" w:color="auto" w:fill="ffffff"/>
          <w:rtl w:val="0"/>
          <w14:textFill>
            <w14:solidFill>
              <w14:srgbClr w14:val="333333"/>
            </w14:solidFill>
          </w14:textFill>
        </w:rPr>
        <w:t>”</w:t>
      </w:r>
      <w:r>
        <w:rPr>
          <w:rFonts w:eastAsia="PingFang SC Semibold" w:hint="eastAsia"/>
          <w:outline w:val="0"/>
          <w:color w:val="333333"/>
          <w:sz w:val="30"/>
          <w:szCs w:val="30"/>
          <w:shd w:val="clear" w:color="auto" w:fill="ffffff"/>
          <w:rtl w:val="0"/>
          <w:lang w:val="zh-CN" w:eastAsia="zh-CN"/>
          <w14:textFill>
            <w14:solidFill>
              <w14:srgbClr w14:val="333333"/>
            </w14:solidFill>
          </w14:textFill>
        </w:rPr>
        <w:t>期间主要经济指标完成情况</w:t>
      </w:r>
    </w:p>
    <w:tbl>
      <w:tblPr>
        <w:tblW w:w="9638"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2726"/>
        <w:gridCol w:w="1476"/>
        <w:gridCol w:w="1872"/>
        <w:gridCol w:w="1755"/>
        <w:gridCol w:w="1809"/>
      </w:tblGrid>
      <w:tr>
        <w:tblPrEx>
          <w:shd w:val="clear" w:color="auto" w:fill="auto"/>
        </w:tblPrEx>
        <w:trPr>
          <w:trHeight w:val="1027" w:hRule="atLeast"/>
        </w:trPr>
        <w:tc>
          <w:tcPr>
            <w:tcW w:type="dxa" w:w="272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Semibold" w:hint="eastAsia"/>
                <w:outline w:val="0"/>
                <w:color w:val="333333"/>
                <w:sz w:val="30"/>
                <w:szCs w:val="30"/>
                <w:shd w:val="clear" w:color="auto" w:fill="ffffff"/>
                <w:rtl w:val="0"/>
                <w14:textFill>
                  <w14:solidFill>
                    <w14:srgbClr w14:val="333333"/>
                  </w14:solidFill>
                </w14:textFill>
              </w:rPr>
              <w:t>类别</w:t>
            </w:r>
          </w:p>
        </w:tc>
        <w:tc>
          <w:tcPr>
            <w:tcW w:type="dxa" w:w="147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Semibold" w:hint="eastAsia"/>
                <w:outline w:val="0"/>
                <w:color w:val="333333"/>
                <w:sz w:val="30"/>
                <w:szCs w:val="30"/>
                <w:shd w:val="clear" w:color="auto" w:fill="ffffff"/>
                <w:rtl w:val="0"/>
                <w14:textFill>
                  <w14:solidFill>
                    <w14:srgbClr w14:val="333333"/>
                  </w14:solidFill>
                </w14:textFill>
              </w:rPr>
              <w:t>单</w:t>
            </w:r>
            <w:r>
              <w:rPr>
                <w:rFonts w:ascii="PingFang SC Semibold" w:hAnsi="PingFang SC Semibold" w:hint="default"/>
                <w:outline w:val="0"/>
                <w:color w:val="333333"/>
                <w:sz w:val="30"/>
                <w:szCs w:val="30"/>
                <w:shd w:val="clear" w:color="auto" w:fill="ffffff"/>
                <w:rtl w:val="0"/>
                <w14:textFill>
                  <w14:solidFill>
                    <w14:srgbClr w14:val="333333"/>
                  </w14:solidFill>
                </w14:textFill>
              </w:rPr>
              <w:t xml:space="preserve">  </w:t>
            </w:r>
            <w:r>
              <w:rPr>
                <w:rFonts w:eastAsia="PingFang SC Semibold" w:hint="eastAsia"/>
                <w:outline w:val="0"/>
                <w:color w:val="333333"/>
                <w:sz w:val="30"/>
                <w:szCs w:val="30"/>
                <w:shd w:val="clear" w:color="auto" w:fill="ffffff"/>
                <w:rtl w:val="0"/>
                <w14:textFill>
                  <w14:solidFill>
                    <w14:srgbClr w14:val="333333"/>
                  </w14:solidFill>
                </w14:textFill>
              </w:rPr>
              <w:t>位</w:t>
            </w:r>
          </w:p>
        </w:tc>
        <w:tc>
          <w:tcPr>
            <w:tcW w:type="dxa" w:w="187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ascii="PingFang SC Semibold" w:hAnsi="PingFang SC Semibold"/>
                <w:outline w:val="0"/>
                <w:color w:val="333333"/>
                <w:sz w:val="30"/>
                <w:szCs w:val="30"/>
                <w:shd w:val="clear" w:color="auto" w:fill="ffffff"/>
                <w:rtl w:val="0"/>
                <w14:textFill>
                  <w14:solidFill>
                    <w14:srgbClr w14:val="333333"/>
                  </w14:solidFill>
                </w14:textFill>
              </w:rPr>
              <w:t>2010</w:t>
            </w:r>
            <w:r>
              <w:rPr>
                <w:rFonts w:eastAsia="PingFang SC Semibold" w:hint="eastAsia"/>
                <w:outline w:val="0"/>
                <w:color w:val="333333"/>
                <w:sz w:val="30"/>
                <w:szCs w:val="30"/>
                <w:shd w:val="clear" w:color="auto" w:fill="ffffff"/>
                <w:rtl w:val="0"/>
                <w14:textFill>
                  <w14:solidFill>
                    <w14:srgbClr w14:val="333333"/>
                  </w14:solidFill>
                </w14:textFill>
              </w:rPr>
              <w:t>年 实</w:t>
            </w:r>
            <w:r>
              <w:rPr>
                <w:rFonts w:ascii="PingFang SC Semibold" w:hAnsi="PingFang SC Semibold" w:hint="default"/>
                <w:outline w:val="0"/>
                <w:color w:val="333333"/>
                <w:sz w:val="30"/>
                <w:szCs w:val="30"/>
                <w:shd w:val="clear" w:color="auto" w:fill="ffffff"/>
                <w:rtl w:val="0"/>
                <w14:textFill>
                  <w14:solidFill>
                    <w14:srgbClr w14:val="333333"/>
                  </w14:solidFill>
                </w14:textFill>
              </w:rPr>
              <w:t xml:space="preserve">  </w:t>
            </w:r>
            <w:r>
              <w:rPr>
                <w:rFonts w:eastAsia="PingFang SC Semibold" w:hint="eastAsia"/>
                <w:outline w:val="0"/>
                <w:color w:val="333333"/>
                <w:sz w:val="30"/>
                <w:szCs w:val="30"/>
                <w:shd w:val="clear" w:color="auto" w:fill="ffffff"/>
                <w:rtl w:val="0"/>
                <w14:textFill>
                  <w14:solidFill>
                    <w14:srgbClr w14:val="333333"/>
                  </w14:solidFill>
                </w14:textFill>
              </w:rPr>
              <w:t>际</w:t>
            </w:r>
          </w:p>
        </w:tc>
        <w:tc>
          <w:tcPr>
            <w:tcW w:type="dxa" w:w="175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Semibold" w:hint="eastAsia"/>
                <w:outline w:val="0"/>
                <w:color w:val="333333"/>
                <w:sz w:val="30"/>
                <w:szCs w:val="30"/>
                <w:shd w:val="clear" w:color="auto" w:fill="ffffff"/>
                <w:rtl w:val="0"/>
                <w14:textFill>
                  <w14:solidFill>
                    <w14:srgbClr w14:val="333333"/>
                  </w14:solidFill>
                </w14:textFill>
              </w:rPr>
              <w:t>十二五目标</w:t>
            </w:r>
          </w:p>
        </w:tc>
        <w:tc>
          <w:tcPr>
            <w:tcW w:type="dxa" w:w="180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ascii="PingFang SC Semibold" w:hAnsi="PingFang SC Semibold"/>
                <w:outline w:val="0"/>
                <w:color w:val="333333"/>
                <w:sz w:val="30"/>
                <w:szCs w:val="30"/>
                <w:shd w:val="clear" w:color="auto" w:fill="ffffff"/>
                <w:rtl w:val="0"/>
                <w14:textFill>
                  <w14:solidFill>
                    <w14:srgbClr w14:val="333333"/>
                  </w14:solidFill>
                </w14:textFill>
              </w:rPr>
              <w:t>2015</w:t>
            </w:r>
            <w:r>
              <w:rPr>
                <w:rFonts w:eastAsia="PingFang SC Semibold" w:hint="eastAsia"/>
                <w:outline w:val="0"/>
                <w:color w:val="333333"/>
                <w:sz w:val="30"/>
                <w:szCs w:val="30"/>
                <w:shd w:val="clear" w:color="auto" w:fill="ffffff"/>
                <w:rtl w:val="0"/>
                <w14:textFill>
                  <w14:solidFill>
                    <w14:srgbClr w14:val="333333"/>
                  </w14:solidFill>
                </w14:textFill>
              </w:rPr>
              <w:t>年 实</w:t>
            </w:r>
            <w:r>
              <w:rPr>
                <w:rFonts w:ascii="PingFang SC Semibold" w:hAnsi="PingFang SC Semibold" w:hint="default"/>
                <w:outline w:val="0"/>
                <w:color w:val="333333"/>
                <w:sz w:val="30"/>
                <w:szCs w:val="30"/>
                <w:shd w:val="clear" w:color="auto" w:fill="ffffff"/>
                <w:rtl w:val="0"/>
                <w14:textFill>
                  <w14:solidFill>
                    <w14:srgbClr w14:val="333333"/>
                  </w14:solidFill>
                </w14:textFill>
              </w:rPr>
              <w:t xml:space="preserve">  </w:t>
            </w:r>
            <w:r>
              <w:rPr>
                <w:rFonts w:eastAsia="PingFang SC Semibold" w:hint="eastAsia"/>
                <w:outline w:val="0"/>
                <w:color w:val="333333"/>
                <w:sz w:val="30"/>
                <w:szCs w:val="30"/>
                <w:shd w:val="clear" w:color="auto" w:fill="ffffff"/>
                <w:rtl w:val="0"/>
                <w14:textFill>
                  <w14:solidFill>
                    <w14:srgbClr w14:val="333333"/>
                  </w14:solidFill>
                </w14:textFill>
              </w:rPr>
              <w:t>际</w:t>
            </w:r>
          </w:p>
        </w:tc>
      </w:tr>
      <w:tr>
        <w:tblPrEx>
          <w:shd w:val="clear" w:color="auto" w:fill="auto"/>
        </w:tblPrEx>
        <w:trPr>
          <w:trHeight w:val="1027" w:hRule="atLeast"/>
        </w:trPr>
        <w:tc>
          <w:tcPr>
            <w:tcW w:type="dxa" w:w="272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left"/>
              <w:rPr>
                <w:rtl w:val="0"/>
              </w:rPr>
            </w:pPr>
            <w:r>
              <w:rPr>
                <w:rFonts w:ascii="PingFang SC Regular" w:hAnsi="PingFang SC Regular"/>
                <w:outline w:val="0"/>
                <w:color w:val="333333"/>
                <w:sz w:val="30"/>
                <w:szCs w:val="30"/>
                <w:shd w:val="clear" w:color="auto" w:fill="ffffff"/>
                <w:rtl w:val="0"/>
                <w14:textFill>
                  <w14:solidFill>
                    <w14:srgbClr w14:val="333333"/>
                  </w14:solidFill>
                </w14:textFill>
              </w:rPr>
              <w:t>1</w:t>
            </w:r>
            <w:r>
              <w:rPr>
                <w:rFonts w:eastAsia="PingFang SC Regular" w:hint="eastAsia"/>
                <w:outline w:val="0"/>
                <w:color w:val="333333"/>
                <w:sz w:val="30"/>
                <w:szCs w:val="30"/>
                <w:shd w:val="clear" w:color="auto" w:fill="ffffff"/>
                <w:rtl w:val="0"/>
                <w14:textFill>
                  <w14:solidFill>
                    <w14:srgbClr w14:val="333333"/>
                  </w14:solidFill>
                </w14:textFill>
              </w:rPr>
              <w:t>、地区生产总值（</w:t>
            </w:r>
            <w:r>
              <w:rPr>
                <w:rFonts w:ascii="PingFang SC Regular" w:hAnsi="PingFang SC Regular"/>
                <w:outline w:val="0"/>
                <w:color w:val="333333"/>
                <w:sz w:val="30"/>
                <w:szCs w:val="30"/>
                <w:shd w:val="clear" w:color="auto" w:fill="ffffff"/>
                <w:rtl w:val="0"/>
                <w14:textFill>
                  <w14:solidFill>
                    <w14:srgbClr w14:val="333333"/>
                  </w14:solidFill>
                </w14:textFill>
              </w:rPr>
              <w:t>GDP</w:t>
            </w:r>
            <w:r>
              <w:rPr>
                <w:rFonts w:eastAsia="PingFang SC Regular" w:hint="eastAsia"/>
                <w:outline w:val="0"/>
                <w:color w:val="333333"/>
                <w:sz w:val="30"/>
                <w:szCs w:val="30"/>
                <w:shd w:val="clear" w:color="auto" w:fill="ffffff"/>
                <w:rtl w:val="0"/>
                <w14:textFill>
                  <w14:solidFill>
                    <w14:srgbClr w14:val="333333"/>
                  </w14:solidFill>
                </w14:textFill>
              </w:rPr>
              <w:t>）</w:t>
            </w:r>
          </w:p>
        </w:tc>
        <w:tc>
          <w:tcPr>
            <w:tcW w:type="dxa" w:w="147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亿元</w:t>
            </w:r>
          </w:p>
        </w:tc>
        <w:tc>
          <w:tcPr>
            <w:tcW w:type="dxa" w:w="187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keepNext w:val="0"/>
              <w:keepLines w:val="0"/>
              <w:pageBreakBefore w:val="0"/>
              <w:widowControl w:val="1"/>
              <w:shd w:val="clear" w:color="auto" w:fill="auto"/>
              <w:suppressAutoHyphens w:val="0"/>
              <w:bidi w:val="0"/>
              <w:spacing w:before="0" w:after="0" w:line="600" w:lineRule="atLeast"/>
              <w:ind w:left="0" w:right="0" w:firstLine="600"/>
              <w:jc w:val="right"/>
              <w:outlineLvl w:val="9"/>
              <w:rPr>
                <w:rtl w:val="0"/>
              </w:rPr>
            </w:pPr>
            <w:r>
              <w:rPr>
                <w:rFonts w:ascii="PingFang SC Regular" w:cs="Arial Unicode MS" w:hAnsi="PingFang SC Regular" w:eastAsia="Arial Unicode MS"/>
                <w:b w:val="0"/>
                <w:bCs w:val="0"/>
                <w:i w:val="0"/>
                <w:iCs w:val="0"/>
                <w:caps w:val="0"/>
                <w:smallCaps w:val="0"/>
                <w:strike w:val="0"/>
                <w:dstrike w:val="0"/>
                <w:outline w:val="0"/>
                <w:color w:val="333333"/>
                <w:spacing w:val="0"/>
                <w:kern w:val="0"/>
                <w:position w:val="0"/>
                <w:sz w:val="30"/>
                <w:szCs w:val="30"/>
                <w:u w:val="none"/>
                <w:shd w:val="clear" w:color="auto" w:fill="ffffff"/>
                <w:vertAlign w:val="baseline"/>
                <w:rtl w:val="0"/>
                <w14:textOutline>
                  <w14:noFill/>
                </w14:textOutline>
                <w14:textFill>
                  <w14:solidFill>
                    <w14:srgbClr w14:val="333333"/>
                  </w14:solidFill>
                </w14:textFill>
              </w:rPr>
              <w:t>143.4</w:t>
            </w:r>
          </w:p>
        </w:tc>
        <w:tc>
          <w:tcPr>
            <w:tcW w:type="dxa" w:w="175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keepNext w:val="0"/>
              <w:keepLines w:val="0"/>
              <w:pageBreakBefore w:val="0"/>
              <w:widowControl w:val="1"/>
              <w:shd w:val="clear" w:color="auto" w:fill="auto"/>
              <w:suppressAutoHyphens w:val="0"/>
              <w:bidi w:val="0"/>
              <w:spacing w:before="0" w:after="0" w:line="600" w:lineRule="atLeast"/>
              <w:ind w:left="0" w:right="0" w:firstLine="600"/>
              <w:jc w:val="right"/>
              <w:outlineLvl w:val="9"/>
              <w:rPr>
                <w:rtl w:val="0"/>
              </w:rPr>
            </w:pPr>
            <w:r>
              <w:rPr>
                <w:rFonts w:ascii="PingFang SC Regular" w:cs="Arial Unicode MS" w:hAnsi="PingFang SC Regular" w:eastAsia="Arial Unicode MS"/>
                <w:b w:val="0"/>
                <w:bCs w:val="0"/>
                <w:i w:val="0"/>
                <w:iCs w:val="0"/>
                <w:caps w:val="0"/>
                <w:smallCaps w:val="0"/>
                <w:strike w:val="0"/>
                <w:dstrike w:val="0"/>
                <w:outline w:val="0"/>
                <w:color w:val="333333"/>
                <w:spacing w:val="0"/>
                <w:kern w:val="0"/>
                <w:position w:val="0"/>
                <w:sz w:val="30"/>
                <w:szCs w:val="30"/>
                <w:u w:val="none"/>
                <w:shd w:val="clear" w:color="auto" w:fill="ffffff"/>
                <w:vertAlign w:val="baseline"/>
                <w:rtl w:val="0"/>
                <w14:textOutline>
                  <w14:noFill/>
                </w14:textOutline>
                <w14:textFill>
                  <w14:solidFill>
                    <w14:srgbClr w14:val="333333"/>
                  </w14:solidFill>
                </w14:textFill>
              </w:rPr>
              <w:t>300</w:t>
            </w:r>
          </w:p>
        </w:tc>
        <w:tc>
          <w:tcPr>
            <w:tcW w:type="dxa" w:w="180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keepNext w:val="0"/>
              <w:keepLines w:val="0"/>
              <w:pageBreakBefore w:val="0"/>
              <w:widowControl w:val="1"/>
              <w:shd w:val="clear" w:color="auto" w:fill="auto"/>
              <w:suppressAutoHyphens w:val="0"/>
              <w:bidi w:val="0"/>
              <w:spacing w:before="0" w:after="0" w:line="600" w:lineRule="atLeast"/>
              <w:ind w:left="0" w:right="0" w:firstLine="600"/>
              <w:jc w:val="right"/>
              <w:outlineLvl w:val="9"/>
              <w:rPr>
                <w:rtl w:val="0"/>
              </w:rPr>
            </w:pPr>
            <w:r>
              <w:rPr>
                <w:rFonts w:ascii="PingFang SC Regular" w:cs="Arial Unicode MS" w:hAnsi="PingFang SC Regular" w:eastAsia="Arial Unicode MS"/>
                <w:b w:val="0"/>
                <w:bCs w:val="0"/>
                <w:i w:val="0"/>
                <w:iCs w:val="0"/>
                <w:caps w:val="0"/>
                <w:smallCaps w:val="0"/>
                <w:strike w:val="0"/>
                <w:dstrike w:val="0"/>
                <w:outline w:val="0"/>
                <w:color w:val="333333"/>
                <w:spacing w:val="0"/>
                <w:kern w:val="0"/>
                <w:position w:val="0"/>
                <w:sz w:val="30"/>
                <w:szCs w:val="30"/>
                <w:u w:val="none"/>
                <w:shd w:val="clear" w:color="auto" w:fill="ffffff"/>
                <w:vertAlign w:val="baseline"/>
                <w:rtl w:val="0"/>
                <w14:textOutline>
                  <w14:noFill/>
                </w14:textOutline>
                <w14:textFill>
                  <w14:solidFill>
                    <w14:srgbClr w14:val="333333"/>
                  </w14:solidFill>
                </w14:textFill>
              </w:rPr>
              <w:t>265</w:t>
            </w:r>
          </w:p>
        </w:tc>
      </w:tr>
      <w:tr>
        <w:tblPrEx>
          <w:shd w:val="clear" w:color="auto" w:fill="auto"/>
        </w:tblPrEx>
        <w:trPr>
          <w:trHeight w:val="1027" w:hRule="atLeast"/>
        </w:trPr>
        <w:tc>
          <w:tcPr>
            <w:tcW w:type="dxa" w:w="272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left"/>
              <w:rPr>
                <w:rtl w:val="0"/>
              </w:rPr>
            </w:pPr>
            <w:r>
              <w:rPr>
                <w:rFonts w:ascii="PingFang SC Regular" w:hAnsi="PingFang SC Regular"/>
                <w:outline w:val="0"/>
                <w:color w:val="333333"/>
                <w:sz w:val="30"/>
                <w:szCs w:val="30"/>
                <w:shd w:val="clear" w:color="auto" w:fill="ffffff"/>
                <w:rtl w:val="0"/>
                <w14:textFill>
                  <w14:solidFill>
                    <w14:srgbClr w14:val="333333"/>
                  </w14:solidFill>
                </w14:textFill>
              </w:rPr>
              <w:t>2</w:t>
            </w:r>
            <w:r>
              <w:rPr>
                <w:rFonts w:eastAsia="PingFang SC Regular" w:hint="eastAsia"/>
                <w:outline w:val="0"/>
                <w:color w:val="333333"/>
                <w:sz w:val="30"/>
                <w:szCs w:val="30"/>
                <w:shd w:val="clear" w:color="auto" w:fill="ffffff"/>
                <w:rtl w:val="0"/>
                <w14:textFill>
                  <w14:solidFill>
                    <w14:srgbClr w14:val="333333"/>
                  </w14:solidFill>
                </w14:textFill>
              </w:rPr>
              <w:t>、农业增加值</w:t>
            </w:r>
          </w:p>
        </w:tc>
        <w:tc>
          <w:tcPr>
            <w:tcW w:type="dxa" w:w="147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亿元</w:t>
            </w:r>
          </w:p>
        </w:tc>
        <w:tc>
          <w:tcPr>
            <w:tcW w:type="dxa" w:w="187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keepNext w:val="0"/>
              <w:keepLines w:val="0"/>
              <w:pageBreakBefore w:val="0"/>
              <w:widowControl w:val="1"/>
              <w:shd w:val="clear" w:color="auto" w:fill="auto"/>
              <w:suppressAutoHyphens w:val="0"/>
              <w:bidi w:val="0"/>
              <w:spacing w:before="0" w:after="0" w:line="600" w:lineRule="atLeast"/>
              <w:ind w:left="0" w:right="0" w:firstLine="600"/>
              <w:jc w:val="right"/>
              <w:outlineLvl w:val="9"/>
              <w:rPr>
                <w:rtl w:val="0"/>
              </w:rPr>
            </w:pPr>
            <w:r>
              <w:rPr>
                <w:rFonts w:ascii="PingFang SC Regular" w:cs="Arial Unicode MS" w:hAnsi="PingFang SC Regular" w:eastAsia="Arial Unicode MS"/>
                <w:b w:val="0"/>
                <w:bCs w:val="0"/>
                <w:i w:val="0"/>
                <w:iCs w:val="0"/>
                <w:caps w:val="0"/>
                <w:smallCaps w:val="0"/>
                <w:strike w:val="0"/>
                <w:dstrike w:val="0"/>
                <w:outline w:val="0"/>
                <w:color w:val="333333"/>
                <w:spacing w:val="0"/>
                <w:kern w:val="0"/>
                <w:position w:val="0"/>
                <w:sz w:val="30"/>
                <w:szCs w:val="30"/>
                <w:u w:val="none"/>
                <w:shd w:val="clear" w:color="auto" w:fill="ffffff"/>
                <w:vertAlign w:val="baseline"/>
                <w:rtl w:val="0"/>
                <w14:textOutline>
                  <w14:noFill/>
                </w14:textOutline>
                <w14:textFill>
                  <w14:solidFill>
                    <w14:srgbClr w14:val="333333"/>
                  </w14:solidFill>
                </w14:textFill>
              </w:rPr>
              <w:t>22.96</w:t>
            </w:r>
          </w:p>
        </w:tc>
        <w:tc>
          <w:tcPr>
            <w:tcW w:type="dxa" w:w="175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keepNext w:val="0"/>
              <w:keepLines w:val="0"/>
              <w:pageBreakBefore w:val="0"/>
              <w:widowControl w:val="1"/>
              <w:shd w:val="clear" w:color="auto" w:fill="auto"/>
              <w:suppressAutoHyphens w:val="0"/>
              <w:bidi w:val="0"/>
              <w:spacing w:before="0" w:after="0" w:line="600" w:lineRule="atLeast"/>
              <w:ind w:left="0" w:right="0" w:firstLine="600"/>
              <w:jc w:val="right"/>
              <w:outlineLvl w:val="9"/>
              <w:rPr>
                <w:rtl w:val="0"/>
              </w:rPr>
            </w:pPr>
            <w:r>
              <w:rPr>
                <w:rFonts w:ascii="PingFang SC Regular" w:cs="Arial Unicode MS" w:hAnsi="PingFang SC Regular" w:eastAsia="Arial Unicode MS"/>
                <w:b w:val="0"/>
                <w:bCs w:val="0"/>
                <w:i w:val="0"/>
                <w:iCs w:val="0"/>
                <w:caps w:val="0"/>
                <w:smallCaps w:val="0"/>
                <w:strike w:val="0"/>
                <w:dstrike w:val="0"/>
                <w:outline w:val="0"/>
                <w:color w:val="333333"/>
                <w:spacing w:val="0"/>
                <w:kern w:val="0"/>
                <w:position w:val="0"/>
                <w:sz w:val="30"/>
                <w:szCs w:val="30"/>
                <w:u w:val="none"/>
                <w:shd w:val="clear" w:color="auto" w:fill="ffffff"/>
                <w:vertAlign w:val="baseline"/>
                <w:rtl w:val="0"/>
                <w14:textOutline>
                  <w14:noFill/>
                </w14:textOutline>
                <w14:textFill>
                  <w14:solidFill>
                    <w14:srgbClr w14:val="333333"/>
                  </w14:solidFill>
                </w14:textFill>
              </w:rPr>
              <w:t>33</w:t>
            </w:r>
          </w:p>
        </w:tc>
        <w:tc>
          <w:tcPr>
            <w:tcW w:type="dxa" w:w="180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keepNext w:val="0"/>
              <w:keepLines w:val="0"/>
              <w:pageBreakBefore w:val="0"/>
              <w:widowControl w:val="1"/>
              <w:shd w:val="clear" w:color="auto" w:fill="auto"/>
              <w:suppressAutoHyphens w:val="0"/>
              <w:bidi w:val="0"/>
              <w:spacing w:before="0" w:after="0" w:line="600" w:lineRule="atLeast"/>
              <w:ind w:left="0" w:right="0" w:firstLine="600"/>
              <w:jc w:val="right"/>
              <w:outlineLvl w:val="9"/>
              <w:rPr>
                <w:rtl w:val="0"/>
              </w:rPr>
            </w:pPr>
            <w:r>
              <w:rPr>
                <w:rFonts w:ascii="PingFang SC Regular" w:cs="Arial Unicode MS" w:hAnsi="PingFang SC Regular" w:eastAsia="Arial Unicode MS"/>
                <w:b w:val="0"/>
                <w:bCs w:val="0"/>
                <w:i w:val="0"/>
                <w:iCs w:val="0"/>
                <w:caps w:val="0"/>
                <w:smallCaps w:val="0"/>
                <w:strike w:val="0"/>
                <w:dstrike w:val="0"/>
                <w:outline w:val="0"/>
                <w:color w:val="333333"/>
                <w:spacing w:val="0"/>
                <w:kern w:val="0"/>
                <w:position w:val="0"/>
                <w:sz w:val="30"/>
                <w:szCs w:val="30"/>
                <w:u w:val="none"/>
                <w:shd w:val="clear" w:color="auto" w:fill="ffffff"/>
                <w:vertAlign w:val="baseline"/>
                <w:rtl w:val="0"/>
                <w14:textOutline>
                  <w14:noFill/>
                </w14:textOutline>
                <w14:textFill>
                  <w14:solidFill>
                    <w14:srgbClr w14:val="333333"/>
                  </w14:solidFill>
                </w14:textFill>
              </w:rPr>
              <w:t>34.3</w:t>
            </w:r>
          </w:p>
        </w:tc>
      </w:tr>
      <w:tr>
        <w:tblPrEx>
          <w:shd w:val="clear" w:color="auto" w:fill="auto"/>
        </w:tblPrEx>
        <w:trPr>
          <w:trHeight w:val="1027" w:hRule="atLeast"/>
        </w:trPr>
        <w:tc>
          <w:tcPr>
            <w:tcW w:type="dxa" w:w="272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left"/>
              <w:rPr>
                <w:rtl w:val="0"/>
              </w:rPr>
            </w:pPr>
            <w:r>
              <w:rPr>
                <w:rFonts w:ascii="PingFang SC Regular" w:hAnsi="PingFang SC Regular"/>
                <w:outline w:val="0"/>
                <w:color w:val="333333"/>
                <w:sz w:val="30"/>
                <w:szCs w:val="30"/>
                <w:shd w:val="clear" w:color="auto" w:fill="ffffff"/>
                <w:rtl w:val="0"/>
                <w14:textFill>
                  <w14:solidFill>
                    <w14:srgbClr w14:val="333333"/>
                  </w14:solidFill>
                </w14:textFill>
              </w:rPr>
              <w:t>3</w:t>
            </w:r>
            <w:r>
              <w:rPr>
                <w:rFonts w:eastAsia="PingFang SC Regular" w:hint="eastAsia"/>
                <w:outline w:val="0"/>
                <w:color w:val="333333"/>
                <w:sz w:val="30"/>
                <w:szCs w:val="30"/>
                <w:shd w:val="clear" w:color="auto" w:fill="ffffff"/>
                <w:rtl w:val="0"/>
                <w14:textFill>
                  <w14:solidFill>
                    <w14:srgbClr w14:val="333333"/>
                  </w14:solidFill>
                </w14:textFill>
              </w:rPr>
              <w:t>、工业增加值</w:t>
            </w:r>
          </w:p>
        </w:tc>
        <w:tc>
          <w:tcPr>
            <w:tcW w:type="dxa" w:w="147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亿元</w:t>
            </w:r>
          </w:p>
        </w:tc>
        <w:tc>
          <w:tcPr>
            <w:tcW w:type="dxa" w:w="187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keepNext w:val="0"/>
              <w:keepLines w:val="0"/>
              <w:pageBreakBefore w:val="0"/>
              <w:widowControl w:val="1"/>
              <w:shd w:val="clear" w:color="auto" w:fill="auto"/>
              <w:suppressAutoHyphens w:val="0"/>
              <w:bidi w:val="0"/>
              <w:spacing w:before="0" w:after="0" w:line="600" w:lineRule="atLeast"/>
              <w:ind w:left="0" w:right="0" w:firstLine="600"/>
              <w:jc w:val="right"/>
              <w:outlineLvl w:val="9"/>
              <w:rPr>
                <w:rtl w:val="0"/>
              </w:rPr>
            </w:pPr>
            <w:r>
              <w:rPr>
                <w:rFonts w:ascii="PingFang SC Regular" w:cs="Arial Unicode MS" w:hAnsi="PingFang SC Regular" w:eastAsia="Arial Unicode MS"/>
                <w:b w:val="0"/>
                <w:bCs w:val="0"/>
                <w:i w:val="0"/>
                <w:iCs w:val="0"/>
                <w:caps w:val="0"/>
                <w:smallCaps w:val="0"/>
                <w:strike w:val="0"/>
                <w:dstrike w:val="0"/>
                <w:outline w:val="0"/>
                <w:color w:val="333333"/>
                <w:spacing w:val="0"/>
                <w:kern w:val="0"/>
                <w:position w:val="0"/>
                <w:sz w:val="30"/>
                <w:szCs w:val="30"/>
                <w:u w:val="none"/>
                <w:shd w:val="clear" w:color="auto" w:fill="ffffff"/>
                <w:vertAlign w:val="baseline"/>
                <w:rtl w:val="0"/>
                <w14:textOutline>
                  <w14:noFill/>
                </w14:textOutline>
                <w14:textFill>
                  <w14:solidFill>
                    <w14:srgbClr w14:val="333333"/>
                  </w14:solidFill>
                </w14:textFill>
              </w:rPr>
              <w:t>85.27</w:t>
            </w:r>
          </w:p>
        </w:tc>
        <w:tc>
          <w:tcPr>
            <w:tcW w:type="dxa" w:w="175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keepNext w:val="0"/>
              <w:keepLines w:val="0"/>
              <w:pageBreakBefore w:val="0"/>
              <w:widowControl w:val="1"/>
              <w:shd w:val="clear" w:color="auto" w:fill="auto"/>
              <w:suppressAutoHyphens w:val="0"/>
              <w:bidi w:val="0"/>
              <w:spacing w:before="0" w:after="0" w:line="600" w:lineRule="atLeast"/>
              <w:ind w:left="0" w:right="0" w:firstLine="600"/>
              <w:jc w:val="right"/>
              <w:outlineLvl w:val="9"/>
              <w:rPr>
                <w:rtl w:val="0"/>
              </w:rPr>
            </w:pPr>
            <w:r>
              <w:rPr>
                <w:rFonts w:ascii="PingFang SC Regular" w:cs="Arial Unicode MS" w:hAnsi="PingFang SC Regular" w:eastAsia="Arial Unicode MS"/>
                <w:b w:val="0"/>
                <w:bCs w:val="0"/>
                <w:i w:val="0"/>
                <w:iCs w:val="0"/>
                <w:caps w:val="0"/>
                <w:smallCaps w:val="0"/>
                <w:strike w:val="0"/>
                <w:dstrike w:val="0"/>
                <w:outline w:val="0"/>
                <w:color w:val="333333"/>
                <w:spacing w:val="0"/>
                <w:kern w:val="0"/>
                <w:position w:val="0"/>
                <w:sz w:val="30"/>
                <w:szCs w:val="30"/>
                <w:u w:val="none"/>
                <w:shd w:val="clear" w:color="auto" w:fill="ffffff"/>
                <w:vertAlign w:val="baseline"/>
                <w:rtl w:val="0"/>
                <w14:textOutline>
                  <w14:noFill/>
                </w14:textOutline>
                <w14:textFill>
                  <w14:solidFill>
                    <w14:srgbClr w14:val="333333"/>
                  </w14:solidFill>
                </w14:textFill>
              </w:rPr>
              <w:t>162</w:t>
            </w:r>
          </w:p>
        </w:tc>
        <w:tc>
          <w:tcPr>
            <w:tcW w:type="dxa" w:w="180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keepNext w:val="0"/>
              <w:keepLines w:val="0"/>
              <w:pageBreakBefore w:val="0"/>
              <w:widowControl w:val="1"/>
              <w:shd w:val="clear" w:color="auto" w:fill="auto"/>
              <w:suppressAutoHyphens w:val="0"/>
              <w:bidi w:val="0"/>
              <w:spacing w:before="0" w:after="0" w:line="600" w:lineRule="atLeast"/>
              <w:ind w:left="0" w:right="0" w:firstLine="600"/>
              <w:jc w:val="right"/>
              <w:outlineLvl w:val="9"/>
              <w:rPr>
                <w:rtl w:val="0"/>
              </w:rPr>
            </w:pPr>
            <w:r>
              <w:rPr>
                <w:rFonts w:ascii="PingFang SC Regular" w:cs="Arial Unicode MS" w:hAnsi="PingFang SC Regular" w:eastAsia="Arial Unicode MS"/>
                <w:b w:val="0"/>
                <w:bCs w:val="0"/>
                <w:i w:val="0"/>
                <w:iCs w:val="0"/>
                <w:caps w:val="0"/>
                <w:smallCaps w:val="0"/>
                <w:strike w:val="0"/>
                <w:dstrike w:val="0"/>
                <w:outline w:val="0"/>
                <w:color w:val="333333"/>
                <w:spacing w:val="0"/>
                <w:kern w:val="0"/>
                <w:position w:val="0"/>
                <w:sz w:val="30"/>
                <w:szCs w:val="30"/>
                <w:u w:val="none"/>
                <w:shd w:val="clear" w:color="auto" w:fill="ffffff"/>
                <w:vertAlign w:val="baseline"/>
                <w:rtl w:val="0"/>
                <w14:textOutline>
                  <w14:noFill/>
                </w14:textOutline>
                <w14:textFill>
                  <w14:solidFill>
                    <w14:srgbClr w14:val="333333"/>
                  </w14:solidFill>
                </w14:textFill>
              </w:rPr>
              <w:t>148.8</w:t>
            </w:r>
          </w:p>
        </w:tc>
      </w:tr>
      <w:tr>
        <w:tblPrEx>
          <w:shd w:val="clear" w:color="auto" w:fill="auto"/>
        </w:tblPrEx>
        <w:trPr>
          <w:trHeight w:val="1027" w:hRule="atLeast"/>
        </w:trPr>
        <w:tc>
          <w:tcPr>
            <w:tcW w:type="dxa" w:w="272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320"/>
              <w:jc w:val="left"/>
              <w:rPr>
                <w:rtl w:val="0"/>
              </w:rPr>
            </w:pPr>
            <w:r>
              <w:rPr>
                <w:rFonts w:ascii="PingFang SC Regular" w:hAnsi="PingFang SC Regular"/>
                <w:outline w:val="0"/>
                <w:color w:val="333333"/>
                <w:sz w:val="30"/>
                <w:szCs w:val="30"/>
                <w:shd w:val="clear" w:color="auto" w:fill="ffffff"/>
                <w:rtl w:val="0"/>
                <w14:textFill>
                  <w14:solidFill>
                    <w14:srgbClr w14:val="333333"/>
                  </w14:solidFill>
                </w14:textFill>
              </w:rPr>
              <w:t>#</w:t>
            </w:r>
            <w:r>
              <w:rPr>
                <w:rFonts w:eastAsia="PingFang SC Regular" w:hint="eastAsia"/>
                <w:outline w:val="0"/>
                <w:color w:val="333333"/>
                <w:sz w:val="30"/>
                <w:szCs w:val="30"/>
                <w:shd w:val="clear" w:color="auto" w:fill="ffffff"/>
                <w:rtl w:val="0"/>
                <w14:textFill>
                  <w14:solidFill>
                    <w14:srgbClr w14:val="333333"/>
                  </w14:solidFill>
                </w14:textFill>
              </w:rPr>
              <w:t>规模以上工业增加值</w:t>
            </w:r>
          </w:p>
        </w:tc>
        <w:tc>
          <w:tcPr>
            <w:tcW w:type="dxa" w:w="147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亿元</w:t>
            </w:r>
          </w:p>
        </w:tc>
        <w:tc>
          <w:tcPr>
            <w:tcW w:type="dxa" w:w="187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keepNext w:val="0"/>
              <w:keepLines w:val="0"/>
              <w:pageBreakBefore w:val="0"/>
              <w:widowControl w:val="1"/>
              <w:shd w:val="clear" w:color="auto" w:fill="auto"/>
              <w:suppressAutoHyphens w:val="0"/>
              <w:bidi w:val="0"/>
              <w:spacing w:before="0" w:after="0" w:line="600" w:lineRule="atLeast"/>
              <w:ind w:left="0" w:right="0" w:firstLine="600"/>
              <w:jc w:val="right"/>
              <w:outlineLvl w:val="9"/>
              <w:rPr>
                <w:rtl w:val="0"/>
              </w:rPr>
            </w:pPr>
            <w:r>
              <w:rPr>
                <w:rFonts w:ascii="PingFang SC Regular" w:cs="Arial Unicode MS" w:hAnsi="PingFang SC Regular" w:eastAsia="Arial Unicode MS"/>
                <w:b w:val="0"/>
                <w:bCs w:val="0"/>
                <w:i w:val="0"/>
                <w:iCs w:val="0"/>
                <w:caps w:val="0"/>
                <w:smallCaps w:val="0"/>
                <w:strike w:val="0"/>
                <w:dstrike w:val="0"/>
                <w:outline w:val="0"/>
                <w:color w:val="333333"/>
                <w:spacing w:val="0"/>
                <w:kern w:val="0"/>
                <w:position w:val="0"/>
                <w:sz w:val="30"/>
                <w:szCs w:val="30"/>
                <w:u w:val="none"/>
                <w:shd w:val="clear" w:color="auto" w:fill="ffffff"/>
                <w:vertAlign w:val="baseline"/>
                <w:rtl w:val="0"/>
                <w14:textOutline>
                  <w14:noFill/>
                </w14:textOutline>
                <w14:textFill>
                  <w14:solidFill>
                    <w14:srgbClr w14:val="333333"/>
                  </w14:solidFill>
                </w14:textFill>
              </w:rPr>
              <w:t>74.5</w:t>
            </w:r>
          </w:p>
        </w:tc>
        <w:tc>
          <w:tcPr>
            <w:tcW w:type="dxa" w:w="175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keepNext w:val="0"/>
              <w:keepLines w:val="0"/>
              <w:pageBreakBefore w:val="0"/>
              <w:widowControl w:val="1"/>
              <w:shd w:val="clear" w:color="auto" w:fill="auto"/>
              <w:suppressAutoHyphens w:val="0"/>
              <w:bidi w:val="0"/>
              <w:spacing w:before="0" w:after="0" w:line="600" w:lineRule="atLeast"/>
              <w:ind w:left="0" w:right="0" w:firstLine="600"/>
              <w:jc w:val="right"/>
              <w:outlineLvl w:val="9"/>
              <w:rPr>
                <w:rtl w:val="0"/>
              </w:rPr>
            </w:pPr>
            <w:r>
              <w:rPr>
                <w:rFonts w:ascii="PingFang SC Regular" w:cs="Arial Unicode MS" w:hAnsi="PingFang SC Regular" w:eastAsia="Arial Unicode MS"/>
                <w:b w:val="0"/>
                <w:bCs w:val="0"/>
                <w:i w:val="0"/>
                <w:iCs w:val="0"/>
                <w:caps w:val="0"/>
                <w:smallCaps w:val="0"/>
                <w:strike w:val="0"/>
                <w:dstrike w:val="0"/>
                <w:outline w:val="0"/>
                <w:color w:val="333333"/>
                <w:spacing w:val="0"/>
                <w:kern w:val="0"/>
                <w:position w:val="0"/>
                <w:sz w:val="30"/>
                <w:szCs w:val="30"/>
                <w:u w:val="none"/>
                <w:shd w:val="clear" w:color="auto" w:fill="ffffff"/>
                <w:vertAlign w:val="baseline"/>
                <w:rtl w:val="0"/>
                <w14:textOutline>
                  <w14:noFill/>
                </w14:textOutline>
                <w14:textFill>
                  <w14:solidFill>
                    <w14:srgbClr w14:val="333333"/>
                  </w14:solidFill>
                </w14:textFill>
              </w:rPr>
              <w:t>150</w:t>
            </w:r>
          </w:p>
        </w:tc>
        <w:tc>
          <w:tcPr>
            <w:tcW w:type="dxa" w:w="180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keepNext w:val="0"/>
              <w:keepLines w:val="0"/>
              <w:pageBreakBefore w:val="0"/>
              <w:widowControl w:val="1"/>
              <w:shd w:val="clear" w:color="auto" w:fill="auto"/>
              <w:suppressAutoHyphens w:val="0"/>
              <w:bidi w:val="0"/>
              <w:spacing w:before="0" w:after="0" w:line="600" w:lineRule="atLeast"/>
              <w:ind w:left="0" w:right="0" w:firstLine="600"/>
              <w:jc w:val="right"/>
              <w:outlineLvl w:val="9"/>
              <w:rPr>
                <w:rtl w:val="0"/>
              </w:rPr>
            </w:pPr>
            <w:r>
              <w:rPr>
                <w:rFonts w:ascii="PingFang SC Regular" w:cs="Arial Unicode MS" w:hAnsi="PingFang SC Regular" w:eastAsia="Arial Unicode MS"/>
                <w:b w:val="0"/>
                <w:bCs w:val="0"/>
                <w:i w:val="0"/>
                <w:iCs w:val="0"/>
                <w:caps w:val="0"/>
                <w:smallCaps w:val="0"/>
                <w:strike w:val="0"/>
                <w:dstrike w:val="0"/>
                <w:outline w:val="0"/>
                <w:color w:val="333333"/>
                <w:spacing w:val="0"/>
                <w:kern w:val="0"/>
                <w:position w:val="0"/>
                <w:sz w:val="30"/>
                <w:szCs w:val="30"/>
                <w:u w:val="none"/>
                <w:shd w:val="clear" w:color="auto" w:fill="ffffff"/>
                <w:vertAlign w:val="baseline"/>
                <w:rtl w:val="0"/>
                <w14:textOutline>
                  <w14:noFill/>
                </w14:textOutline>
                <w14:textFill>
                  <w14:solidFill>
                    <w14:srgbClr w14:val="333333"/>
                  </w14:solidFill>
                </w14:textFill>
              </w:rPr>
              <w:t>129.9</w:t>
            </w:r>
          </w:p>
        </w:tc>
      </w:tr>
      <w:tr>
        <w:tblPrEx>
          <w:shd w:val="clear" w:color="auto" w:fill="auto"/>
        </w:tblPrEx>
        <w:trPr>
          <w:trHeight w:val="1027" w:hRule="atLeast"/>
        </w:trPr>
        <w:tc>
          <w:tcPr>
            <w:tcW w:type="dxa" w:w="272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left"/>
              <w:rPr>
                <w:rtl w:val="0"/>
              </w:rPr>
            </w:pPr>
            <w:r>
              <w:rPr>
                <w:rFonts w:ascii="PingFang SC Regular" w:hAnsi="PingFang SC Regular"/>
                <w:outline w:val="0"/>
                <w:color w:val="333333"/>
                <w:sz w:val="30"/>
                <w:szCs w:val="30"/>
                <w:shd w:val="clear" w:color="auto" w:fill="ffffff"/>
                <w:rtl w:val="0"/>
                <w14:textFill>
                  <w14:solidFill>
                    <w14:srgbClr w14:val="333333"/>
                  </w14:solidFill>
                </w14:textFill>
              </w:rPr>
              <w:t>4</w:t>
            </w:r>
            <w:r>
              <w:rPr>
                <w:rFonts w:eastAsia="PingFang SC Regular" w:hint="eastAsia"/>
                <w:outline w:val="0"/>
                <w:color w:val="333333"/>
                <w:sz w:val="30"/>
                <w:szCs w:val="30"/>
                <w:shd w:val="clear" w:color="auto" w:fill="ffffff"/>
                <w:rtl w:val="0"/>
                <w14:textFill>
                  <w14:solidFill>
                    <w14:srgbClr w14:val="333333"/>
                  </w14:solidFill>
                </w14:textFill>
              </w:rPr>
              <w:t>、服务业业增加值</w:t>
            </w:r>
          </w:p>
        </w:tc>
        <w:tc>
          <w:tcPr>
            <w:tcW w:type="dxa" w:w="147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亿元</w:t>
            </w:r>
          </w:p>
        </w:tc>
        <w:tc>
          <w:tcPr>
            <w:tcW w:type="dxa" w:w="187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keepNext w:val="0"/>
              <w:keepLines w:val="0"/>
              <w:pageBreakBefore w:val="0"/>
              <w:widowControl w:val="1"/>
              <w:shd w:val="clear" w:color="auto" w:fill="auto"/>
              <w:suppressAutoHyphens w:val="0"/>
              <w:bidi w:val="0"/>
              <w:spacing w:before="0" w:after="0" w:line="600" w:lineRule="atLeast"/>
              <w:ind w:left="0" w:right="0" w:firstLine="600"/>
              <w:jc w:val="right"/>
              <w:outlineLvl w:val="9"/>
              <w:rPr>
                <w:rtl w:val="0"/>
              </w:rPr>
            </w:pPr>
            <w:r>
              <w:rPr>
                <w:rFonts w:ascii="PingFang SC Regular" w:cs="Arial Unicode MS" w:hAnsi="PingFang SC Regular" w:eastAsia="Arial Unicode MS"/>
                <w:b w:val="0"/>
                <w:bCs w:val="0"/>
                <w:i w:val="0"/>
                <w:iCs w:val="0"/>
                <w:caps w:val="0"/>
                <w:smallCaps w:val="0"/>
                <w:strike w:val="0"/>
                <w:dstrike w:val="0"/>
                <w:outline w:val="0"/>
                <w:color w:val="333333"/>
                <w:spacing w:val="0"/>
                <w:kern w:val="0"/>
                <w:position w:val="0"/>
                <w:sz w:val="30"/>
                <w:szCs w:val="30"/>
                <w:u w:val="none"/>
                <w:shd w:val="clear" w:color="auto" w:fill="ffffff"/>
                <w:vertAlign w:val="baseline"/>
                <w:rtl w:val="0"/>
                <w14:textOutline>
                  <w14:noFill/>
                </w14:textOutline>
                <w14:textFill>
                  <w14:solidFill>
                    <w14:srgbClr w14:val="333333"/>
                  </w14:solidFill>
                </w14:textFill>
              </w:rPr>
              <w:t>35.17</w:t>
            </w:r>
          </w:p>
        </w:tc>
        <w:tc>
          <w:tcPr>
            <w:tcW w:type="dxa" w:w="175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keepNext w:val="0"/>
              <w:keepLines w:val="0"/>
              <w:pageBreakBefore w:val="0"/>
              <w:widowControl w:val="1"/>
              <w:shd w:val="clear" w:color="auto" w:fill="auto"/>
              <w:suppressAutoHyphens w:val="0"/>
              <w:bidi w:val="0"/>
              <w:spacing w:before="0" w:after="0" w:line="600" w:lineRule="atLeast"/>
              <w:ind w:left="0" w:right="0" w:firstLine="600"/>
              <w:jc w:val="right"/>
              <w:outlineLvl w:val="9"/>
              <w:rPr>
                <w:rtl w:val="0"/>
              </w:rPr>
            </w:pPr>
            <w:r>
              <w:rPr>
                <w:rFonts w:ascii="PingFang SC Regular" w:cs="Arial Unicode MS" w:hAnsi="PingFang SC Regular" w:eastAsia="Arial Unicode MS"/>
                <w:b w:val="0"/>
                <w:bCs w:val="0"/>
                <w:i w:val="0"/>
                <w:iCs w:val="0"/>
                <w:caps w:val="0"/>
                <w:smallCaps w:val="0"/>
                <w:strike w:val="0"/>
                <w:dstrike w:val="0"/>
                <w:outline w:val="0"/>
                <w:color w:val="333333"/>
                <w:spacing w:val="0"/>
                <w:kern w:val="0"/>
                <w:position w:val="0"/>
                <w:sz w:val="30"/>
                <w:szCs w:val="30"/>
                <w:u w:val="none"/>
                <w:shd w:val="clear" w:color="auto" w:fill="ffffff"/>
                <w:vertAlign w:val="baseline"/>
                <w:rtl w:val="0"/>
                <w14:textOutline>
                  <w14:noFill/>
                </w14:textOutline>
                <w14:textFill>
                  <w14:solidFill>
                    <w14:srgbClr w14:val="333333"/>
                  </w14:solidFill>
                </w14:textFill>
              </w:rPr>
              <w:t>105</w:t>
            </w:r>
          </w:p>
        </w:tc>
        <w:tc>
          <w:tcPr>
            <w:tcW w:type="dxa" w:w="180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keepNext w:val="0"/>
              <w:keepLines w:val="0"/>
              <w:pageBreakBefore w:val="0"/>
              <w:widowControl w:val="1"/>
              <w:shd w:val="clear" w:color="auto" w:fill="auto"/>
              <w:suppressAutoHyphens w:val="0"/>
              <w:bidi w:val="0"/>
              <w:spacing w:before="0" w:after="0" w:line="600" w:lineRule="atLeast"/>
              <w:ind w:left="0" w:right="0" w:firstLine="600"/>
              <w:jc w:val="right"/>
              <w:outlineLvl w:val="9"/>
              <w:rPr>
                <w:rtl w:val="0"/>
              </w:rPr>
            </w:pPr>
            <w:r>
              <w:rPr>
                <w:rFonts w:ascii="PingFang SC Regular" w:cs="Arial Unicode MS" w:hAnsi="PingFang SC Regular" w:eastAsia="Arial Unicode MS"/>
                <w:b w:val="0"/>
                <w:bCs w:val="0"/>
                <w:i w:val="0"/>
                <w:iCs w:val="0"/>
                <w:caps w:val="0"/>
                <w:smallCaps w:val="0"/>
                <w:strike w:val="0"/>
                <w:dstrike w:val="0"/>
                <w:outline w:val="0"/>
                <w:color w:val="333333"/>
                <w:spacing w:val="0"/>
                <w:kern w:val="0"/>
                <w:position w:val="0"/>
                <w:sz w:val="30"/>
                <w:szCs w:val="30"/>
                <w:u w:val="none"/>
                <w:shd w:val="clear" w:color="auto" w:fill="ffffff"/>
                <w:vertAlign w:val="baseline"/>
                <w:rtl w:val="0"/>
                <w14:textOutline>
                  <w14:noFill/>
                </w14:textOutline>
                <w14:textFill>
                  <w14:solidFill>
                    <w14:srgbClr w14:val="333333"/>
                  </w14:solidFill>
                </w14:textFill>
              </w:rPr>
              <w:t>82</w:t>
            </w:r>
          </w:p>
        </w:tc>
      </w:tr>
      <w:tr>
        <w:tblPrEx>
          <w:shd w:val="clear" w:color="auto" w:fill="auto"/>
        </w:tblPrEx>
        <w:trPr>
          <w:trHeight w:val="1027" w:hRule="atLeast"/>
        </w:trPr>
        <w:tc>
          <w:tcPr>
            <w:tcW w:type="dxa" w:w="272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left"/>
              <w:rPr>
                <w:rtl w:val="0"/>
              </w:rPr>
            </w:pPr>
            <w:r>
              <w:rPr>
                <w:rFonts w:ascii="PingFang SC Regular" w:hAnsi="PingFang SC Regular"/>
                <w:outline w:val="0"/>
                <w:color w:val="333333"/>
                <w:sz w:val="30"/>
                <w:szCs w:val="30"/>
                <w:shd w:val="clear" w:color="auto" w:fill="ffffff"/>
                <w:rtl w:val="0"/>
                <w14:textFill>
                  <w14:solidFill>
                    <w14:srgbClr w14:val="333333"/>
                  </w14:solidFill>
                </w14:textFill>
              </w:rPr>
              <w:t>5</w:t>
            </w:r>
            <w:r>
              <w:rPr>
                <w:rFonts w:eastAsia="PingFang SC Regular" w:hint="eastAsia"/>
                <w:outline w:val="0"/>
                <w:color w:val="333333"/>
                <w:sz w:val="30"/>
                <w:szCs w:val="30"/>
                <w:shd w:val="clear" w:color="auto" w:fill="ffffff"/>
                <w:rtl w:val="0"/>
                <w14:textFill>
                  <w14:solidFill>
                    <w14:srgbClr w14:val="333333"/>
                  </w14:solidFill>
                </w14:textFill>
              </w:rPr>
              <w:t>、人均地区生产总值</w:t>
            </w:r>
          </w:p>
        </w:tc>
        <w:tc>
          <w:tcPr>
            <w:tcW w:type="dxa" w:w="147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元</w:t>
            </w:r>
          </w:p>
        </w:tc>
        <w:tc>
          <w:tcPr>
            <w:tcW w:type="dxa" w:w="187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keepNext w:val="0"/>
              <w:keepLines w:val="0"/>
              <w:pageBreakBefore w:val="0"/>
              <w:widowControl w:val="1"/>
              <w:shd w:val="clear" w:color="auto" w:fill="auto"/>
              <w:suppressAutoHyphens w:val="0"/>
              <w:bidi w:val="0"/>
              <w:spacing w:before="0" w:after="0" w:line="600" w:lineRule="atLeast"/>
              <w:ind w:left="0" w:right="0" w:firstLine="600"/>
              <w:jc w:val="right"/>
              <w:outlineLvl w:val="9"/>
              <w:rPr>
                <w:rtl w:val="0"/>
              </w:rPr>
            </w:pPr>
            <w:r>
              <w:rPr>
                <w:rFonts w:ascii="PingFang SC Regular" w:cs="Arial Unicode MS" w:hAnsi="PingFang SC Regular" w:eastAsia="Arial Unicode MS"/>
                <w:b w:val="0"/>
                <w:bCs w:val="0"/>
                <w:i w:val="0"/>
                <w:iCs w:val="0"/>
                <w:caps w:val="0"/>
                <w:smallCaps w:val="0"/>
                <w:strike w:val="0"/>
                <w:dstrike w:val="0"/>
                <w:outline w:val="0"/>
                <w:color w:val="333333"/>
                <w:spacing w:val="0"/>
                <w:kern w:val="0"/>
                <w:position w:val="0"/>
                <w:sz w:val="30"/>
                <w:szCs w:val="30"/>
                <w:u w:val="none"/>
                <w:shd w:val="clear" w:color="auto" w:fill="ffffff"/>
                <w:vertAlign w:val="baseline"/>
                <w:rtl w:val="0"/>
                <w14:textOutline>
                  <w14:noFill/>
                </w14:textOutline>
                <w14:textFill>
                  <w14:solidFill>
                    <w14:srgbClr w14:val="333333"/>
                  </w14:solidFill>
                </w14:textFill>
              </w:rPr>
              <w:t>17600</w:t>
            </w:r>
          </w:p>
        </w:tc>
        <w:tc>
          <w:tcPr>
            <w:tcW w:type="dxa" w:w="175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keepNext w:val="0"/>
              <w:keepLines w:val="0"/>
              <w:pageBreakBefore w:val="0"/>
              <w:widowControl w:val="1"/>
              <w:shd w:val="clear" w:color="auto" w:fill="auto"/>
              <w:suppressAutoHyphens w:val="0"/>
              <w:bidi w:val="0"/>
              <w:spacing w:before="0" w:after="0" w:line="600" w:lineRule="atLeast"/>
              <w:ind w:left="0" w:right="0" w:firstLine="600"/>
              <w:jc w:val="right"/>
              <w:outlineLvl w:val="9"/>
              <w:rPr>
                <w:rtl w:val="0"/>
              </w:rPr>
            </w:pPr>
            <w:r>
              <w:rPr>
                <w:rFonts w:ascii="PingFang SC Regular" w:cs="Arial Unicode MS" w:hAnsi="PingFang SC Regular" w:eastAsia="Arial Unicode MS"/>
                <w:b w:val="0"/>
                <w:bCs w:val="0"/>
                <w:i w:val="0"/>
                <w:iCs w:val="0"/>
                <w:caps w:val="0"/>
                <w:smallCaps w:val="0"/>
                <w:strike w:val="0"/>
                <w:dstrike w:val="0"/>
                <w:outline w:val="0"/>
                <w:color w:val="333333"/>
                <w:spacing w:val="0"/>
                <w:kern w:val="0"/>
                <w:position w:val="0"/>
                <w:sz w:val="30"/>
                <w:szCs w:val="30"/>
                <w:u w:val="none"/>
                <w:shd w:val="clear" w:color="auto" w:fill="ffffff"/>
                <w:vertAlign w:val="baseline"/>
                <w:rtl w:val="0"/>
                <w14:textOutline>
                  <w14:noFill/>
                </w14:textOutline>
                <w14:textFill>
                  <w14:solidFill>
                    <w14:srgbClr w14:val="333333"/>
                  </w14:solidFill>
                </w14:textFill>
              </w:rPr>
              <w:t>35500</w:t>
            </w:r>
          </w:p>
        </w:tc>
        <w:tc>
          <w:tcPr>
            <w:tcW w:type="dxa" w:w="180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keepNext w:val="0"/>
              <w:keepLines w:val="0"/>
              <w:pageBreakBefore w:val="0"/>
              <w:widowControl w:val="1"/>
              <w:shd w:val="clear" w:color="auto" w:fill="auto"/>
              <w:suppressAutoHyphens w:val="0"/>
              <w:bidi w:val="0"/>
              <w:spacing w:before="0" w:after="0" w:line="600" w:lineRule="atLeast"/>
              <w:ind w:left="0" w:right="0" w:firstLine="600"/>
              <w:jc w:val="right"/>
              <w:outlineLvl w:val="9"/>
              <w:rPr>
                <w:rtl w:val="0"/>
              </w:rPr>
            </w:pPr>
            <w:r>
              <w:rPr>
                <w:rFonts w:ascii="PingFang SC Regular" w:cs="Arial Unicode MS" w:hAnsi="PingFang SC Regular" w:eastAsia="Arial Unicode MS"/>
                <w:b w:val="0"/>
                <w:bCs w:val="0"/>
                <w:i w:val="0"/>
                <w:iCs w:val="0"/>
                <w:caps w:val="0"/>
                <w:smallCaps w:val="0"/>
                <w:strike w:val="0"/>
                <w:dstrike w:val="0"/>
                <w:outline w:val="0"/>
                <w:color w:val="333333"/>
                <w:spacing w:val="0"/>
                <w:kern w:val="0"/>
                <w:position w:val="0"/>
                <w:sz w:val="30"/>
                <w:szCs w:val="30"/>
                <w:u w:val="none"/>
                <w:shd w:val="clear" w:color="auto" w:fill="ffffff"/>
                <w:vertAlign w:val="baseline"/>
                <w:rtl w:val="0"/>
                <w14:textOutline>
                  <w14:noFill/>
                </w14:textOutline>
                <w14:textFill>
                  <w14:solidFill>
                    <w14:srgbClr w14:val="333333"/>
                  </w14:solidFill>
                </w14:textFill>
              </w:rPr>
              <w:t>33220</w:t>
            </w:r>
          </w:p>
        </w:tc>
      </w:tr>
      <w:tr>
        <w:tblPrEx>
          <w:shd w:val="clear" w:color="auto" w:fill="auto"/>
        </w:tblPrEx>
        <w:trPr>
          <w:trHeight w:val="1027" w:hRule="atLeast"/>
        </w:trPr>
        <w:tc>
          <w:tcPr>
            <w:tcW w:type="dxa" w:w="272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left"/>
              <w:rPr>
                <w:rtl w:val="0"/>
              </w:rPr>
            </w:pPr>
            <w:r>
              <w:rPr>
                <w:rFonts w:ascii="PingFang SC Regular" w:hAnsi="PingFang SC Regular"/>
                <w:outline w:val="0"/>
                <w:color w:val="333333"/>
                <w:sz w:val="30"/>
                <w:szCs w:val="30"/>
                <w:shd w:val="clear" w:color="auto" w:fill="ffffff"/>
                <w:rtl w:val="0"/>
                <w14:textFill>
                  <w14:solidFill>
                    <w14:srgbClr w14:val="333333"/>
                  </w14:solidFill>
                </w14:textFill>
              </w:rPr>
              <w:t>6</w:t>
            </w:r>
            <w:r>
              <w:rPr>
                <w:rFonts w:eastAsia="PingFang SC Regular" w:hint="eastAsia"/>
                <w:outline w:val="0"/>
                <w:color w:val="333333"/>
                <w:sz w:val="30"/>
                <w:szCs w:val="30"/>
                <w:shd w:val="clear" w:color="auto" w:fill="ffffff"/>
                <w:rtl w:val="0"/>
                <w14:textFill>
                  <w14:solidFill>
                    <w14:srgbClr w14:val="333333"/>
                  </w14:solidFill>
                </w14:textFill>
              </w:rPr>
              <w:t>、财政总收入</w:t>
            </w:r>
          </w:p>
        </w:tc>
        <w:tc>
          <w:tcPr>
            <w:tcW w:type="dxa" w:w="147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亿元</w:t>
            </w:r>
          </w:p>
        </w:tc>
        <w:tc>
          <w:tcPr>
            <w:tcW w:type="dxa" w:w="187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keepNext w:val="0"/>
              <w:keepLines w:val="0"/>
              <w:pageBreakBefore w:val="0"/>
              <w:widowControl w:val="1"/>
              <w:shd w:val="clear" w:color="auto" w:fill="auto"/>
              <w:suppressAutoHyphens w:val="0"/>
              <w:bidi w:val="0"/>
              <w:spacing w:before="0" w:after="0" w:line="600" w:lineRule="atLeast"/>
              <w:ind w:left="0" w:right="0" w:firstLine="600"/>
              <w:jc w:val="right"/>
              <w:outlineLvl w:val="9"/>
              <w:rPr>
                <w:rtl w:val="0"/>
              </w:rPr>
            </w:pPr>
            <w:r>
              <w:rPr>
                <w:rFonts w:ascii="PingFang SC Regular" w:cs="Arial Unicode MS" w:hAnsi="PingFang SC Regular" w:eastAsia="Arial Unicode MS"/>
                <w:b w:val="0"/>
                <w:bCs w:val="0"/>
                <w:i w:val="0"/>
                <w:iCs w:val="0"/>
                <w:caps w:val="0"/>
                <w:smallCaps w:val="0"/>
                <w:strike w:val="0"/>
                <w:dstrike w:val="0"/>
                <w:outline w:val="0"/>
                <w:color w:val="333333"/>
                <w:spacing w:val="0"/>
                <w:kern w:val="0"/>
                <w:position w:val="0"/>
                <w:sz w:val="30"/>
                <w:szCs w:val="30"/>
                <w:u w:val="none"/>
                <w:shd w:val="clear" w:color="auto" w:fill="ffffff"/>
                <w:vertAlign w:val="baseline"/>
                <w:rtl w:val="0"/>
                <w14:textOutline>
                  <w14:noFill/>
                </w14:textOutline>
                <w14:textFill>
                  <w14:solidFill>
                    <w14:srgbClr w14:val="333333"/>
                  </w14:solidFill>
                </w14:textFill>
              </w:rPr>
              <w:t>14.71</w:t>
            </w:r>
          </w:p>
        </w:tc>
        <w:tc>
          <w:tcPr>
            <w:tcW w:type="dxa" w:w="175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keepNext w:val="0"/>
              <w:keepLines w:val="0"/>
              <w:pageBreakBefore w:val="0"/>
              <w:widowControl w:val="1"/>
              <w:shd w:val="clear" w:color="auto" w:fill="auto"/>
              <w:suppressAutoHyphens w:val="0"/>
              <w:bidi w:val="0"/>
              <w:spacing w:before="0" w:after="0" w:line="600" w:lineRule="atLeast"/>
              <w:ind w:left="0" w:right="0" w:firstLine="600"/>
              <w:jc w:val="right"/>
              <w:outlineLvl w:val="9"/>
              <w:rPr>
                <w:rtl w:val="0"/>
              </w:rPr>
            </w:pPr>
            <w:r>
              <w:rPr>
                <w:rFonts w:ascii="PingFang SC Regular" w:cs="Arial Unicode MS" w:hAnsi="PingFang SC Regular" w:eastAsia="Arial Unicode MS"/>
                <w:b w:val="0"/>
                <w:bCs w:val="0"/>
                <w:i w:val="0"/>
                <w:iCs w:val="0"/>
                <w:caps w:val="0"/>
                <w:smallCaps w:val="0"/>
                <w:strike w:val="0"/>
                <w:dstrike w:val="0"/>
                <w:outline w:val="0"/>
                <w:color w:val="333333"/>
                <w:spacing w:val="0"/>
                <w:kern w:val="0"/>
                <w:position w:val="0"/>
                <w:sz w:val="30"/>
                <w:szCs w:val="30"/>
                <w:u w:val="none"/>
                <w:shd w:val="clear" w:color="auto" w:fill="ffffff"/>
                <w:vertAlign w:val="baseline"/>
                <w:rtl w:val="0"/>
                <w14:textOutline>
                  <w14:noFill/>
                </w14:textOutline>
                <w14:textFill>
                  <w14:solidFill>
                    <w14:srgbClr w14:val="333333"/>
                  </w14:solidFill>
                </w14:textFill>
              </w:rPr>
              <w:t>30.9</w:t>
            </w:r>
          </w:p>
        </w:tc>
        <w:tc>
          <w:tcPr>
            <w:tcW w:type="dxa" w:w="180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keepNext w:val="0"/>
              <w:keepLines w:val="0"/>
              <w:pageBreakBefore w:val="0"/>
              <w:widowControl w:val="1"/>
              <w:shd w:val="clear" w:color="auto" w:fill="auto"/>
              <w:suppressAutoHyphens w:val="0"/>
              <w:bidi w:val="0"/>
              <w:spacing w:before="0" w:after="0" w:line="600" w:lineRule="atLeast"/>
              <w:ind w:left="0" w:right="0" w:firstLine="600"/>
              <w:jc w:val="right"/>
              <w:outlineLvl w:val="9"/>
              <w:rPr>
                <w:rtl w:val="0"/>
              </w:rPr>
            </w:pPr>
            <w:r>
              <w:rPr>
                <w:rFonts w:ascii="PingFang SC Regular" w:cs="Arial Unicode MS" w:hAnsi="PingFang SC Regular" w:eastAsia="Arial Unicode MS"/>
                <w:b w:val="0"/>
                <w:bCs w:val="0"/>
                <w:i w:val="0"/>
                <w:iCs w:val="0"/>
                <w:caps w:val="0"/>
                <w:smallCaps w:val="0"/>
                <w:strike w:val="0"/>
                <w:dstrike w:val="0"/>
                <w:outline w:val="0"/>
                <w:color w:val="333333"/>
                <w:spacing w:val="0"/>
                <w:kern w:val="0"/>
                <w:position w:val="0"/>
                <w:sz w:val="30"/>
                <w:szCs w:val="30"/>
                <w:u w:val="none"/>
                <w:shd w:val="clear" w:color="auto" w:fill="ffffff"/>
                <w:vertAlign w:val="baseline"/>
                <w:rtl w:val="0"/>
                <w14:textOutline>
                  <w14:noFill/>
                </w14:textOutline>
                <w14:textFill>
                  <w14:solidFill>
                    <w14:srgbClr w14:val="333333"/>
                  </w14:solidFill>
                </w14:textFill>
              </w:rPr>
              <w:t>37</w:t>
            </w:r>
          </w:p>
        </w:tc>
      </w:tr>
      <w:tr>
        <w:tblPrEx>
          <w:shd w:val="clear" w:color="auto" w:fill="auto"/>
        </w:tblPrEx>
        <w:trPr>
          <w:trHeight w:val="1027" w:hRule="atLeast"/>
        </w:trPr>
        <w:tc>
          <w:tcPr>
            <w:tcW w:type="dxa" w:w="272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left"/>
              <w:rPr>
                <w:rtl w:val="0"/>
              </w:rPr>
            </w:pPr>
            <w:r>
              <w:rPr>
                <w:rFonts w:ascii="PingFang SC Regular" w:hAnsi="PingFang SC Regular"/>
                <w:outline w:val="0"/>
                <w:color w:val="333333"/>
                <w:sz w:val="30"/>
                <w:szCs w:val="30"/>
                <w:shd w:val="clear" w:color="auto" w:fill="ffffff"/>
                <w:rtl w:val="0"/>
                <w14:textFill>
                  <w14:solidFill>
                    <w14:srgbClr w14:val="333333"/>
                  </w14:solidFill>
                </w14:textFill>
              </w:rPr>
              <w:t>7</w:t>
            </w:r>
            <w:r>
              <w:rPr>
                <w:rFonts w:eastAsia="PingFang SC Regular" w:hint="eastAsia"/>
                <w:outline w:val="0"/>
                <w:color w:val="333333"/>
                <w:sz w:val="30"/>
                <w:szCs w:val="30"/>
                <w:shd w:val="clear" w:color="auto" w:fill="ffffff"/>
                <w:rtl w:val="0"/>
                <w14:textFill>
                  <w14:solidFill>
                    <w14:srgbClr w14:val="333333"/>
                  </w14:solidFill>
                </w14:textFill>
              </w:rPr>
              <w:t>、固定资产投资总额</w:t>
            </w:r>
          </w:p>
        </w:tc>
        <w:tc>
          <w:tcPr>
            <w:tcW w:type="dxa" w:w="147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亿元</w:t>
            </w:r>
          </w:p>
        </w:tc>
        <w:tc>
          <w:tcPr>
            <w:tcW w:type="dxa" w:w="187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keepNext w:val="0"/>
              <w:keepLines w:val="0"/>
              <w:pageBreakBefore w:val="0"/>
              <w:widowControl w:val="1"/>
              <w:shd w:val="clear" w:color="auto" w:fill="auto"/>
              <w:suppressAutoHyphens w:val="0"/>
              <w:bidi w:val="0"/>
              <w:spacing w:before="0" w:after="0" w:line="600" w:lineRule="atLeast"/>
              <w:ind w:left="0" w:right="0" w:firstLine="600"/>
              <w:jc w:val="right"/>
              <w:outlineLvl w:val="9"/>
              <w:rPr>
                <w:rtl w:val="0"/>
              </w:rPr>
            </w:pPr>
            <w:r>
              <w:rPr>
                <w:rFonts w:ascii="PingFang SC Regular" w:cs="Arial Unicode MS" w:hAnsi="PingFang SC Regular" w:eastAsia="Arial Unicode MS"/>
                <w:b w:val="0"/>
                <w:bCs w:val="0"/>
                <w:i w:val="0"/>
                <w:iCs w:val="0"/>
                <w:caps w:val="0"/>
                <w:smallCaps w:val="0"/>
                <w:strike w:val="0"/>
                <w:dstrike w:val="0"/>
                <w:outline w:val="0"/>
                <w:color w:val="333333"/>
                <w:spacing w:val="0"/>
                <w:kern w:val="0"/>
                <w:position w:val="0"/>
                <w:sz w:val="30"/>
                <w:szCs w:val="30"/>
                <w:u w:val="none"/>
                <w:shd w:val="clear" w:color="auto" w:fill="ffffff"/>
                <w:vertAlign w:val="baseline"/>
                <w:rtl w:val="0"/>
                <w14:textOutline>
                  <w14:noFill/>
                </w14:textOutline>
                <w14:textFill>
                  <w14:solidFill>
                    <w14:srgbClr w14:val="333333"/>
                  </w14:solidFill>
                </w14:textFill>
              </w:rPr>
              <w:t>123.63</w:t>
            </w:r>
          </w:p>
        </w:tc>
        <w:tc>
          <w:tcPr>
            <w:tcW w:type="dxa" w:w="175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keepNext w:val="0"/>
              <w:keepLines w:val="0"/>
              <w:pageBreakBefore w:val="0"/>
              <w:widowControl w:val="1"/>
              <w:shd w:val="clear" w:color="auto" w:fill="auto"/>
              <w:suppressAutoHyphens w:val="0"/>
              <w:bidi w:val="0"/>
              <w:spacing w:before="0" w:after="0" w:line="600" w:lineRule="atLeast"/>
              <w:ind w:left="0" w:right="0" w:firstLine="600"/>
              <w:jc w:val="right"/>
              <w:outlineLvl w:val="9"/>
              <w:rPr>
                <w:rtl w:val="0"/>
              </w:rPr>
            </w:pPr>
            <w:r>
              <w:rPr>
                <w:rFonts w:ascii="PingFang SC Regular" w:cs="Arial Unicode MS" w:hAnsi="PingFang SC Regular" w:eastAsia="Arial Unicode MS"/>
                <w:b w:val="0"/>
                <w:bCs w:val="0"/>
                <w:i w:val="0"/>
                <w:iCs w:val="0"/>
                <w:caps w:val="0"/>
                <w:smallCaps w:val="0"/>
                <w:strike w:val="0"/>
                <w:dstrike w:val="0"/>
                <w:outline w:val="0"/>
                <w:color w:val="333333"/>
                <w:spacing w:val="0"/>
                <w:kern w:val="0"/>
                <w:position w:val="0"/>
                <w:sz w:val="30"/>
                <w:szCs w:val="30"/>
                <w:u w:val="none"/>
                <w:shd w:val="clear" w:color="auto" w:fill="ffffff"/>
                <w:vertAlign w:val="baseline"/>
                <w:rtl w:val="0"/>
                <w14:textOutline>
                  <w14:noFill/>
                </w14:textOutline>
                <w14:textFill>
                  <w14:solidFill>
                    <w14:srgbClr w14:val="333333"/>
                  </w14:solidFill>
                </w14:textFill>
              </w:rPr>
              <w:t>400</w:t>
            </w:r>
          </w:p>
        </w:tc>
        <w:tc>
          <w:tcPr>
            <w:tcW w:type="dxa" w:w="180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keepNext w:val="0"/>
              <w:keepLines w:val="0"/>
              <w:pageBreakBefore w:val="0"/>
              <w:widowControl w:val="1"/>
              <w:shd w:val="clear" w:color="auto" w:fill="auto"/>
              <w:suppressAutoHyphens w:val="0"/>
              <w:bidi w:val="0"/>
              <w:spacing w:before="0" w:after="0" w:line="600" w:lineRule="atLeast"/>
              <w:ind w:left="0" w:right="0" w:firstLine="600"/>
              <w:jc w:val="right"/>
              <w:outlineLvl w:val="9"/>
              <w:rPr>
                <w:rtl w:val="0"/>
              </w:rPr>
            </w:pPr>
            <w:r>
              <w:rPr>
                <w:rFonts w:ascii="PingFang SC Regular" w:cs="Arial Unicode MS" w:hAnsi="PingFang SC Regular" w:eastAsia="Arial Unicode MS"/>
                <w:b w:val="0"/>
                <w:bCs w:val="0"/>
                <w:i w:val="0"/>
                <w:iCs w:val="0"/>
                <w:caps w:val="0"/>
                <w:smallCaps w:val="0"/>
                <w:strike w:val="0"/>
                <w:dstrike w:val="0"/>
                <w:outline w:val="0"/>
                <w:color w:val="333333"/>
                <w:spacing w:val="0"/>
                <w:kern w:val="0"/>
                <w:position w:val="0"/>
                <w:sz w:val="30"/>
                <w:szCs w:val="30"/>
                <w:u w:val="none"/>
                <w:shd w:val="clear" w:color="auto" w:fill="ffffff"/>
                <w:vertAlign w:val="baseline"/>
                <w:rtl w:val="0"/>
                <w14:textOutline>
                  <w14:noFill/>
                </w14:textOutline>
                <w14:textFill>
                  <w14:solidFill>
                    <w14:srgbClr w14:val="333333"/>
                  </w14:solidFill>
                </w14:textFill>
              </w:rPr>
              <w:t>328.5</w:t>
            </w:r>
          </w:p>
        </w:tc>
      </w:tr>
      <w:tr>
        <w:tblPrEx>
          <w:shd w:val="clear" w:color="auto" w:fill="auto"/>
        </w:tblPrEx>
        <w:trPr>
          <w:trHeight w:val="1027" w:hRule="atLeast"/>
        </w:trPr>
        <w:tc>
          <w:tcPr>
            <w:tcW w:type="dxa" w:w="272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left"/>
              <w:rPr>
                <w:rtl w:val="0"/>
              </w:rPr>
            </w:pPr>
            <w:r>
              <w:rPr>
                <w:rFonts w:ascii="PingFang SC Regular" w:hAnsi="PingFang SC Regular"/>
                <w:outline w:val="0"/>
                <w:color w:val="333333"/>
                <w:sz w:val="30"/>
                <w:szCs w:val="30"/>
                <w:shd w:val="clear" w:color="auto" w:fill="ffffff"/>
                <w:rtl w:val="0"/>
                <w14:textFill>
                  <w14:solidFill>
                    <w14:srgbClr w14:val="333333"/>
                  </w14:solidFill>
                </w14:textFill>
              </w:rPr>
              <w:t>8</w:t>
            </w:r>
            <w:r>
              <w:rPr>
                <w:rFonts w:eastAsia="PingFang SC Regular" w:hint="eastAsia"/>
                <w:outline w:val="0"/>
                <w:color w:val="333333"/>
                <w:sz w:val="30"/>
                <w:szCs w:val="30"/>
                <w:shd w:val="clear" w:color="auto" w:fill="ffffff"/>
                <w:rtl w:val="0"/>
                <w14:textFill>
                  <w14:solidFill>
                    <w14:srgbClr w14:val="333333"/>
                  </w14:solidFill>
                </w14:textFill>
              </w:rPr>
              <w:t>、社会消费品零售总额</w:t>
            </w:r>
          </w:p>
        </w:tc>
        <w:tc>
          <w:tcPr>
            <w:tcW w:type="dxa" w:w="147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亿元</w:t>
            </w:r>
          </w:p>
        </w:tc>
        <w:tc>
          <w:tcPr>
            <w:tcW w:type="dxa" w:w="187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keepNext w:val="0"/>
              <w:keepLines w:val="0"/>
              <w:pageBreakBefore w:val="0"/>
              <w:widowControl w:val="1"/>
              <w:shd w:val="clear" w:color="auto" w:fill="auto"/>
              <w:suppressAutoHyphens w:val="0"/>
              <w:bidi w:val="0"/>
              <w:spacing w:before="0" w:after="0" w:line="600" w:lineRule="atLeast"/>
              <w:ind w:left="0" w:right="0" w:firstLine="600"/>
              <w:jc w:val="right"/>
              <w:outlineLvl w:val="9"/>
              <w:rPr>
                <w:rtl w:val="0"/>
              </w:rPr>
            </w:pPr>
            <w:r>
              <w:rPr>
                <w:rFonts w:ascii="PingFang SC Regular" w:cs="Arial Unicode MS" w:hAnsi="PingFang SC Regular" w:eastAsia="Arial Unicode MS"/>
                <w:b w:val="0"/>
                <w:bCs w:val="0"/>
                <w:i w:val="0"/>
                <w:iCs w:val="0"/>
                <w:caps w:val="0"/>
                <w:smallCaps w:val="0"/>
                <w:strike w:val="0"/>
                <w:dstrike w:val="0"/>
                <w:outline w:val="0"/>
                <w:color w:val="333333"/>
                <w:spacing w:val="0"/>
                <w:kern w:val="0"/>
                <w:position w:val="0"/>
                <w:sz w:val="30"/>
                <w:szCs w:val="30"/>
                <w:u w:val="none"/>
                <w:shd w:val="clear" w:color="auto" w:fill="ffffff"/>
                <w:vertAlign w:val="baseline"/>
                <w:rtl w:val="0"/>
                <w14:textOutline>
                  <w14:noFill/>
                </w14:textOutline>
                <w14:textFill>
                  <w14:solidFill>
                    <w14:srgbClr w14:val="333333"/>
                  </w14:solidFill>
                </w14:textFill>
              </w:rPr>
              <w:t>39.36</w:t>
            </w:r>
          </w:p>
        </w:tc>
        <w:tc>
          <w:tcPr>
            <w:tcW w:type="dxa" w:w="175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keepNext w:val="0"/>
              <w:keepLines w:val="0"/>
              <w:pageBreakBefore w:val="0"/>
              <w:widowControl w:val="1"/>
              <w:shd w:val="clear" w:color="auto" w:fill="auto"/>
              <w:suppressAutoHyphens w:val="0"/>
              <w:bidi w:val="0"/>
              <w:spacing w:before="0" w:after="0" w:line="600" w:lineRule="atLeast"/>
              <w:ind w:left="0" w:right="0" w:firstLine="600"/>
              <w:jc w:val="right"/>
              <w:outlineLvl w:val="9"/>
              <w:rPr>
                <w:rtl w:val="0"/>
              </w:rPr>
            </w:pPr>
            <w:r>
              <w:rPr>
                <w:rFonts w:ascii="PingFang SC Regular" w:cs="Arial Unicode MS" w:hAnsi="PingFang SC Regular" w:eastAsia="Arial Unicode MS"/>
                <w:b w:val="0"/>
                <w:bCs w:val="0"/>
                <w:i w:val="0"/>
                <w:iCs w:val="0"/>
                <w:caps w:val="0"/>
                <w:smallCaps w:val="0"/>
                <w:strike w:val="0"/>
                <w:dstrike w:val="0"/>
                <w:outline w:val="0"/>
                <w:color w:val="333333"/>
                <w:spacing w:val="0"/>
                <w:kern w:val="0"/>
                <w:position w:val="0"/>
                <w:sz w:val="30"/>
                <w:szCs w:val="30"/>
                <w:u w:val="none"/>
                <w:shd w:val="clear" w:color="auto" w:fill="ffffff"/>
                <w:vertAlign w:val="baseline"/>
                <w:rtl w:val="0"/>
                <w14:textOutline>
                  <w14:noFill/>
                </w14:textOutline>
                <w14:textFill>
                  <w14:solidFill>
                    <w14:srgbClr w14:val="333333"/>
                  </w14:solidFill>
                </w14:textFill>
              </w:rPr>
              <w:t>80</w:t>
            </w:r>
          </w:p>
        </w:tc>
        <w:tc>
          <w:tcPr>
            <w:tcW w:type="dxa" w:w="180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keepNext w:val="0"/>
              <w:keepLines w:val="0"/>
              <w:pageBreakBefore w:val="0"/>
              <w:widowControl w:val="1"/>
              <w:shd w:val="clear" w:color="auto" w:fill="auto"/>
              <w:suppressAutoHyphens w:val="0"/>
              <w:bidi w:val="0"/>
              <w:spacing w:before="0" w:after="0" w:line="600" w:lineRule="atLeast"/>
              <w:ind w:left="0" w:right="0" w:firstLine="600"/>
              <w:jc w:val="right"/>
              <w:outlineLvl w:val="9"/>
              <w:rPr>
                <w:rtl w:val="0"/>
              </w:rPr>
            </w:pPr>
            <w:r>
              <w:rPr>
                <w:rFonts w:ascii="PingFang SC Regular" w:cs="Arial Unicode MS" w:hAnsi="PingFang SC Regular" w:eastAsia="Arial Unicode MS"/>
                <w:b w:val="0"/>
                <w:bCs w:val="0"/>
                <w:i w:val="0"/>
                <w:iCs w:val="0"/>
                <w:caps w:val="0"/>
                <w:smallCaps w:val="0"/>
                <w:strike w:val="0"/>
                <w:dstrike w:val="0"/>
                <w:outline w:val="0"/>
                <w:color w:val="333333"/>
                <w:spacing w:val="0"/>
                <w:kern w:val="0"/>
                <w:position w:val="0"/>
                <w:sz w:val="30"/>
                <w:szCs w:val="30"/>
                <w:u w:val="none"/>
                <w:shd w:val="clear" w:color="auto" w:fill="ffffff"/>
                <w:vertAlign w:val="baseline"/>
                <w:rtl w:val="0"/>
                <w14:textOutline>
                  <w14:noFill/>
                </w14:textOutline>
                <w14:textFill>
                  <w14:solidFill>
                    <w14:srgbClr w14:val="333333"/>
                  </w14:solidFill>
                </w14:textFill>
              </w:rPr>
              <w:t>73.8</w:t>
            </w:r>
          </w:p>
        </w:tc>
      </w:tr>
      <w:tr>
        <w:tblPrEx>
          <w:shd w:val="clear" w:color="auto" w:fill="auto"/>
        </w:tblPrEx>
        <w:trPr>
          <w:trHeight w:val="1027" w:hRule="atLeast"/>
        </w:trPr>
        <w:tc>
          <w:tcPr>
            <w:tcW w:type="dxa" w:w="272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left"/>
              <w:rPr>
                <w:rtl w:val="0"/>
              </w:rPr>
            </w:pPr>
            <w:r>
              <w:rPr>
                <w:rFonts w:ascii="PingFang SC Regular" w:hAnsi="PingFang SC Regular"/>
                <w:outline w:val="0"/>
                <w:color w:val="333333"/>
                <w:sz w:val="30"/>
                <w:szCs w:val="30"/>
                <w:shd w:val="clear" w:color="auto" w:fill="ffffff"/>
                <w:rtl w:val="0"/>
                <w14:textFill>
                  <w14:solidFill>
                    <w14:srgbClr w14:val="333333"/>
                  </w14:solidFill>
                </w14:textFill>
              </w:rPr>
              <w:t>9</w:t>
            </w:r>
            <w:r>
              <w:rPr>
                <w:rFonts w:eastAsia="PingFang SC Regular" w:hint="eastAsia"/>
                <w:outline w:val="0"/>
                <w:color w:val="333333"/>
                <w:sz w:val="30"/>
                <w:szCs w:val="30"/>
                <w:shd w:val="clear" w:color="auto" w:fill="ffffff"/>
                <w:rtl w:val="0"/>
                <w14:textFill>
                  <w14:solidFill>
                    <w14:srgbClr w14:val="333333"/>
                  </w14:solidFill>
                </w14:textFill>
              </w:rPr>
              <w:t>、 总人口</w:t>
            </w:r>
          </w:p>
        </w:tc>
        <w:tc>
          <w:tcPr>
            <w:tcW w:type="dxa" w:w="147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万人</w:t>
            </w:r>
          </w:p>
        </w:tc>
        <w:tc>
          <w:tcPr>
            <w:tcW w:type="dxa" w:w="187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keepNext w:val="0"/>
              <w:keepLines w:val="0"/>
              <w:pageBreakBefore w:val="0"/>
              <w:widowControl w:val="1"/>
              <w:shd w:val="clear" w:color="auto" w:fill="auto"/>
              <w:suppressAutoHyphens w:val="0"/>
              <w:bidi w:val="0"/>
              <w:spacing w:before="0" w:after="0" w:line="600" w:lineRule="atLeast"/>
              <w:ind w:left="0" w:right="0" w:firstLine="600"/>
              <w:jc w:val="right"/>
              <w:outlineLvl w:val="9"/>
              <w:rPr>
                <w:rtl w:val="0"/>
              </w:rPr>
            </w:pPr>
            <w:r>
              <w:rPr>
                <w:rFonts w:ascii="PingFang SC Regular" w:cs="Arial Unicode MS" w:hAnsi="PingFang SC Regular" w:eastAsia="Arial Unicode MS"/>
                <w:b w:val="0"/>
                <w:bCs w:val="0"/>
                <w:i w:val="0"/>
                <w:iCs w:val="0"/>
                <w:caps w:val="0"/>
                <w:smallCaps w:val="0"/>
                <w:strike w:val="0"/>
                <w:dstrike w:val="0"/>
                <w:outline w:val="0"/>
                <w:color w:val="333333"/>
                <w:spacing w:val="0"/>
                <w:kern w:val="0"/>
                <w:position w:val="0"/>
                <w:sz w:val="30"/>
                <w:szCs w:val="30"/>
                <w:u w:val="none"/>
                <w:shd w:val="clear" w:color="auto" w:fill="ffffff"/>
                <w:vertAlign w:val="baseline"/>
                <w:rtl w:val="0"/>
                <w14:textOutline>
                  <w14:noFill/>
                </w14:textOutline>
                <w14:textFill>
                  <w14:solidFill>
                    <w14:srgbClr w14:val="333333"/>
                  </w14:solidFill>
                </w14:textFill>
              </w:rPr>
              <w:t>87.5</w:t>
            </w:r>
          </w:p>
        </w:tc>
        <w:tc>
          <w:tcPr>
            <w:tcW w:type="dxa" w:w="175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keepNext w:val="0"/>
              <w:keepLines w:val="0"/>
              <w:pageBreakBefore w:val="0"/>
              <w:widowControl w:val="1"/>
              <w:shd w:val="clear" w:color="auto" w:fill="auto"/>
              <w:suppressAutoHyphens w:val="0"/>
              <w:bidi w:val="0"/>
              <w:spacing w:before="0" w:after="0" w:line="600" w:lineRule="atLeast"/>
              <w:ind w:left="0" w:right="0" w:firstLine="600"/>
              <w:jc w:val="right"/>
              <w:outlineLvl w:val="9"/>
              <w:rPr>
                <w:rtl w:val="0"/>
              </w:rPr>
            </w:pPr>
            <w:r>
              <w:rPr>
                <w:rFonts w:ascii="PingFang SC Regular" w:cs="Arial Unicode MS" w:hAnsi="PingFang SC Regular" w:eastAsia="Arial Unicode MS"/>
                <w:b w:val="0"/>
                <w:bCs w:val="0"/>
                <w:i w:val="0"/>
                <w:iCs w:val="0"/>
                <w:caps w:val="0"/>
                <w:smallCaps w:val="0"/>
                <w:strike w:val="0"/>
                <w:dstrike w:val="0"/>
                <w:outline w:val="0"/>
                <w:color w:val="333333"/>
                <w:spacing w:val="0"/>
                <w:kern w:val="0"/>
                <w:position w:val="0"/>
                <w:sz w:val="30"/>
                <w:szCs w:val="30"/>
                <w:u w:val="none"/>
                <w:shd w:val="clear" w:color="auto" w:fill="ffffff"/>
                <w:vertAlign w:val="baseline"/>
                <w:rtl w:val="0"/>
                <w14:textOutline>
                  <w14:noFill/>
                </w14:textOutline>
                <w14:textFill>
                  <w14:solidFill>
                    <w14:srgbClr w14:val="333333"/>
                  </w14:solidFill>
                </w14:textFill>
              </w:rPr>
              <w:t>90.3</w:t>
            </w:r>
          </w:p>
        </w:tc>
        <w:tc>
          <w:tcPr>
            <w:tcW w:type="dxa" w:w="180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keepNext w:val="0"/>
              <w:keepLines w:val="0"/>
              <w:pageBreakBefore w:val="0"/>
              <w:widowControl w:val="1"/>
              <w:shd w:val="clear" w:color="auto" w:fill="auto"/>
              <w:suppressAutoHyphens w:val="0"/>
              <w:bidi w:val="0"/>
              <w:spacing w:before="0" w:after="0" w:line="600" w:lineRule="atLeast"/>
              <w:ind w:left="0" w:right="0" w:firstLine="600"/>
              <w:jc w:val="right"/>
              <w:outlineLvl w:val="9"/>
              <w:rPr>
                <w:rtl w:val="0"/>
              </w:rPr>
            </w:pPr>
            <w:r>
              <w:rPr>
                <w:rFonts w:ascii="PingFang SC Regular" w:cs="Arial Unicode MS" w:hAnsi="PingFang SC Regular" w:eastAsia="Arial Unicode MS"/>
                <w:b w:val="0"/>
                <w:bCs w:val="0"/>
                <w:i w:val="0"/>
                <w:iCs w:val="0"/>
                <w:caps w:val="0"/>
                <w:smallCaps w:val="0"/>
                <w:strike w:val="0"/>
                <w:dstrike w:val="0"/>
                <w:outline w:val="0"/>
                <w:color w:val="333333"/>
                <w:spacing w:val="0"/>
                <w:kern w:val="0"/>
                <w:position w:val="0"/>
                <w:sz w:val="30"/>
                <w:szCs w:val="30"/>
                <w:u w:val="none"/>
                <w:shd w:val="clear" w:color="auto" w:fill="ffffff"/>
                <w:vertAlign w:val="baseline"/>
                <w:rtl w:val="0"/>
                <w14:textOutline>
                  <w14:noFill/>
                </w14:textOutline>
                <w14:textFill>
                  <w14:solidFill>
                    <w14:srgbClr w14:val="333333"/>
                  </w14:solidFill>
                </w14:textFill>
              </w:rPr>
              <w:t>90.3</w:t>
            </w:r>
          </w:p>
        </w:tc>
      </w:tr>
      <w:tr>
        <w:tblPrEx>
          <w:shd w:val="clear" w:color="auto" w:fill="auto"/>
        </w:tblPrEx>
        <w:trPr>
          <w:trHeight w:val="1027" w:hRule="atLeast"/>
        </w:trPr>
        <w:tc>
          <w:tcPr>
            <w:tcW w:type="dxa" w:w="272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left"/>
              <w:rPr>
                <w:rtl w:val="0"/>
              </w:rPr>
            </w:pPr>
            <w:r>
              <w:rPr>
                <w:rFonts w:ascii="PingFang SC Regular" w:hAnsi="PingFang SC Regular"/>
                <w:outline w:val="0"/>
                <w:color w:val="333333"/>
                <w:sz w:val="30"/>
                <w:szCs w:val="30"/>
                <w:shd w:val="clear" w:color="auto" w:fill="ffffff"/>
                <w:rtl w:val="0"/>
                <w14:textFill>
                  <w14:solidFill>
                    <w14:srgbClr w14:val="333333"/>
                  </w14:solidFill>
                </w14:textFill>
              </w:rPr>
              <w:t>10</w:t>
            </w:r>
            <w:r>
              <w:rPr>
                <w:rFonts w:eastAsia="PingFang SC Regular" w:hint="eastAsia"/>
                <w:outline w:val="0"/>
                <w:color w:val="333333"/>
                <w:sz w:val="30"/>
                <w:szCs w:val="30"/>
                <w:shd w:val="clear" w:color="auto" w:fill="ffffff"/>
                <w:rtl w:val="0"/>
                <w14:textFill>
                  <w14:solidFill>
                    <w14:srgbClr w14:val="333333"/>
                  </w14:solidFill>
                </w14:textFill>
              </w:rPr>
              <w:t>、城镇居民人均可支配收入</w:t>
            </w:r>
          </w:p>
        </w:tc>
        <w:tc>
          <w:tcPr>
            <w:tcW w:type="dxa" w:w="147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元</w:t>
            </w:r>
          </w:p>
        </w:tc>
        <w:tc>
          <w:tcPr>
            <w:tcW w:type="dxa" w:w="187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keepNext w:val="0"/>
              <w:keepLines w:val="0"/>
              <w:pageBreakBefore w:val="0"/>
              <w:widowControl w:val="1"/>
              <w:shd w:val="clear" w:color="auto" w:fill="auto"/>
              <w:suppressAutoHyphens w:val="0"/>
              <w:bidi w:val="0"/>
              <w:spacing w:before="0" w:after="0" w:line="600" w:lineRule="atLeast"/>
              <w:ind w:left="0" w:right="0" w:firstLine="600"/>
              <w:jc w:val="right"/>
              <w:outlineLvl w:val="9"/>
              <w:rPr>
                <w:rtl w:val="0"/>
              </w:rPr>
            </w:pPr>
            <w:r>
              <w:rPr>
                <w:rFonts w:ascii="PingFang SC Regular" w:cs="Arial Unicode MS" w:hAnsi="PingFang SC Regular" w:eastAsia="Arial Unicode MS"/>
                <w:b w:val="0"/>
                <w:bCs w:val="0"/>
                <w:i w:val="0"/>
                <w:iCs w:val="0"/>
                <w:caps w:val="0"/>
                <w:smallCaps w:val="0"/>
                <w:strike w:val="0"/>
                <w:dstrike w:val="0"/>
                <w:outline w:val="0"/>
                <w:color w:val="333333"/>
                <w:spacing w:val="0"/>
                <w:kern w:val="0"/>
                <w:position w:val="0"/>
                <w:sz w:val="30"/>
                <w:szCs w:val="30"/>
                <w:u w:val="none"/>
                <w:shd w:val="clear" w:color="auto" w:fill="ffffff"/>
                <w:vertAlign w:val="baseline"/>
                <w:rtl w:val="0"/>
                <w14:textOutline>
                  <w14:noFill/>
                </w14:textOutline>
                <w14:textFill>
                  <w14:solidFill>
                    <w14:srgbClr w14:val="333333"/>
                  </w14:solidFill>
                </w14:textFill>
              </w:rPr>
              <w:t>12612.8</w:t>
            </w:r>
          </w:p>
        </w:tc>
        <w:tc>
          <w:tcPr>
            <w:tcW w:type="dxa" w:w="175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keepNext w:val="0"/>
              <w:keepLines w:val="0"/>
              <w:pageBreakBefore w:val="0"/>
              <w:widowControl w:val="1"/>
              <w:shd w:val="clear" w:color="auto" w:fill="auto"/>
              <w:suppressAutoHyphens w:val="0"/>
              <w:bidi w:val="0"/>
              <w:spacing w:before="0" w:after="0" w:line="600" w:lineRule="atLeast"/>
              <w:ind w:left="0" w:right="0" w:firstLine="600"/>
              <w:jc w:val="right"/>
              <w:outlineLvl w:val="9"/>
              <w:rPr>
                <w:rtl w:val="0"/>
              </w:rPr>
            </w:pPr>
            <w:r>
              <w:rPr>
                <w:rFonts w:ascii="PingFang SC Regular" w:cs="Arial Unicode MS" w:hAnsi="PingFang SC Regular" w:eastAsia="Arial Unicode MS"/>
                <w:b w:val="0"/>
                <w:bCs w:val="0"/>
                <w:i w:val="0"/>
                <w:iCs w:val="0"/>
                <w:caps w:val="0"/>
                <w:smallCaps w:val="0"/>
                <w:strike w:val="0"/>
                <w:dstrike w:val="0"/>
                <w:outline w:val="0"/>
                <w:color w:val="333333"/>
                <w:spacing w:val="0"/>
                <w:kern w:val="0"/>
                <w:position w:val="0"/>
                <w:sz w:val="30"/>
                <w:szCs w:val="30"/>
                <w:u w:val="none"/>
                <w:shd w:val="clear" w:color="auto" w:fill="ffffff"/>
                <w:vertAlign w:val="baseline"/>
                <w:rtl w:val="0"/>
                <w14:textOutline>
                  <w14:noFill/>
                </w14:textOutline>
                <w14:textFill>
                  <w14:solidFill>
                    <w14:srgbClr w14:val="333333"/>
                  </w14:solidFill>
                </w14:textFill>
              </w:rPr>
              <w:t>22000</w:t>
            </w:r>
          </w:p>
        </w:tc>
        <w:tc>
          <w:tcPr>
            <w:tcW w:type="dxa" w:w="180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keepNext w:val="0"/>
              <w:keepLines w:val="0"/>
              <w:pageBreakBefore w:val="0"/>
              <w:widowControl w:val="1"/>
              <w:shd w:val="clear" w:color="auto" w:fill="auto"/>
              <w:suppressAutoHyphens w:val="0"/>
              <w:bidi w:val="0"/>
              <w:spacing w:before="0" w:after="0" w:line="600" w:lineRule="atLeast"/>
              <w:ind w:left="0" w:right="0" w:firstLine="600"/>
              <w:jc w:val="right"/>
              <w:outlineLvl w:val="9"/>
              <w:rPr>
                <w:rtl w:val="0"/>
              </w:rPr>
            </w:pPr>
            <w:r>
              <w:rPr>
                <w:rFonts w:ascii="PingFang SC Regular" w:cs="Arial Unicode MS" w:hAnsi="PingFang SC Regular" w:eastAsia="Arial Unicode MS"/>
                <w:b w:val="0"/>
                <w:bCs w:val="0"/>
                <w:i w:val="0"/>
                <w:iCs w:val="0"/>
                <w:caps w:val="0"/>
                <w:smallCaps w:val="0"/>
                <w:strike w:val="0"/>
                <w:dstrike w:val="0"/>
                <w:outline w:val="0"/>
                <w:color w:val="333333"/>
                <w:spacing w:val="0"/>
                <w:kern w:val="0"/>
                <w:position w:val="0"/>
                <w:sz w:val="30"/>
                <w:szCs w:val="30"/>
                <w:u w:val="none"/>
                <w:shd w:val="clear" w:color="auto" w:fill="ffffff"/>
                <w:vertAlign w:val="baseline"/>
                <w:rtl w:val="0"/>
                <w14:textOutline>
                  <w14:noFill/>
                </w14:textOutline>
                <w14:textFill>
                  <w14:solidFill>
                    <w14:srgbClr w14:val="333333"/>
                  </w14:solidFill>
                </w14:textFill>
              </w:rPr>
              <w:t>26839</w:t>
            </w:r>
          </w:p>
        </w:tc>
      </w:tr>
      <w:tr>
        <w:tblPrEx>
          <w:shd w:val="clear" w:color="auto" w:fill="auto"/>
        </w:tblPrEx>
        <w:trPr>
          <w:trHeight w:val="1027" w:hRule="atLeast"/>
        </w:trPr>
        <w:tc>
          <w:tcPr>
            <w:tcW w:type="dxa" w:w="272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left"/>
              <w:rPr>
                <w:rtl w:val="0"/>
              </w:rPr>
            </w:pPr>
            <w:r>
              <w:rPr>
                <w:rFonts w:ascii="PingFang SC Regular" w:hAnsi="PingFang SC Regular"/>
                <w:outline w:val="0"/>
                <w:color w:val="333333"/>
                <w:sz w:val="30"/>
                <w:szCs w:val="30"/>
                <w:shd w:val="clear" w:color="auto" w:fill="ffffff"/>
                <w:rtl w:val="0"/>
                <w14:textFill>
                  <w14:solidFill>
                    <w14:srgbClr w14:val="333333"/>
                  </w14:solidFill>
                </w14:textFill>
              </w:rPr>
              <w:t>11</w:t>
            </w:r>
            <w:r>
              <w:rPr>
                <w:rFonts w:eastAsia="PingFang SC Regular" w:hint="eastAsia"/>
                <w:outline w:val="0"/>
                <w:color w:val="333333"/>
                <w:sz w:val="30"/>
                <w:szCs w:val="30"/>
                <w:shd w:val="clear" w:color="auto" w:fill="ffffff"/>
                <w:rtl w:val="0"/>
                <w14:textFill>
                  <w14:solidFill>
                    <w14:srgbClr w14:val="333333"/>
                  </w14:solidFill>
                </w14:textFill>
              </w:rPr>
              <w:t>、农村居民人均可支配收入</w:t>
            </w:r>
          </w:p>
        </w:tc>
        <w:tc>
          <w:tcPr>
            <w:tcW w:type="dxa" w:w="147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元</w:t>
            </w:r>
          </w:p>
        </w:tc>
        <w:tc>
          <w:tcPr>
            <w:tcW w:type="dxa" w:w="187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keepNext w:val="0"/>
              <w:keepLines w:val="0"/>
              <w:pageBreakBefore w:val="0"/>
              <w:widowControl w:val="1"/>
              <w:shd w:val="clear" w:color="auto" w:fill="auto"/>
              <w:suppressAutoHyphens w:val="0"/>
              <w:bidi w:val="0"/>
              <w:spacing w:before="0" w:after="0" w:line="600" w:lineRule="atLeast"/>
              <w:ind w:left="0" w:right="0" w:firstLine="600"/>
              <w:jc w:val="right"/>
              <w:outlineLvl w:val="9"/>
              <w:rPr>
                <w:rtl w:val="0"/>
              </w:rPr>
            </w:pPr>
            <w:r>
              <w:rPr>
                <w:rFonts w:ascii="PingFang SC Regular" w:cs="Arial Unicode MS" w:hAnsi="PingFang SC Regular" w:eastAsia="Arial Unicode MS"/>
                <w:b w:val="0"/>
                <w:bCs w:val="0"/>
                <w:i w:val="0"/>
                <w:iCs w:val="0"/>
                <w:caps w:val="0"/>
                <w:smallCaps w:val="0"/>
                <w:strike w:val="0"/>
                <w:dstrike w:val="0"/>
                <w:outline w:val="0"/>
                <w:color w:val="333333"/>
                <w:spacing w:val="0"/>
                <w:kern w:val="0"/>
                <w:position w:val="0"/>
                <w:sz w:val="30"/>
                <w:szCs w:val="30"/>
                <w:u w:val="none"/>
                <w:shd w:val="clear" w:color="auto" w:fill="ffffff"/>
                <w:vertAlign w:val="baseline"/>
                <w:rtl w:val="0"/>
                <w14:textOutline>
                  <w14:noFill/>
                </w14:textOutline>
                <w14:textFill>
                  <w14:solidFill>
                    <w14:srgbClr w14:val="333333"/>
                  </w14:solidFill>
                </w14:textFill>
              </w:rPr>
              <w:t>6345.2</w:t>
            </w:r>
          </w:p>
        </w:tc>
        <w:tc>
          <w:tcPr>
            <w:tcW w:type="dxa" w:w="175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keepNext w:val="0"/>
              <w:keepLines w:val="0"/>
              <w:pageBreakBefore w:val="0"/>
              <w:widowControl w:val="1"/>
              <w:shd w:val="clear" w:color="auto" w:fill="auto"/>
              <w:suppressAutoHyphens w:val="0"/>
              <w:bidi w:val="0"/>
              <w:spacing w:before="0" w:after="0" w:line="600" w:lineRule="atLeast"/>
              <w:ind w:left="0" w:right="0" w:firstLine="600"/>
              <w:jc w:val="right"/>
              <w:outlineLvl w:val="9"/>
              <w:rPr>
                <w:rtl w:val="0"/>
              </w:rPr>
            </w:pPr>
            <w:r>
              <w:rPr>
                <w:rFonts w:ascii="PingFang SC Regular" w:cs="Arial Unicode MS" w:hAnsi="PingFang SC Regular" w:eastAsia="Arial Unicode MS"/>
                <w:b w:val="0"/>
                <w:bCs w:val="0"/>
                <w:i w:val="0"/>
                <w:iCs w:val="0"/>
                <w:caps w:val="0"/>
                <w:smallCaps w:val="0"/>
                <w:strike w:val="0"/>
                <w:dstrike w:val="0"/>
                <w:outline w:val="0"/>
                <w:color w:val="333333"/>
                <w:spacing w:val="0"/>
                <w:kern w:val="0"/>
                <w:position w:val="0"/>
                <w:sz w:val="30"/>
                <w:szCs w:val="30"/>
                <w:u w:val="none"/>
                <w:shd w:val="clear" w:color="auto" w:fill="ffffff"/>
                <w:vertAlign w:val="baseline"/>
                <w:rtl w:val="0"/>
                <w14:textOutline>
                  <w14:noFill/>
                </w14:textOutline>
                <w14:textFill>
                  <w14:solidFill>
                    <w14:srgbClr w14:val="333333"/>
                  </w14:solidFill>
                </w14:textFill>
              </w:rPr>
              <w:t>10453</w:t>
            </w:r>
          </w:p>
        </w:tc>
        <w:tc>
          <w:tcPr>
            <w:tcW w:type="dxa" w:w="180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keepNext w:val="0"/>
              <w:keepLines w:val="0"/>
              <w:pageBreakBefore w:val="0"/>
              <w:widowControl w:val="1"/>
              <w:shd w:val="clear" w:color="auto" w:fill="auto"/>
              <w:suppressAutoHyphens w:val="0"/>
              <w:bidi w:val="0"/>
              <w:spacing w:before="0" w:after="0" w:line="600" w:lineRule="atLeast"/>
              <w:ind w:left="0" w:right="0" w:firstLine="600"/>
              <w:jc w:val="right"/>
              <w:outlineLvl w:val="9"/>
              <w:rPr>
                <w:rtl w:val="0"/>
              </w:rPr>
            </w:pPr>
            <w:r>
              <w:rPr>
                <w:rFonts w:ascii="PingFang SC Regular" w:cs="Arial Unicode MS" w:hAnsi="PingFang SC Regular" w:eastAsia="Arial Unicode MS"/>
                <w:b w:val="0"/>
                <w:bCs w:val="0"/>
                <w:i w:val="0"/>
                <w:iCs w:val="0"/>
                <w:caps w:val="0"/>
                <w:smallCaps w:val="0"/>
                <w:strike w:val="0"/>
                <w:dstrike w:val="0"/>
                <w:outline w:val="0"/>
                <w:color w:val="333333"/>
                <w:spacing w:val="0"/>
                <w:kern w:val="0"/>
                <w:position w:val="0"/>
                <w:sz w:val="30"/>
                <w:szCs w:val="30"/>
                <w:u w:val="none"/>
                <w:shd w:val="clear" w:color="auto" w:fill="ffffff"/>
                <w:vertAlign w:val="baseline"/>
                <w:rtl w:val="0"/>
                <w14:textOutline>
                  <w14:noFill/>
                </w14:textOutline>
                <w14:textFill>
                  <w14:solidFill>
                    <w14:srgbClr w14:val="333333"/>
                  </w14:solidFill>
                </w14:textFill>
              </w:rPr>
              <w:t>12729</w:t>
            </w:r>
          </w:p>
        </w:tc>
      </w:tr>
    </w:tbl>
    <w:p>
      <w:pPr>
        <w:pStyle w:val="默认"/>
        <w:bidi w:val="0"/>
        <w:spacing w:before="0"/>
        <w:ind w:left="0" w:right="0" w:firstLine="0"/>
        <w:jc w:val="left"/>
        <w:rPr>
          <w:rFonts w:ascii="PingFang SC Regular" w:cs="PingFang SC Regular" w:hAnsi="PingFang SC Regular" w:eastAsia="PingFang SC Regular"/>
          <w:outline w:val="0"/>
          <w:color w:val="333333"/>
          <w:shd w:val="clear" w:color="auto" w:fill="ffffff"/>
          <w:rtl w:val="0"/>
          <w14:textFill>
            <w14:solidFill>
              <w14:srgbClr w14:val="333333"/>
            </w14:solidFill>
          </w14:textFill>
        </w:rPr>
      </w:pPr>
    </w:p>
    <w:p>
      <w:pPr>
        <w:pStyle w:val="默认"/>
        <w:bidi w:val="0"/>
        <w:spacing w:before="0"/>
        <w:ind w:left="0" w:right="0" w:firstLine="0"/>
        <w:jc w:val="left"/>
        <w:rPr>
          <w:rFonts w:ascii="PingFang SC Regular" w:cs="PingFang SC Regular" w:hAnsi="PingFang SC Regular" w:eastAsia="PingFang SC Regular"/>
          <w:outline w:val="0"/>
          <w:color w:val="333333"/>
          <w:shd w:val="clear" w:color="auto" w:fill="ffffff"/>
          <w:rtl w:val="0"/>
          <w14:textFill>
            <w14:solidFill>
              <w14:srgbClr w14:val="333333"/>
            </w14:solidFill>
          </w14:textFill>
        </w:rPr>
      </w:pPr>
      <w:r>
        <w:rPr>
          <w:rFonts w:ascii="PingFang SC Regular" w:hAnsi="PingFang SC Regular" w:hint="default"/>
          <w:outline w:val="0"/>
          <w:color w:val="333333"/>
          <w:shd w:val="clear" w:color="auto" w:fill="ffffff"/>
          <w:rtl w:val="0"/>
          <w14:textFill>
            <w14:solidFill>
              <w14:srgbClr w14:val="333333"/>
            </w14:solidFill>
          </w14:textFill>
        </w:rPr>
        <w:t> </w:t>
      </w:r>
    </w:p>
    <w:p>
      <w:pPr>
        <w:pStyle w:val="默认"/>
        <w:bidi w:val="0"/>
        <w:spacing w:before="0" w:after="208" w:line="720" w:lineRule="atLeast"/>
        <w:ind w:left="0" w:right="0" w:firstLine="0"/>
        <w:jc w:val="center"/>
        <w:rPr>
          <w:rFonts w:ascii="PingFang SC Semibold" w:cs="PingFang SC Semibold" w:hAnsi="PingFang SC Semibold" w:eastAsia="PingFang SC Semibold"/>
          <w:outline w:val="0"/>
          <w:color w:val="333333"/>
          <w:sz w:val="36"/>
          <w:szCs w:val="36"/>
          <w:shd w:val="clear" w:color="auto" w:fill="ffffff"/>
          <w:rtl w:val="0"/>
          <w14:textFill>
            <w14:solidFill>
              <w14:srgbClr w14:val="333333"/>
            </w14:solidFill>
          </w14:textFill>
        </w:rPr>
      </w:pPr>
      <w:r>
        <w:rPr>
          <w:rFonts w:eastAsia="PingFang SC Semibold" w:hint="eastAsia"/>
          <w:outline w:val="0"/>
          <w:color w:val="333333"/>
          <w:sz w:val="36"/>
          <w:szCs w:val="36"/>
          <w:shd w:val="clear" w:color="auto" w:fill="ffffff"/>
          <w:rtl w:val="0"/>
          <w14:textFill>
            <w14:solidFill>
              <w14:srgbClr w14:val="333333"/>
            </w14:solidFill>
          </w14:textFill>
        </w:rPr>
        <w:t>第二章</w:t>
      </w:r>
      <w:r>
        <w:rPr>
          <w:rFonts w:ascii="PingFang SC Semibold" w:hAnsi="PingFang SC Semibold" w:hint="default"/>
          <w:outline w:val="0"/>
          <w:color w:val="333333"/>
          <w:sz w:val="36"/>
          <w:szCs w:val="36"/>
          <w:shd w:val="clear" w:color="auto" w:fill="ffffff"/>
          <w:rtl w:val="0"/>
          <w14:textFill>
            <w14:solidFill>
              <w14:srgbClr w14:val="333333"/>
            </w14:solidFill>
          </w14:textFill>
        </w:rPr>
        <w:t xml:space="preserve">  </w:t>
      </w:r>
      <w:r>
        <w:rPr>
          <w:rFonts w:eastAsia="PingFang SC Semibold" w:hint="eastAsia"/>
          <w:outline w:val="0"/>
          <w:color w:val="333333"/>
          <w:sz w:val="36"/>
          <w:szCs w:val="36"/>
          <w:shd w:val="clear" w:color="auto" w:fill="ffffff"/>
          <w:rtl w:val="0"/>
          <w:lang w:val="zh-CN" w:eastAsia="zh-CN"/>
          <w14:textFill>
            <w14:solidFill>
              <w14:srgbClr w14:val="333333"/>
            </w14:solidFill>
          </w14:textFill>
        </w:rPr>
        <w:t>发展环境</w:t>
      </w:r>
    </w:p>
    <w:p>
      <w:pPr>
        <w:pStyle w:val="默认"/>
        <w:bidi w:val="0"/>
        <w:spacing w:before="0" w:line="450" w:lineRule="atLeast"/>
        <w:ind w:left="0" w:right="0" w:firstLine="800"/>
        <w:jc w:val="left"/>
        <w:rPr>
          <w:rFonts w:ascii="PingFang SC Regular" w:cs="PingFang SC Regular" w:hAnsi="PingFang SC Regular" w:eastAsia="PingFang SC Regular"/>
          <w:outline w:val="0"/>
          <w:color w:val="333333"/>
          <w:sz w:val="30"/>
          <w:szCs w:val="30"/>
          <w:shd w:val="clear" w:color="auto" w:fill="ffffff"/>
          <w:rtl w:val="0"/>
          <w14:textFill>
            <w14:solidFill>
              <w14:srgbClr w14:val="333333"/>
            </w14:solidFill>
          </w14:textFill>
        </w:rPr>
      </w:pPr>
      <w:r>
        <w:rPr>
          <w:rFonts w:ascii="PingFang SC Regular" w:hAnsi="PingFang SC Regular" w:hint="default"/>
          <w:outline w:val="0"/>
          <w:color w:val="333333"/>
          <w:sz w:val="30"/>
          <w:szCs w:val="30"/>
          <w:shd w:val="clear" w:color="auto" w:fill="ffffff"/>
          <w:rtl w:val="0"/>
          <w14:textFill>
            <w14:solidFill>
              <w14:srgbClr w14:val="333333"/>
            </w14:solidFill>
          </w14:textFill>
        </w:rPr>
        <w:t> “</w:t>
      </w:r>
      <w:r>
        <w:rPr>
          <w:rFonts w:eastAsia="PingFang SC Regular" w:hint="eastAsia"/>
          <w:outline w:val="0"/>
          <w:color w:val="333333"/>
          <w:sz w:val="30"/>
          <w:szCs w:val="30"/>
          <w:shd w:val="clear" w:color="auto" w:fill="ffffff"/>
          <w:rtl w:val="0"/>
          <w:lang w:val="zh-TW" w:eastAsia="zh-TW"/>
          <w14:textFill>
            <w14:solidFill>
              <w14:srgbClr w14:val="333333"/>
            </w14:solidFill>
          </w14:textFill>
        </w:rPr>
        <w:t>十三五</w:t>
      </w:r>
      <w:r>
        <w:rPr>
          <w:rFonts w:ascii="PingFang SC Regular" w:hAnsi="PingFang SC Regular" w:hint="default"/>
          <w:outline w:val="0"/>
          <w:color w:val="333333"/>
          <w:sz w:val="30"/>
          <w:szCs w:val="30"/>
          <w:shd w:val="clear" w:color="auto" w:fill="ffffff"/>
          <w:rtl w:val="0"/>
          <w14:textFill>
            <w14:solidFill>
              <w14:srgbClr w14:val="333333"/>
            </w14:solidFill>
          </w14:textFill>
        </w:rPr>
        <w:t>”</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时期我市既处于大有可为的重要战略机遇期，也面临着诸多矛盾叠加、风险增多的严峻挑战。从发展的机遇看，全球经济缓慢复苏的态势总体趋于稳定，我国经济长期向好的基本面没有改变，全面深化改革将集中释放改革红利，国家聚焦聚力于推进</w:t>
      </w:r>
      <w:r>
        <w:rPr>
          <w:rFonts w:ascii="PingFang SC Regular" w:hAnsi="PingFang SC Regular" w:hint="default"/>
          <w:outline w:val="0"/>
          <w:color w:val="333333"/>
          <w:sz w:val="30"/>
          <w:szCs w:val="30"/>
          <w:shd w:val="clear" w:color="auto" w:fill="ffffff"/>
          <w:rtl w:val="1"/>
          <w:lang w:val="ar-SA" w:bidi="ar-SA"/>
          <w14:textFill>
            <w14:solidFill>
              <w14:srgbClr w14:val="333333"/>
            </w14:solidFill>
          </w14:textFill>
        </w:rPr>
        <w:t>“</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一带一路</w:t>
      </w:r>
      <w:r>
        <w:rPr>
          <w:rFonts w:ascii="PingFang SC Regular" w:hAnsi="PingFang SC Regular" w:hint="default"/>
          <w:outline w:val="0"/>
          <w:color w:val="333333"/>
          <w:sz w:val="30"/>
          <w:szCs w:val="30"/>
          <w:shd w:val="clear" w:color="auto" w:fill="ffffff"/>
          <w:rtl w:val="0"/>
          <w14:textFill>
            <w14:solidFill>
              <w14:srgbClr w14:val="333333"/>
            </w14:solidFill>
          </w14:textFill>
        </w:rPr>
        <w:t>”</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、长江经济带、长江中游城市群等重大区域发展战略，江西全境列入国家生态文明先行示范区，有利于我市推进产业转型升级，激发后发优势、开拓新的发展空间，实现经济平稳较快发展。</w:t>
      </w:r>
    </w:p>
    <w:p>
      <w:pPr>
        <w:pStyle w:val="默认"/>
        <w:bidi w:val="0"/>
        <w:spacing w:before="0" w:line="450" w:lineRule="atLeast"/>
        <w:ind w:left="0" w:right="0" w:firstLine="800"/>
        <w:jc w:val="left"/>
        <w:rPr>
          <w:rFonts w:ascii="PingFang SC Regular" w:cs="PingFang SC Regular" w:hAnsi="PingFang SC Regular" w:eastAsia="PingFang SC Regular"/>
          <w:outline w:val="0"/>
          <w:color w:val="333333"/>
          <w:sz w:val="30"/>
          <w:szCs w:val="30"/>
          <w:shd w:val="clear" w:color="auto" w:fill="ffffff"/>
          <w:rtl w:val="0"/>
          <w14:textFill>
            <w14:solidFill>
              <w14:srgbClr w14:val="333333"/>
            </w14:solidFill>
          </w14:textFill>
        </w:rPr>
      </w:pPr>
      <w:r>
        <w:rPr>
          <w:rFonts w:eastAsia="PingFang SC Regular" w:hint="eastAsia"/>
          <w:outline w:val="0"/>
          <w:color w:val="333333"/>
          <w:sz w:val="30"/>
          <w:szCs w:val="30"/>
          <w:shd w:val="clear" w:color="auto" w:fill="ffffff"/>
          <w:rtl w:val="0"/>
          <w:lang w:val="zh-CN" w:eastAsia="zh-CN"/>
          <w14:textFill>
            <w14:solidFill>
              <w14:srgbClr w14:val="333333"/>
            </w14:solidFill>
          </w14:textFill>
        </w:rPr>
        <w:t>但不容忽视的是，</w:t>
      </w:r>
      <w:r>
        <w:rPr>
          <w:rFonts w:ascii="PingFang SC Regular" w:hAnsi="PingFang SC Regular" w:hint="default"/>
          <w:outline w:val="0"/>
          <w:color w:val="333333"/>
          <w:sz w:val="30"/>
          <w:szCs w:val="30"/>
          <w:shd w:val="clear" w:color="auto" w:fill="ffffff"/>
          <w:rtl w:val="1"/>
          <w:lang w:val="ar-SA" w:bidi="ar-SA"/>
          <w14:textFill>
            <w14:solidFill>
              <w14:srgbClr w14:val="333333"/>
            </w14:solidFill>
          </w14:textFill>
        </w:rPr>
        <w:t>“</w:t>
      </w:r>
      <w:r>
        <w:rPr>
          <w:rFonts w:eastAsia="PingFang SC Regular" w:hint="eastAsia"/>
          <w:outline w:val="0"/>
          <w:color w:val="333333"/>
          <w:sz w:val="30"/>
          <w:szCs w:val="30"/>
          <w:shd w:val="clear" w:color="auto" w:fill="ffffff"/>
          <w:rtl w:val="0"/>
          <w:lang w:val="zh-TW" w:eastAsia="zh-TW"/>
          <w14:textFill>
            <w14:solidFill>
              <w14:srgbClr w14:val="333333"/>
            </w14:solidFill>
          </w14:textFill>
        </w:rPr>
        <w:t>十三五</w:t>
      </w:r>
      <w:r>
        <w:rPr>
          <w:rFonts w:ascii="PingFang SC Regular" w:hAnsi="PingFang SC Regular" w:hint="default"/>
          <w:outline w:val="0"/>
          <w:color w:val="333333"/>
          <w:sz w:val="30"/>
          <w:szCs w:val="30"/>
          <w:shd w:val="clear" w:color="auto" w:fill="ffffff"/>
          <w:rtl w:val="0"/>
          <w14:textFill>
            <w14:solidFill>
              <w14:srgbClr w14:val="333333"/>
            </w14:solidFill>
          </w14:textFill>
        </w:rPr>
        <w:t>”</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时期我市发展外部环境的不稳定性和不确定性因素仍然很多，面临一系列新的挑战：经济人均总量偏低，创新能力不强，转型升级任务艰巨；经济发展与环境保护矛盾突出；城市管理相对滞后；基本公共服务供给不足，脱贫攻坚任务重；社会文明素质有待提高，法治社会建设任重道远，党员干部作风建设还有待于进一步加强。</w:t>
      </w:r>
    </w:p>
    <w:p>
      <w:pPr>
        <w:pStyle w:val="默认"/>
        <w:bidi w:val="0"/>
        <w:spacing w:before="0" w:line="450" w:lineRule="atLeast"/>
        <w:ind w:left="0" w:right="0" w:firstLine="800"/>
        <w:jc w:val="left"/>
        <w:rPr>
          <w:rFonts w:ascii="PingFang SC Regular" w:cs="PingFang SC Regular" w:hAnsi="PingFang SC Regular" w:eastAsia="PingFang SC Regular"/>
          <w:outline w:val="0"/>
          <w:color w:val="333333"/>
          <w:sz w:val="30"/>
          <w:szCs w:val="30"/>
          <w:shd w:val="clear" w:color="auto" w:fill="ffffff"/>
          <w:rtl w:val="0"/>
          <w14:textFill>
            <w14:solidFill>
              <w14:srgbClr w14:val="333333"/>
            </w14:solidFill>
          </w14:textFill>
        </w:rPr>
      </w:pPr>
      <w:r>
        <w:rPr>
          <w:rFonts w:eastAsia="PingFang SC Regular" w:hint="eastAsia"/>
          <w:outline w:val="0"/>
          <w:color w:val="333333"/>
          <w:sz w:val="30"/>
          <w:szCs w:val="30"/>
          <w:shd w:val="clear" w:color="auto" w:fill="ffffff"/>
          <w:rtl w:val="0"/>
          <w:lang w:val="zh-CN" w:eastAsia="zh-CN"/>
          <w14:textFill>
            <w14:solidFill>
              <w14:srgbClr w14:val="333333"/>
            </w14:solidFill>
          </w14:textFill>
        </w:rPr>
        <w:t>总的来看，</w:t>
      </w:r>
      <w:r>
        <w:rPr>
          <w:rFonts w:ascii="PingFang SC Regular" w:hAnsi="PingFang SC Regular" w:hint="default"/>
          <w:outline w:val="0"/>
          <w:color w:val="333333"/>
          <w:sz w:val="30"/>
          <w:szCs w:val="30"/>
          <w:shd w:val="clear" w:color="auto" w:fill="ffffff"/>
          <w:rtl w:val="1"/>
          <w:lang w:val="ar-SA" w:bidi="ar-SA"/>
          <w14:textFill>
            <w14:solidFill>
              <w14:srgbClr w14:val="333333"/>
            </w14:solidFill>
          </w14:textFill>
        </w:rPr>
        <w:t>“</w:t>
      </w:r>
      <w:r>
        <w:rPr>
          <w:rFonts w:eastAsia="PingFang SC Regular" w:hint="eastAsia"/>
          <w:outline w:val="0"/>
          <w:color w:val="333333"/>
          <w:sz w:val="30"/>
          <w:szCs w:val="30"/>
          <w:shd w:val="clear" w:color="auto" w:fill="ffffff"/>
          <w:rtl w:val="0"/>
          <w:lang w:val="zh-TW" w:eastAsia="zh-TW"/>
          <w14:textFill>
            <w14:solidFill>
              <w14:srgbClr w14:val="333333"/>
            </w14:solidFill>
          </w14:textFill>
        </w:rPr>
        <w:t>十三五</w:t>
      </w:r>
      <w:r>
        <w:rPr>
          <w:rFonts w:ascii="PingFang SC Regular" w:hAnsi="PingFang SC Regular" w:hint="default"/>
          <w:outline w:val="0"/>
          <w:color w:val="333333"/>
          <w:sz w:val="30"/>
          <w:szCs w:val="30"/>
          <w:shd w:val="clear" w:color="auto" w:fill="ffffff"/>
          <w:rtl w:val="0"/>
          <w14:textFill>
            <w14:solidFill>
              <w14:srgbClr w14:val="333333"/>
            </w14:solidFill>
          </w14:textFill>
        </w:rPr>
        <w:t>”</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时期我市仍处于重要的战略机遇期，但也面临诸多矛盾和挑战。全市上下务必适应和把握新常态，敢于面对加快发展和加速转型的双重压力，勇于担当做大经济总量和提升发展质量的双重任务，紧盯经济发展和社会治理的双重目标，坚定信心，保持定力，抓住机遇，确保全面建成小康社会！</w:t>
      </w:r>
    </w:p>
    <w:p>
      <w:pPr>
        <w:pStyle w:val="默认"/>
        <w:bidi w:val="0"/>
        <w:spacing w:before="0" w:after="208" w:line="720" w:lineRule="atLeast"/>
        <w:ind w:left="0" w:right="0" w:firstLine="0"/>
        <w:jc w:val="center"/>
        <w:rPr>
          <w:rFonts w:ascii="PingFang SC Semibold" w:cs="PingFang SC Semibold" w:hAnsi="PingFang SC Semibold" w:eastAsia="PingFang SC Semibold"/>
          <w:outline w:val="0"/>
          <w:color w:val="333333"/>
          <w:sz w:val="36"/>
          <w:szCs w:val="36"/>
          <w:shd w:val="clear" w:color="auto" w:fill="ffffff"/>
          <w:rtl w:val="0"/>
          <w14:textFill>
            <w14:solidFill>
              <w14:srgbClr w14:val="333333"/>
            </w14:solidFill>
          </w14:textFill>
        </w:rPr>
      </w:pPr>
      <w:r>
        <w:rPr>
          <w:rFonts w:eastAsia="PingFang SC Semibold" w:hint="eastAsia"/>
          <w:outline w:val="0"/>
          <w:color w:val="333333"/>
          <w:sz w:val="36"/>
          <w:szCs w:val="36"/>
          <w:shd w:val="clear" w:color="auto" w:fill="ffffff"/>
          <w:rtl w:val="0"/>
          <w14:textFill>
            <w14:solidFill>
              <w14:srgbClr w14:val="333333"/>
            </w14:solidFill>
          </w14:textFill>
        </w:rPr>
        <w:t>第三章</w:t>
      </w:r>
      <w:r>
        <w:rPr>
          <w:rFonts w:ascii="PingFang SC Semibold" w:hAnsi="PingFang SC Semibold" w:hint="default"/>
          <w:outline w:val="0"/>
          <w:color w:val="333333"/>
          <w:sz w:val="36"/>
          <w:szCs w:val="36"/>
          <w:shd w:val="clear" w:color="auto" w:fill="ffffff"/>
          <w:rtl w:val="0"/>
          <w14:textFill>
            <w14:solidFill>
              <w14:srgbClr w14:val="333333"/>
            </w14:solidFill>
          </w14:textFill>
        </w:rPr>
        <w:t xml:space="preserve">  </w:t>
      </w:r>
      <w:r>
        <w:rPr>
          <w:rFonts w:eastAsia="PingFang SC Semibold" w:hint="eastAsia"/>
          <w:outline w:val="0"/>
          <w:color w:val="333333"/>
          <w:sz w:val="36"/>
          <w:szCs w:val="36"/>
          <w:shd w:val="clear" w:color="auto" w:fill="ffffff"/>
          <w:rtl w:val="0"/>
          <w:lang w:val="zh-CN" w:eastAsia="zh-CN"/>
          <w14:textFill>
            <w14:solidFill>
              <w14:srgbClr w14:val="333333"/>
            </w14:solidFill>
          </w14:textFill>
        </w:rPr>
        <w:t>指导思想</w:t>
      </w:r>
    </w:p>
    <w:p>
      <w:pPr>
        <w:pStyle w:val="默认"/>
        <w:bidi w:val="0"/>
        <w:spacing w:before="0" w:after="208" w:line="600" w:lineRule="atLeast"/>
        <w:ind w:left="0" w:right="0" w:firstLine="855"/>
        <w:jc w:val="left"/>
        <w:rPr>
          <w:rFonts w:ascii="PingFang SC Semibold" w:cs="PingFang SC Semibold" w:hAnsi="PingFang SC Semibold" w:eastAsia="PingFang SC Semibold"/>
          <w:outline w:val="0"/>
          <w:color w:val="333333"/>
          <w:sz w:val="30"/>
          <w:szCs w:val="30"/>
          <w:shd w:val="clear" w:color="auto" w:fill="ffffff"/>
          <w:rtl w:val="0"/>
          <w14:textFill>
            <w14:solidFill>
              <w14:srgbClr w14:val="333333"/>
            </w14:solidFill>
          </w14:textFill>
        </w:rPr>
      </w:pPr>
      <w:r>
        <w:rPr>
          <w:rFonts w:ascii="PingFang SC Semibold" w:hAnsi="PingFang SC Semibold" w:hint="default"/>
          <w:outline w:val="0"/>
          <w:color w:val="333333"/>
          <w:sz w:val="30"/>
          <w:szCs w:val="30"/>
          <w:shd w:val="clear" w:color="auto" w:fill="ffffff"/>
          <w:rtl w:val="1"/>
          <w:lang w:val="ar-SA" w:bidi="ar-SA"/>
          <w14:textFill>
            <w14:solidFill>
              <w14:srgbClr w14:val="333333"/>
            </w14:solidFill>
          </w14:textFill>
        </w:rPr>
        <w:t>“</w:t>
      </w:r>
      <w:r>
        <w:rPr>
          <w:rFonts w:eastAsia="PingFang SC Semibold" w:hint="eastAsia"/>
          <w:outline w:val="0"/>
          <w:color w:val="333333"/>
          <w:sz w:val="30"/>
          <w:szCs w:val="30"/>
          <w:shd w:val="clear" w:color="auto" w:fill="ffffff"/>
          <w:rtl w:val="0"/>
          <w:lang w:val="zh-TW" w:eastAsia="zh-TW"/>
          <w14:textFill>
            <w14:solidFill>
              <w14:srgbClr w14:val="333333"/>
            </w14:solidFill>
          </w14:textFill>
        </w:rPr>
        <w:t>十三五</w:t>
      </w:r>
      <w:r>
        <w:rPr>
          <w:rFonts w:ascii="PingFang SC Semibold" w:hAnsi="PingFang SC Semibold" w:hint="default"/>
          <w:outline w:val="0"/>
          <w:color w:val="333333"/>
          <w:sz w:val="30"/>
          <w:szCs w:val="30"/>
          <w:shd w:val="clear" w:color="auto" w:fill="ffffff"/>
          <w:rtl w:val="0"/>
          <w14:textFill>
            <w14:solidFill>
              <w14:srgbClr w14:val="333333"/>
            </w14:solidFill>
          </w14:textFill>
        </w:rPr>
        <w:t>”</w:t>
      </w:r>
      <w:r>
        <w:rPr>
          <w:rFonts w:eastAsia="PingFang SC Semibold" w:hint="eastAsia"/>
          <w:outline w:val="0"/>
          <w:color w:val="333333"/>
          <w:sz w:val="30"/>
          <w:szCs w:val="30"/>
          <w:shd w:val="clear" w:color="auto" w:fill="ffffff"/>
          <w:rtl w:val="0"/>
          <w:lang w:val="zh-CN" w:eastAsia="zh-CN"/>
          <w14:textFill>
            <w14:solidFill>
              <w14:srgbClr w14:val="333333"/>
            </w14:solidFill>
          </w14:textFill>
        </w:rPr>
        <w:t>全市经济社会发展的指导思想是：高举中国特色社会主义伟大旗帜，以马列主义、毛泽东思想、邓小平理论、</w:t>
      </w:r>
      <w:r>
        <w:rPr>
          <w:rFonts w:ascii="PingFang SC Semibold" w:hAnsi="PingFang SC Semibold" w:hint="default"/>
          <w:outline w:val="0"/>
          <w:color w:val="333333"/>
          <w:sz w:val="30"/>
          <w:szCs w:val="30"/>
          <w:shd w:val="clear" w:color="auto" w:fill="ffffff"/>
          <w:rtl w:val="1"/>
          <w:lang w:val="ar-SA" w:bidi="ar-SA"/>
          <w14:textFill>
            <w14:solidFill>
              <w14:srgbClr w14:val="333333"/>
            </w14:solidFill>
          </w14:textFill>
        </w:rPr>
        <w:t>“</w:t>
      </w:r>
      <w:r>
        <w:rPr>
          <w:rFonts w:eastAsia="PingFang SC Semibold" w:hint="eastAsia"/>
          <w:outline w:val="0"/>
          <w:color w:val="333333"/>
          <w:sz w:val="30"/>
          <w:szCs w:val="30"/>
          <w:shd w:val="clear" w:color="auto" w:fill="ffffff"/>
          <w:rtl w:val="0"/>
          <w:lang w:val="zh-CN" w:eastAsia="zh-CN"/>
          <w14:textFill>
            <w14:solidFill>
              <w14:srgbClr w14:val="333333"/>
            </w14:solidFill>
          </w14:textFill>
        </w:rPr>
        <w:t>三个代表</w:t>
      </w:r>
      <w:r>
        <w:rPr>
          <w:rFonts w:ascii="PingFang SC Semibold" w:hAnsi="PingFang SC Semibold" w:hint="default"/>
          <w:outline w:val="0"/>
          <w:color w:val="333333"/>
          <w:sz w:val="30"/>
          <w:szCs w:val="30"/>
          <w:shd w:val="clear" w:color="auto" w:fill="ffffff"/>
          <w:rtl w:val="0"/>
          <w14:textFill>
            <w14:solidFill>
              <w14:srgbClr w14:val="333333"/>
            </w14:solidFill>
          </w14:textFill>
        </w:rPr>
        <w:t>”</w:t>
      </w:r>
      <w:r>
        <w:rPr>
          <w:rFonts w:eastAsia="PingFang SC Semibold" w:hint="eastAsia"/>
          <w:outline w:val="0"/>
          <w:color w:val="333333"/>
          <w:sz w:val="30"/>
          <w:szCs w:val="30"/>
          <w:shd w:val="clear" w:color="auto" w:fill="ffffff"/>
          <w:rtl w:val="0"/>
          <w:lang w:val="zh-CN" w:eastAsia="zh-CN"/>
          <w14:textFill>
            <w14:solidFill>
              <w14:srgbClr w14:val="333333"/>
            </w14:solidFill>
          </w14:textFill>
        </w:rPr>
        <w:t>重要思想和科学发展观为指导，深入贯彻习近平总书记系列重要讲话精神，遵循</w:t>
      </w:r>
      <w:r>
        <w:rPr>
          <w:rFonts w:ascii="PingFang SC Semibold" w:hAnsi="PingFang SC Semibold" w:hint="default"/>
          <w:outline w:val="0"/>
          <w:color w:val="333333"/>
          <w:sz w:val="30"/>
          <w:szCs w:val="30"/>
          <w:shd w:val="clear" w:color="auto" w:fill="ffffff"/>
          <w:rtl w:val="1"/>
          <w:lang w:val="ar-SA" w:bidi="ar-SA"/>
          <w14:textFill>
            <w14:solidFill>
              <w14:srgbClr w14:val="333333"/>
            </w14:solidFill>
          </w14:textFill>
        </w:rPr>
        <w:t>“</w:t>
      </w:r>
      <w:r>
        <w:rPr>
          <w:rFonts w:eastAsia="PingFang SC Semibold" w:hint="eastAsia"/>
          <w:outline w:val="0"/>
          <w:color w:val="333333"/>
          <w:sz w:val="30"/>
          <w:szCs w:val="30"/>
          <w:shd w:val="clear" w:color="auto" w:fill="ffffff"/>
          <w:rtl w:val="0"/>
          <w:lang w:val="zh-CN" w:eastAsia="zh-CN"/>
          <w14:textFill>
            <w14:solidFill>
              <w14:srgbClr w14:val="333333"/>
            </w14:solidFill>
          </w14:textFill>
        </w:rPr>
        <w:t>四个全面</w:t>
      </w:r>
      <w:r>
        <w:rPr>
          <w:rFonts w:ascii="PingFang SC Semibold" w:hAnsi="PingFang SC Semibold" w:hint="default"/>
          <w:outline w:val="0"/>
          <w:color w:val="333333"/>
          <w:sz w:val="30"/>
          <w:szCs w:val="30"/>
          <w:shd w:val="clear" w:color="auto" w:fill="ffffff"/>
          <w:rtl w:val="0"/>
          <w14:textFill>
            <w14:solidFill>
              <w14:srgbClr w14:val="333333"/>
            </w14:solidFill>
          </w14:textFill>
        </w:rPr>
        <w:t>”</w:t>
      </w:r>
      <w:r>
        <w:rPr>
          <w:rFonts w:eastAsia="PingFang SC Semibold" w:hint="eastAsia"/>
          <w:outline w:val="0"/>
          <w:color w:val="333333"/>
          <w:sz w:val="30"/>
          <w:szCs w:val="30"/>
          <w:shd w:val="clear" w:color="auto" w:fill="ffffff"/>
          <w:rtl w:val="0"/>
          <w:lang w:val="zh-CN" w:eastAsia="zh-CN"/>
          <w14:textFill>
            <w14:solidFill>
              <w14:srgbClr w14:val="333333"/>
            </w14:solidFill>
          </w14:textFill>
        </w:rPr>
        <w:t>战略布局，落实省委</w:t>
      </w:r>
      <w:r>
        <w:rPr>
          <w:rFonts w:ascii="PingFang SC Semibold" w:hAnsi="PingFang SC Semibold" w:hint="default"/>
          <w:outline w:val="0"/>
          <w:color w:val="333333"/>
          <w:sz w:val="30"/>
          <w:szCs w:val="30"/>
          <w:shd w:val="clear" w:color="auto" w:fill="ffffff"/>
          <w:rtl w:val="1"/>
          <w:lang w:val="ar-SA" w:bidi="ar-SA"/>
          <w14:textFill>
            <w14:solidFill>
              <w14:srgbClr w14:val="333333"/>
            </w14:solidFill>
          </w14:textFill>
        </w:rPr>
        <w:t>“</w:t>
      </w:r>
      <w:r>
        <w:rPr>
          <w:rFonts w:eastAsia="PingFang SC Semibold" w:hint="eastAsia"/>
          <w:outline w:val="0"/>
          <w:color w:val="333333"/>
          <w:sz w:val="30"/>
          <w:szCs w:val="30"/>
          <w:shd w:val="clear" w:color="auto" w:fill="ffffff"/>
          <w:rtl w:val="0"/>
          <w:lang w:val="zh-TW" w:eastAsia="zh-TW"/>
          <w14:textFill>
            <w14:solidFill>
              <w14:srgbClr w14:val="333333"/>
            </w14:solidFill>
          </w14:textFill>
        </w:rPr>
        <w:t>十六字</w:t>
      </w:r>
      <w:r>
        <w:rPr>
          <w:rFonts w:ascii="PingFang SC Semibold" w:hAnsi="PingFang SC Semibold" w:hint="default"/>
          <w:outline w:val="0"/>
          <w:color w:val="333333"/>
          <w:sz w:val="30"/>
          <w:szCs w:val="30"/>
          <w:shd w:val="clear" w:color="auto" w:fill="ffffff"/>
          <w:rtl w:val="0"/>
          <w14:textFill>
            <w14:solidFill>
              <w14:srgbClr w14:val="333333"/>
            </w14:solidFill>
          </w14:textFill>
        </w:rPr>
        <w:t>”</w:t>
      </w:r>
      <w:r>
        <w:rPr>
          <w:rFonts w:eastAsia="PingFang SC Semibold" w:hint="eastAsia"/>
          <w:outline w:val="0"/>
          <w:color w:val="333333"/>
          <w:sz w:val="30"/>
          <w:szCs w:val="30"/>
          <w:shd w:val="clear" w:color="auto" w:fill="ffffff"/>
          <w:rtl w:val="0"/>
          <w:lang w:val="zh-CN" w:eastAsia="zh-CN"/>
          <w14:textFill>
            <w14:solidFill>
              <w14:srgbClr w14:val="333333"/>
            </w14:solidFill>
          </w14:textFill>
        </w:rPr>
        <w:t>方针，以</w:t>
      </w:r>
      <w:r>
        <w:rPr>
          <w:rFonts w:ascii="PingFang SC Semibold" w:hAnsi="PingFang SC Semibold" w:hint="default"/>
          <w:outline w:val="0"/>
          <w:color w:val="333333"/>
          <w:sz w:val="30"/>
          <w:szCs w:val="30"/>
          <w:shd w:val="clear" w:color="auto" w:fill="ffffff"/>
          <w:rtl w:val="1"/>
          <w:lang w:val="ar-SA" w:bidi="ar-SA"/>
          <w14:textFill>
            <w14:solidFill>
              <w14:srgbClr w14:val="333333"/>
            </w14:solidFill>
          </w14:textFill>
        </w:rPr>
        <w:t>“</w:t>
      </w:r>
      <w:r>
        <w:rPr>
          <w:rFonts w:eastAsia="PingFang SC Semibold" w:hint="eastAsia"/>
          <w:outline w:val="0"/>
          <w:color w:val="333333"/>
          <w:sz w:val="30"/>
          <w:szCs w:val="30"/>
          <w:shd w:val="clear" w:color="auto" w:fill="ffffff"/>
          <w:rtl w:val="0"/>
          <w:lang w:val="zh-CN" w:eastAsia="zh-CN"/>
          <w14:textFill>
            <w14:solidFill>
              <w14:srgbClr w14:val="333333"/>
            </w14:solidFill>
          </w14:textFill>
        </w:rPr>
        <w:t>五大发展</w:t>
      </w:r>
      <w:r>
        <w:rPr>
          <w:rFonts w:ascii="PingFang SC Semibold" w:hAnsi="PingFang SC Semibold" w:hint="default"/>
          <w:outline w:val="0"/>
          <w:color w:val="333333"/>
          <w:sz w:val="30"/>
          <w:szCs w:val="30"/>
          <w:shd w:val="clear" w:color="auto" w:fill="ffffff"/>
          <w:rtl w:val="0"/>
          <w14:textFill>
            <w14:solidFill>
              <w14:srgbClr w14:val="333333"/>
            </w14:solidFill>
          </w14:textFill>
        </w:rPr>
        <w:t>”</w:t>
      </w:r>
      <w:r>
        <w:rPr>
          <w:rFonts w:eastAsia="PingFang SC Semibold" w:hint="eastAsia"/>
          <w:outline w:val="0"/>
          <w:color w:val="333333"/>
          <w:sz w:val="30"/>
          <w:szCs w:val="30"/>
          <w:shd w:val="clear" w:color="auto" w:fill="ffffff"/>
          <w:rtl w:val="0"/>
          <w:lang w:val="zh-CN" w:eastAsia="zh-CN"/>
          <w14:textFill>
            <w14:solidFill>
              <w14:srgbClr w14:val="333333"/>
            </w14:solidFill>
          </w14:textFill>
        </w:rPr>
        <w:t>理念为引领，以</w:t>
      </w:r>
      <w:r>
        <w:rPr>
          <w:rFonts w:ascii="PingFang SC Semibold" w:hAnsi="PingFang SC Semibold" w:hint="default"/>
          <w:outline w:val="0"/>
          <w:color w:val="333333"/>
          <w:sz w:val="30"/>
          <w:szCs w:val="30"/>
          <w:shd w:val="clear" w:color="auto" w:fill="ffffff"/>
          <w:rtl w:val="1"/>
          <w:lang w:val="ar-SA" w:bidi="ar-SA"/>
          <w14:textFill>
            <w14:solidFill>
              <w14:srgbClr w14:val="333333"/>
            </w14:solidFill>
          </w14:textFill>
        </w:rPr>
        <w:t>“</w:t>
      </w:r>
      <w:r>
        <w:rPr>
          <w:rFonts w:eastAsia="PingFang SC Semibold" w:hint="eastAsia"/>
          <w:outline w:val="0"/>
          <w:color w:val="333333"/>
          <w:sz w:val="30"/>
          <w:szCs w:val="30"/>
          <w:shd w:val="clear" w:color="auto" w:fill="ffffff"/>
          <w:rtl w:val="0"/>
          <w:lang w:val="zh-TW" w:eastAsia="zh-TW"/>
          <w14:textFill>
            <w14:solidFill>
              <w14:srgbClr w14:val="333333"/>
            </w14:solidFill>
          </w14:textFill>
        </w:rPr>
        <w:t>率先翻番、同步小康</w:t>
      </w:r>
      <w:r>
        <w:rPr>
          <w:rFonts w:ascii="PingFang SC Semibold" w:hAnsi="PingFang SC Semibold" w:hint="default"/>
          <w:outline w:val="0"/>
          <w:color w:val="333333"/>
          <w:sz w:val="30"/>
          <w:szCs w:val="30"/>
          <w:shd w:val="clear" w:color="auto" w:fill="ffffff"/>
          <w:rtl w:val="0"/>
          <w14:textFill>
            <w14:solidFill>
              <w14:srgbClr w14:val="333333"/>
            </w14:solidFill>
          </w14:textFill>
        </w:rPr>
        <w:t>”</w:t>
      </w:r>
      <w:r>
        <w:rPr>
          <w:rFonts w:eastAsia="PingFang SC Semibold" w:hint="eastAsia"/>
          <w:outline w:val="0"/>
          <w:color w:val="333333"/>
          <w:sz w:val="30"/>
          <w:szCs w:val="30"/>
          <w:shd w:val="clear" w:color="auto" w:fill="ffffff"/>
          <w:rtl w:val="0"/>
          <w:lang w:val="zh-CN" w:eastAsia="zh-CN"/>
          <w14:textFill>
            <w14:solidFill>
              <w14:srgbClr w14:val="333333"/>
            </w14:solidFill>
          </w14:textFill>
        </w:rPr>
        <w:t>为目标，建设工贸强市、打造江南菜乡、保护生态家园，奋力开创</w:t>
      </w:r>
      <w:r>
        <w:rPr>
          <w:rFonts w:ascii="PingFang SC Semibold" w:hAnsi="PingFang SC Semibold" w:hint="default"/>
          <w:outline w:val="0"/>
          <w:color w:val="333333"/>
          <w:sz w:val="30"/>
          <w:szCs w:val="30"/>
          <w:shd w:val="clear" w:color="auto" w:fill="ffffff"/>
          <w:rtl w:val="1"/>
          <w:lang w:val="ar-SA" w:bidi="ar-SA"/>
          <w14:textFill>
            <w14:solidFill>
              <w14:srgbClr w14:val="333333"/>
            </w14:solidFill>
          </w14:textFill>
        </w:rPr>
        <w:t>“</w:t>
      </w:r>
      <w:r>
        <w:rPr>
          <w:rFonts w:eastAsia="PingFang SC Semibold" w:hint="eastAsia"/>
          <w:outline w:val="0"/>
          <w:color w:val="333333"/>
          <w:sz w:val="30"/>
          <w:szCs w:val="30"/>
          <w:shd w:val="clear" w:color="auto" w:fill="ffffff"/>
          <w:rtl w:val="0"/>
          <w:lang w:val="zh-CN" w:eastAsia="zh-CN"/>
          <w14:textFill>
            <w14:solidFill>
              <w14:srgbClr w14:val="333333"/>
            </w14:solidFill>
          </w14:textFill>
        </w:rPr>
        <w:t>实力雄厚生态宜居社会和谐全面小康</w:t>
      </w:r>
      <w:r>
        <w:rPr>
          <w:rFonts w:ascii="PingFang SC Semibold" w:hAnsi="PingFang SC Semibold" w:hint="default"/>
          <w:outline w:val="0"/>
          <w:color w:val="333333"/>
          <w:sz w:val="30"/>
          <w:szCs w:val="30"/>
          <w:shd w:val="clear" w:color="auto" w:fill="ffffff"/>
          <w:rtl w:val="0"/>
          <w14:textFill>
            <w14:solidFill>
              <w14:srgbClr w14:val="333333"/>
            </w14:solidFill>
          </w14:textFill>
        </w:rPr>
        <w:t>”</w:t>
      </w:r>
      <w:r>
        <w:rPr>
          <w:rFonts w:eastAsia="PingFang SC Semibold" w:hint="eastAsia"/>
          <w:outline w:val="0"/>
          <w:color w:val="333333"/>
          <w:sz w:val="30"/>
          <w:szCs w:val="30"/>
          <w:shd w:val="clear" w:color="auto" w:fill="ffffff"/>
          <w:rtl w:val="0"/>
          <w:lang w:val="zh-CN" w:eastAsia="zh-CN"/>
          <w14:textFill>
            <w14:solidFill>
              <w14:srgbClr w14:val="333333"/>
            </w14:solidFill>
          </w14:textFill>
        </w:rPr>
        <w:t>新乐平的新境界。</w:t>
      </w:r>
    </w:p>
    <w:p>
      <w:pPr>
        <w:pStyle w:val="默认"/>
        <w:bidi w:val="0"/>
        <w:spacing w:before="0" w:line="450" w:lineRule="atLeast"/>
        <w:ind w:left="0" w:right="0" w:firstLine="800"/>
        <w:jc w:val="left"/>
        <w:rPr>
          <w:rFonts w:ascii="PingFang SC Regular" w:cs="PingFang SC Regular" w:hAnsi="PingFang SC Regular" w:eastAsia="PingFang SC Regular"/>
          <w:outline w:val="0"/>
          <w:color w:val="333333"/>
          <w:sz w:val="30"/>
          <w:szCs w:val="30"/>
          <w:shd w:val="clear" w:color="auto" w:fill="ffffff"/>
          <w:rtl w:val="0"/>
          <w14:textFill>
            <w14:solidFill>
              <w14:srgbClr w14:val="333333"/>
            </w14:solidFill>
          </w14:textFill>
        </w:rPr>
      </w:pPr>
      <w:r>
        <w:rPr>
          <w:rFonts w:eastAsia="PingFang SC Regular" w:hint="eastAsia"/>
          <w:outline w:val="0"/>
          <w:color w:val="333333"/>
          <w:sz w:val="30"/>
          <w:szCs w:val="30"/>
          <w:shd w:val="clear" w:color="auto" w:fill="ffffff"/>
          <w:rtl w:val="0"/>
          <w:lang w:val="zh-CN" w:eastAsia="zh-CN"/>
          <w14:textFill>
            <w14:solidFill>
              <w14:srgbClr w14:val="333333"/>
            </w14:solidFill>
          </w14:textFill>
        </w:rPr>
        <w:t>实现全面建成小康社会的奋斗目标，必须以发展理念的创新来破解发展难题、培植发展优势。在发展中始终坚持以下原则：</w:t>
      </w:r>
    </w:p>
    <w:p>
      <w:pPr>
        <w:pStyle w:val="默认"/>
        <w:bidi w:val="0"/>
        <w:spacing w:before="0" w:line="450" w:lineRule="atLeast"/>
        <w:ind w:left="0" w:right="0" w:firstLine="803"/>
        <w:jc w:val="left"/>
        <w:rPr>
          <w:rFonts w:ascii="PingFang SC Regular" w:cs="PingFang SC Regular" w:hAnsi="PingFang SC Regular" w:eastAsia="PingFang SC Regular"/>
          <w:outline w:val="0"/>
          <w:color w:val="333333"/>
          <w:sz w:val="30"/>
          <w:szCs w:val="30"/>
          <w:shd w:val="clear" w:color="auto" w:fill="ffffff"/>
          <w:rtl w:val="0"/>
          <w14:textFill>
            <w14:solidFill>
              <w14:srgbClr w14:val="333333"/>
            </w14:solidFill>
          </w14:textFill>
        </w:rPr>
      </w:pPr>
      <w:r>
        <w:rPr>
          <w:rFonts w:ascii="PingFang SC Semibold" w:hAnsi="PingFang SC Semibold" w:hint="default"/>
          <w:outline w:val="0"/>
          <w:color w:val="333333"/>
          <w:sz w:val="30"/>
          <w:szCs w:val="30"/>
          <w:shd w:val="clear" w:color="auto" w:fill="ffffff"/>
          <w:rtl w:val="0"/>
          <w:lang w:val="en-US"/>
          <w14:textFill>
            <w14:solidFill>
              <w14:srgbClr w14:val="333333"/>
            </w14:solidFill>
          </w14:textFill>
        </w:rPr>
        <w:t>——</w:t>
      </w:r>
      <w:r>
        <w:rPr>
          <w:rFonts w:eastAsia="PingFang SC Semibold" w:hint="eastAsia"/>
          <w:outline w:val="0"/>
          <w:color w:val="333333"/>
          <w:sz w:val="30"/>
          <w:szCs w:val="30"/>
          <w:shd w:val="clear" w:color="auto" w:fill="ffffff"/>
          <w:rtl w:val="0"/>
          <w:lang w:val="zh-CN" w:eastAsia="zh-CN"/>
          <w14:textFill>
            <w14:solidFill>
              <w14:srgbClr w14:val="333333"/>
            </w14:solidFill>
          </w14:textFill>
        </w:rPr>
        <w:t>坚持增进人民福祉，推进共享发展。</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把增进人民福祉、促进人的全面发展作为出发点和落脚点，实现好、维护好、发展好最广大人民根本利益，推进人民民主建设，维护社会公平正义，保障人民平等参与、平等发展权利，努力实现富民与强市的有机统一。</w:t>
      </w:r>
    </w:p>
    <w:p>
      <w:pPr>
        <w:pStyle w:val="默认"/>
        <w:bidi w:val="0"/>
        <w:spacing w:before="0" w:line="450" w:lineRule="atLeast"/>
        <w:ind w:left="0" w:right="0" w:firstLine="803"/>
        <w:jc w:val="left"/>
        <w:rPr>
          <w:rFonts w:ascii="PingFang SC Regular" w:cs="PingFang SC Regular" w:hAnsi="PingFang SC Regular" w:eastAsia="PingFang SC Regular"/>
          <w:outline w:val="0"/>
          <w:color w:val="333333"/>
          <w:sz w:val="30"/>
          <w:szCs w:val="30"/>
          <w:shd w:val="clear" w:color="auto" w:fill="ffffff"/>
          <w:rtl w:val="0"/>
          <w14:textFill>
            <w14:solidFill>
              <w14:srgbClr w14:val="333333"/>
            </w14:solidFill>
          </w14:textFill>
        </w:rPr>
      </w:pPr>
      <w:r>
        <w:rPr>
          <w:rFonts w:ascii="PingFang SC Semibold" w:hAnsi="PingFang SC Semibold" w:hint="default"/>
          <w:outline w:val="0"/>
          <w:color w:val="333333"/>
          <w:sz w:val="30"/>
          <w:szCs w:val="30"/>
          <w:shd w:val="clear" w:color="auto" w:fill="ffffff"/>
          <w:rtl w:val="0"/>
          <w:lang w:val="en-US"/>
          <w14:textFill>
            <w14:solidFill>
              <w14:srgbClr w14:val="333333"/>
            </w14:solidFill>
          </w14:textFill>
        </w:rPr>
        <w:t>——</w:t>
      </w:r>
      <w:r>
        <w:rPr>
          <w:rFonts w:eastAsia="PingFang SC Semibold" w:hint="eastAsia"/>
          <w:outline w:val="0"/>
          <w:color w:val="333333"/>
          <w:sz w:val="30"/>
          <w:szCs w:val="30"/>
          <w:shd w:val="clear" w:color="auto" w:fill="ffffff"/>
          <w:rtl w:val="0"/>
          <w:lang w:val="zh-CN" w:eastAsia="zh-CN"/>
          <w14:textFill>
            <w14:solidFill>
              <w14:srgbClr w14:val="333333"/>
            </w14:solidFill>
          </w14:textFill>
        </w:rPr>
        <w:t>坚持加快转型升级，推进创新发展。</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在加快发展中转型升级，在做大经济总量的同时提高经济发展质量和效益，推动发展向更多依靠创新驱动转变，努力实现产业结构优化和发展动力转化，实现更高质量、更有效率、更加公平、更可持续的发展。</w:t>
      </w:r>
      <w:r>
        <w:rPr>
          <w:rFonts w:ascii="PingFang SC Regular" w:hAnsi="PingFang SC Regular" w:hint="default"/>
          <w:outline w:val="0"/>
          <w:color w:val="333333"/>
          <w:sz w:val="30"/>
          <w:szCs w:val="30"/>
          <w:shd w:val="clear" w:color="auto" w:fill="ffffff"/>
          <w:rtl w:val="0"/>
          <w14:textFill>
            <w14:solidFill>
              <w14:srgbClr w14:val="333333"/>
            </w14:solidFill>
          </w14:textFill>
        </w:rPr>
        <w:t>      </w:t>
      </w:r>
    </w:p>
    <w:p>
      <w:pPr>
        <w:pStyle w:val="默认"/>
        <w:bidi w:val="0"/>
        <w:spacing w:before="0" w:line="450" w:lineRule="atLeast"/>
        <w:ind w:left="0" w:right="0" w:firstLine="803"/>
        <w:jc w:val="left"/>
        <w:rPr>
          <w:rFonts w:ascii="PingFang SC Regular" w:cs="PingFang SC Regular" w:hAnsi="PingFang SC Regular" w:eastAsia="PingFang SC Regular"/>
          <w:outline w:val="0"/>
          <w:color w:val="333333"/>
          <w:sz w:val="30"/>
          <w:szCs w:val="30"/>
          <w:shd w:val="clear" w:color="auto" w:fill="ffffff"/>
          <w:rtl w:val="0"/>
          <w14:textFill>
            <w14:solidFill>
              <w14:srgbClr w14:val="333333"/>
            </w14:solidFill>
          </w14:textFill>
        </w:rPr>
      </w:pPr>
      <w:r>
        <w:rPr>
          <w:rFonts w:ascii="PingFang SC Semibold" w:hAnsi="PingFang SC Semibold" w:hint="default"/>
          <w:outline w:val="0"/>
          <w:color w:val="333333"/>
          <w:sz w:val="30"/>
          <w:szCs w:val="30"/>
          <w:shd w:val="clear" w:color="auto" w:fill="ffffff"/>
          <w:rtl w:val="0"/>
          <w:lang w:val="en-US"/>
          <w14:textFill>
            <w14:solidFill>
              <w14:srgbClr w14:val="333333"/>
            </w14:solidFill>
          </w14:textFill>
        </w:rPr>
        <w:t>——</w:t>
      </w:r>
      <w:r>
        <w:rPr>
          <w:rFonts w:eastAsia="PingFang SC Semibold" w:hint="eastAsia"/>
          <w:outline w:val="0"/>
          <w:color w:val="333333"/>
          <w:sz w:val="30"/>
          <w:szCs w:val="30"/>
          <w:shd w:val="clear" w:color="auto" w:fill="ffffff"/>
          <w:rtl w:val="0"/>
          <w:lang w:val="zh-CN" w:eastAsia="zh-CN"/>
          <w14:textFill>
            <w14:solidFill>
              <w14:srgbClr w14:val="333333"/>
            </w14:solidFill>
          </w14:textFill>
        </w:rPr>
        <w:t>坚持对外合作共赢，推进开放发展。</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全方位深化对外开放合作，充分利用好两个市场、两种资源，强化与周边区域的互动对接、合作共赢，努力拓宽经济发展空间。</w:t>
      </w:r>
    </w:p>
    <w:p>
      <w:pPr>
        <w:pStyle w:val="默认"/>
        <w:bidi w:val="0"/>
        <w:spacing w:before="0" w:line="450" w:lineRule="atLeast"/>
        <w:ind w:left="0" w:right="0" w:firstLine="803"/>
        <w:jc w:val="left"/>
        <w:rPr>
          <w:rFonts w:ascii="PingFang SC Regular" w:cs="PingFang SC Regular" w:hAnsi="PingFang SC Regular" w:eastAsia="PingFang SC Regular"/>
          <w:outline w:val="0"/>
          <w:color w:val="333333"/>
          <w:sz w:val="30"/>
          <w:szCs w:val="30"/>
          <w:shd w:val="clear" w:color="auto" w:fill="ffffff"/>
          <w:rtl w:val="0"/>
          <w14:textFill>
            <w14:solidFill>
              <w14:srgbClr w14:val="333333"/>
            </w14:solidFill>
          </w14:textFill>
        </w:rPr>
      </w:pPr>
      <w:r>
        <w:rPr>
          <w:rFonts w:ascii="PingFang SC Semibold" w:hAnsi="PingFang SC Semibold" w:hint="default"/>
          <w:outline w:val="0"/>
          <w:color w:val="333333"/>
          <w:sz w:val="30"/>
          <w:szCs w:val="30"/>
          <w:shd w:val="clear" w:color="auto" w:fill="ffffff"/>
          <w:rtl w:val="0"/>
          <w:lang w:val="en-US"/>
          <w14:textFill>
            <w14:solidFill>
              <w14:srgbClr w14:val="333333"/>
            </w14:solidFill>
          </w14:textFill>
        </w:rPr>
        <w:t>——</w:t>
      </w:r>
      <w:r>
        <w:rPr>
          <w:rFonts w:eastAsia="PingFang SC Semibold" w:hint="eastAsia"/>
          <w:outline w:val="0"/>
          <w:color w:val="333333"/>
          <w:sz w:val="30"/>
          <w:szCs w:val="30"/>
          <w:shd w:val="clear" w:color="auto" w:fill="ffffff"/>
          <w:rtl w:val="0"/>
          <w:lang w:val="zh-CN" w:eastAsia="zh-CN"/>
          <w14:textFill>
            <w14:solidFill>
              <w14:srgbClr w14:val="333333"/>
            </w14:solidFill>
          </w14:textFill>
        </w:rPr>
        <w:t>坚持全面统筹兼顾，推进协调发展。</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促进速度质量效益相协调、总量结构升级相协调、消费投资出口相协调、城乡区域发展相协调、人口资源环境相协调、改革发展稳定相协调，实现经济发展与社会和谐的有机统一。</w:t>
      </w:r>
    </w:p>
    <w:p>
      <w:pPr>
        <w:pStyle w:val="默认"/>
        <w:bidi w:val="0"/>
        <w:spacing w:before="0" w:line="450" w:lineRule="atLeast"/>
        <w:ind w:left="0" w:right="0" w:firstLine="803"/>
        <w:jc w:val="left"/>
        <w:rPr>
          <w:rFonts w:ascii="PingFang SC Regular" w:cs="PingFang SC Regular" w:hAnsi="PingFang SC Regular" w:eastAsia="PingFang SC Regular"/>
          <w:outline w:val="0"/>
          <w:color w:val="333333"/>
          <w:sz w:val="30"/>
          <w:szCs w:val="30"/>
          <w:shd w:val="clear" w:color="auto" w:fill="ffffff"/>
          <w:rtl w:val="0"/>
          <w14:textFill>
            <w14:solidFill>
              <w14:srgbClr w14:val="333333"/>
            </w14:solidFill>
          </w14:textFill>
        </w:rPr>
      </w:pPr>
      <w:r>
        <w:rPr>
          <w:rFonts w:ascii="PingFang SC Semibold" w:hAnsi="PingFang SC Semibold" w:hint="default"/>
          <w:outline w:val="0"/>
          <w:color w:val="333333"/>
          <w:sz w:val="30"/>
          <w:szCs w:val="30"/>
          <w:shd w:val="clear" w:color="auto" w:fill="ffffff"/>
          <w:rtl w:val="0"/>
          <w:lang w:val="en-US"/>
          <w14:textFill>
            <w14:solidFill>
              <w14:srgbClr w14:val="333333"/>
            </w14:solidFill>
          </w14:textFill>
        </w:rPr>
        <w:t>——</w:t>
      </w:r>
      <w:r>
        <w:rPr>
          <w:rFonts w:eastAsia="PingFang SC Semibold" w:hint="eastAsia"/>
          <w:outline w:val="0"/>
          <w:color w:val="333333"/>
          <w:sz w:val="30"/>
          <w:szCs w:val="30"/>
          <w:shd w:val="clear" w:color="auto" w:fill="ffffff"/>
          <w:rtl w:val="0"/>
          <w:lang w:val="zh-CN" w:eastAsia="zh-CN"/>
          <w14:textFill>
            <w14:solidFill>
              <w14:srgbClr w14:val="333333"/>
            </w14:solidFill>
          </w14:textFill>
        </w:rPr>
        <w:t>坚持改善生态环境，推进绿色崛起。</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坚持绿水青山就是金山银山的发展理念，加大生态环境保护，发展绿色产业，实施绿色工程，走出一条经济社会发展和生态环境保护相得益彰、相互协调的新路子。</w:t>
      </w:r>
    </w:p>
    <w:p>
      <w:pPr>
        <w:pStyle w:val="默认"/>
        <w:bidi w:val="0"/>
        <w:spacing w:before="0" w:line="450" w:lineRule="atLeast"/>
        <w:ind w:left="0" w:right="0" w:firstLine="861"/>
        <w:jc w:val="left"/>
        <w:rPr>
          <w:rFonts w:ascii="PingFang SC Regular" w:cs="PingFang SC Regular" w:hAnsi="PingFang SC Regular" w:eastAsia="PingFang SC Regular"/>
          <w:outline w:val="0"/>
          <w:color w:val="333333"/>
          <w:sz w:val="30"/>
          <w:szCs w:val="30"/>
          <w:shd w:val="clear" w:color="auto" w:fill="ffffff"/>
          <w:rtl w:val="0"/>
          <w14:textFill>
            <w14:solidFill>
              <w14:srgbClr w14:val="333333"/>
            </w14:solidFill>
          </w14:textFill>
        </w:rPr>
      </w:pPr>
      <w:r>
        <w:rPr>
          <w:rFonts w:ascii="PingFang SC Regular" w:hAnsi="PingFang SC Regular" w:hint="default"/>
          <w:outline w:val="0"/>
          <w:color w:val="333333"/>
          <w:sz w:val="30"/>
          <w:szCs w:val="30"/>
          <w:shd w:val="clear" w:color="auto" w:fill="ffffff"/>
          <w:rtl w:val="0"/>
          <w:lang w:val="en-US"/>
          <w14:textFill>
            <w14:solidFill>
              <w14:srgbClr w14:val="333333"/>
            </w14:solidFill>
          </w14:textFill>
        </w:rPr>
        <w:t>——</w:t>
      </w:r>
      <w:r>
        <w:rPr>
          <w:rFonts w:eastAsia="PingFang SC Semibold" w:hint="eastAsia"/>
          <w:outline w:val="0"/>
          <w:color w:val="333333"/>
          <w:sz w:val="30"/>
          <w:szCs w:val="30"/>
          <w:shd w:val="clear" w:color="auto" w:fill="ffffff"/>
          <w:rtl w:val="0"/>
          <w:lang w:val="zh-CN" w:eastAsia="zh-CN"/>
          <w14:textFill>
            <w14:solidFill>
              <w14:srgbClr w14:val="333333"/>
            </w14:solidFill>
          </w14:textFill>
        </w:rPr>
        <w:t>坚持推进法治建设，建设法治乐平。</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要坚持走中国特色社会主义法治道路，坚持依法治市、依法执政、依法行政共同推进，坚持法治乐平、法治政府、法治社会一体建设，全面完善乐平法治体系建设，实现严格执法、公正司法、全民守法的良好氛围。</w:t>
      </w:r>
    </w:p>
    <w:p>
      <w:pPr>
        <w:pStyle w:val="默认"/>
        <w:bidi w:val="0"/>
        <w:spacing w:before="0" w:line="450" w:lineRule="atLeast"/>
        <w:ind w:left="0" w:right="0" w:firstLine="861"/>
        <w:jc w:val="left"/>
        <w:rPr>
          <w:rFonts w:ascii="PingFang SC Regular" w:cs="PingFang SC Regular" w:hAnsi="PingFang SC Regular" w:eastAsia="PingFang SC Regular"/>
          <w:outline w:val="0"/>
          <w:color w:val="333333"/>
          <w:sz w:val="30"/>
          <w:szCs w:val="30"/>
          <w:shd w:val="clear" w:color="auto" w:fill="ffffff"/>
          <w:rtl w:val="0"/>
          <w14:textFill>
            <w14:solidFill>
              <w14:srgbClr w14:val="333333"/>
            </w14:solidFill>
          </w14:textFill>
        </w:rPr>
      </w:pPr>
      <w:r>
        <w:rPr>
          <w:rFonts w:ascii="PingFang SC Regular" w:hAnsi="PingFang SC Regular" w:hint="default"/>
          <w:outline w:val="0"/>
          <w:color w:val="333333"/>
          <w:sz w:val="30"/>
          <w:szCs w:val="30"/>
          <w:shd w:val="clear" w:color="auto" w:fill="ffffff"/>
          <w:rtl w:val="0"/>
          <w:lang w:val="en-US"/>
          <w14:textFill>
            <w14:solidFill>
              <w14:srgbClr w14:val="333333"/>
            </w14:solidFill>
          </w14:textFill>
        </w:rPr>
        <w:t>——</w:t>
      </w:r>
      <w:r>
        <w:rPr>
          <w:rFonts w:eastAsia="PingFang SC Semibold" w:hint="eastAsia"/>
          <w:outline w:val="0"/>
          <w:color w:val="333333"/>
          <w:sz w:val="30"/>
          <w:szCs w:val="30"/>
          <w:shd w:val="clear" w:color="auto" w:fill="ffffff"/>
          <w:rtl w:val="0"/>
          <w:lang w:val="zh-CN" w:eastAsia="zh-CN"/>
          <w14:textFill>
            <w14:solidFill>
              <w14:srgbClr w14:val="333333"/>
            </w14:solidFill>
          </w14:textFill>
        </w:rPr>
        <w:t>坚持加强党的领导，凝聚发展定力。</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坚持党的领导是实现经济社会持续健康发展的根本政治保证。要贯彻全面从严治党要求，不断增强党的创造力、凝聚力、战斗力，不断提高党的执政能力和执政水平，团结带领全市人民为乐平的美好明天不懈奋斗。</w:t>
      </w:r>
    </w:p>
    <w:p>
      <w:pPr>
        <w:pStyle w:val="默认"/>
        <w:bidi w:val="0"/>
        <w:spacing w:before="0" w:after="208" w:line="720" w:lineRule="atLeast"/>
        <w:ind w:left="0" w:right="0" w:firstLine="0"/>
        <w:jc w:val="center"/>
        <w:rPr>
          <w:rFonts w:ascii="PingFang SC Semibold" w:cs="PingFang SC Semibold" w:hAnsi="PingFang SC Semibold" w:eastAsia="PingFang SC Semibold"/>
          <w:outline w:val="0"/>
          <w:color w:val="333333"/>
          <w:sz w:val="36"/>
          <w:szCs w:val="36"/>
          <w:shd w:val="clear" w:color="auto" w:fill="ffffff"/>
          <w:rtl w:val="0"/>
          <w14:textFill>
            <w14:solidFill>
              <w14:srgbClr w14:val="333333"/>
            </w14:solidFill>
          </w14:textFill>
        </w:rPr>
      </w:pPr>
      <w:r>
        <w:rPr>
          <w:rFonts w:eastAsia="PingFang SC Semibold" w:hint="eastAsia"/>
          <w:outline w:val="0"/>
          <w:color w:val="333333"/>
          <w:sz w:val="36"/>
          <w:szCs w:val="36"/>
          <w:shd w:val="clear" w:color="auto" w:fill="ffffff"/>
          <w:rtl w:val="0"/>
          <w:lang w:val="zh-CN" w:eastAsia="zh-CN"/>
          <w14:textFill>
            <w14:solidFill>
              <w14:srgbClr w14:val="333333"/>
            </w14:solidFill>
          </w14:textFill>
        </w:rPr>
        <w:t>第四章 发展目标</w:t>
      </w:r>
    </w:p>
    <w:p>
      <w:pPr>
        <w:pStyle w:val="默认"/>
        <w:bidi w:val="0"/>
        <w:spacing w:before="0" w:line="450" w:lineRule="atLeast"/>
        <w:ind w:left="0" w:right="0" w:firstLine="640"/>
        <w:jc w:val="left"/>
        <w:rPr>
          <w:rFonts w:ascii="PingFang SC Regular" w:cs="PingFang SC Regular" w:hAnsi="PingFang SC Regular" w:eastAsia="PingFang SC Regular"/>
          <w:outline w:val="0"/>
          <w:color w:val="333333"/>
          <w:sz w:val="30"/>
          <w:szCs w:val="30"/>
          <w:shd w:val="clear" w:color="auto" w:fill="ffffff"/>
          <w:rtl w:val="0"/>
          <w14:textFill>
            <w14:solidFill>
              <w14:srgbClr w14:val="333333"/>
            </w14:solidFill>
          </w14:textFill>
        </w:rPr>
      </w:pPr>
      <w:r>
        <w:rPr>
          <w:rFonts w:eastAsia="PingFang SC Regular" w:hint="eastAsia"/>
          <w:outline w:val="0"/>
          <w:color w:val="333333"/>
          <w:sz w:val="30"/>
          <w:szCs w:val="30"/>
          <w:shd w:val="clear" w:color="auto" w:fill="ffffff"/>
          <w:rtl w:val="0"/>
          <w:lang w:val="zh-CN" w:eastAsia="zh-CN"/>
          <w14:textFill>
            <w14:solidFill>
              <w14:srgbClr w14:val="333333"/>
            </w14:solidFill>
          </w14:textFill>
        </w:rPr>
        <w:t>按照</w:t>
      </w:r>
      <w:r>
        <w:rPr>
          <w:rFonts w:ascii="PingFang SC Regular" w:hAnsi="PingFang SC Regular" w:hint="default"/>
          <w:outline w:val="0"/>
          <w:color w:val="333333"/>
          <w:sz w:val="30"/>
          <w:szCs w:val="30"/>
          <w:shd w:val="clear" w:color="auto" w:fill="ffffff"/>
          <w:rtl w:val="1"/>
          <w:lang w:val="ar-SA" w:bidi="ar-SA"/>
          <w14:textFill>
            <w14:solidFill>
              <w14:srgbClr w14:val="333333"/>
            </w14:solidFill>
          </w14:textFill>
        </w:rPr>
        <w:t>“</w:t>
      </w:r>
      <w:r>
        <w:rPr>
          <w:rFonts w:eastAsia="PingFang SC Regular" w:hint="eastAsia"/>
          <w:outline w:val="0"/>
          <w:color w:val="333333"/>
          <w:sz w:val="30"/>
          <w:szCs w:val="30"/>
          <w:shd w:val="clear" w:color="auto" w:fill="ffffff"/>
          <w:rtl w:val="0"/>
          <w:lang w:val="zh-TW" w:eastAsia="zh-TW"/>
          <w14:textFill>
            <w14:solidFill>
              <w14:srgbClr w14:val="333333"/>
            </w14:solidFill>
          </w14:textFill>
        </w:rPr>
        <w:t>率先翻番、同步小康</w:t>
      </w:r>
      <w:r>
        <w:rPr>
          <w:rFonts w:ascii="PingFang SC Regular" w:hAnsi="PingFang SC Regular" w:hint="default"/>
          <w:outline w:val="0"/>
          <w:color w:val="333333"/>
          <w:sz w:val="30"/>
          <w:szCs w:val="30"/>
          <w:shd w:val="clear" w:color="auto" w:fill="ffffff"/>
          <w:rtl w:val="0"/>
          <w14:textFill>
            <w14:solidFill>
              <w14:srgbClr w14:val="333333"/>
            </w14:solidFill>
          </w14:textFill>
        </w:rPr>
        <w:t>”</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的总目标，综合考虑发展基础、环境和条件，未来五年，全市经济社会发展的主要目标是：</w:t>
      </w:r>
    </w:p>
    <w:p>
      <w:pPr>
        <w:pStyle w:val="默认"/>
        <w:bidi w:val="0"/>
        <w:spacing w:before="0" w:line="450" w:lineRule="atLeast"/>
        <w:ind w:left="0" w:right="0" w:firstLine="803"/>
        <w:jc w:val="left"/>
        <w:rPr>
          <w:rFonts w:ascii="PingFang SC Regular" w:cs="PingFang SC Regular" w:hAnsi="PingFang SC Regular" w:eastAsia="PingFang SC Regular"/>
          <w:outline w:val="0"/>
          <w:color w:val="333333"/>
          <w:sz w:val="30"/>
          <w:szCs w:val="30"/>
          <w:shd w:val="clear" w:color="auto" w:fill="ffffff"/>
          <w:rtl w:val="0"/>
          <w14:textFill>
            <w14:solidFill>
              <w14:srgbClr w14:val="333333"/>
            </w14:solidFill>
          </w14:textFill>
        </w:rPr>
      </w:pPr>
      <w:r>
        <w:rPr>
          <w:rFonts w:ascii="PingFang SC Semibold" w:hAnsi="PingFang SC Semibold" w:hint="default"/>
          <w:outline w:val="0"/>
          <w:color w:val="333333"/>
          <w:sz w:val="30"/>
          <w:szCs w:val="30"/>
          <w:shd w:val="clear" w:color="auto" w:fill="ffffff"/>
          <w:rtl w:val="0"/>
          <w:lang w:val="en-US"/>
          <w14:textFill>
            <w14:solidFill>
              <w14:srgbClr w14:val="333333"/>
            </w14:solidFill>
          </w14:textFill>
        </w:rPr>
        <w:t>——</w:t>
      </w:r>
      <w:r>
        <w:rPr>
          <w:rFonts w:eastAsia="PingFang SC Semibold" w:hint="eastAsia"/>
          <w:outline w:val="0"/>
          <w:color w:val="333333"/>
          <w:sz w:val="30"/>
          <w:szCs w:val="30"/>
          <w:shd w:val="clear" w:color="auto" w:fill="ffffff"/>
          <w:rtl w:val="0"/>
          <w:lang w:val="zh-CN" w:eastAsia="zh-CN"/>
          <w14:textFill>
            <w14:solidFill>
              <w14:srgbClr w14:val="333333"/>
            </w14:solidFill>
          </w14:textFill>
        </w:rPr>
        <w:t>综合经济实力迈上新台阶。</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到</w:t>
      </w:r>
      <w:r>
        <w:rPr>
          <w:rFonts w:ascii="PingFang SC Regular" w:hAnsi="PingFang SC Regular"/>
          <w:outline w:val="0"/>
          <w:color w:val="333333"/>
          <w:sz w:val="30"/>
          <w:szCs w:val="30"/>
          <w:shd w:val="clear" w:color="auto" w:fill="ffffff"/>
          <w:rtl w:val="0"/>
          <w14:textFill>
            <w14:solidFill>
              <w14:srgbClr w14:val="333333"/>
            </w14:solidFill>
          </w14:textFill>
        </w:rPr>
        <w:t>2020</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年，全市生产总值力争达到</w:t>
      </w:r>
      <w:r>
        <w:rPr>
          <w:rFonts w:ascii="PingFang SC Regular" w:hAnsi="PingFang SC Regular"/>
          <w:outline w:val="0"/>
          <w:color w:val="333333"/>
          <w:sz w:val="30"/>
          <w:szCs w:val="30"/>
          <w:shd w:val="clear" w:color="auto" w:fill="ffffff"/>
          <w:rtl w:val="0"/>
          <w14:textFill>
            <w14:solidFill>
              <w14:srgbClr w14:val="333333"/>
            </w14:solidFill>
          </w14:textFill>
        </w:rPr>
        <w:t>400</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亿元，年均增长</w:t>
      </w:r>
      <w:r>
        <w:rPr>
          <w:rFonts w:ascii="PingFang SC Regular" w:hAnsi="PingFang SC Regular"/>
          <w:outline w:val="0"/>
          <w:color w:val="333333"/>
          <w:sz w:val="30"/>
          <w:szCs w:val="30"/>
          <w:shd w:val="clear" w:color="auto" w:fill="ffffff"/>
          <w:rtl w:val="0"/>
          <w14:textFill>
            <w14:solidFill>
              <w14:srgbClr w14:val="333333"/>
            </w14:solidFill>
          </w14:textFill>
        </w:rPr>
        <w:t>8.5%</w:t>
      </w:r>
      <w:r>
        <w:rPr>
          <w:rFonts w:eastAsia="PingFang SC Regular" w:hint="eastAsia"/>
          <w:outline w:val="0"/>
          <w:color w:val="333333"/>
          <w:sz w:val="30"/>
          <w:szCs w:val="30"/>
          <w:shd w:val="clear" w:color="auto" w:fill="ffffff"/>
          <w:rtl w:val="0"/>
          <w14:textFill>
            <w14:solidFill>
              <w14:srgbClr w14:val="333333"/>
            </w14:solidFill>
          </w14:textFill>
        </w:rPr>
        <w:t>；</w:t>
      </w:r>
      <w:r>
        <w:rPr>
          <w:rFonts w:ascii="PingFang SC Regular" w:hAnsi="PingFang SC Regular"/>
          <w:outline w:val="0"/>
          <w:color w:val="333333"/>
          <w:sz w:val="30"/>
          <w:szCs w:val="30"/>
          <w:shd w:val="clear" w:color="auto" w:fill="ffffff"/>
          <w:rtl w:val="0"/>
          <w14:textFill>
            <w14:solidFill>
              <w14:srgbClr w14:val="333333"/>
            </w14:solidFill>
          </w14:textFill>
        </w:rPr>
        <w:t>500</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万元以上固定资产投资力争达到</w:t>
      </w:r>
      <w:r>
        <w:rPr>
          <w:rFonts w:ascii="PingFang SC Regular" w:hAnsi="PingFang SC Regular"/>
          <w:outline w:val="0"/>
          <w:color w:val="333333"/>
          <w:sz w:val="30"/>
          <w:szCs w:val="30"/>
          <w:shd w:val="clear" w:color="auto" w:fill="ffffff"/>
          <w:rtl w:val="0"/>
          <w:lang w:val="ru-RU"/>
          <w14:textFill>
            <w14:solidFill>
              <w14:srgbClr w14:val="333333"/>
            </w14:solidFill>
          </w14:textFill>
        </w:rPr>
        <w:t>580</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亿元，年均增长</w:t>
      </w:r>
      <w:r>
        <w:rPr>
          <w:rFonts w:ascii="PingFang SC Regular" w:hAnsi="PingFang SC Regular"/>
          <w:outline w:val="0"/>
          <w:color w:val="333333"/>
          <w:sz w:val="30"/>
          <w:szCs w:val="30"/>
          <w:shd w:val="clear" w:color="auto" w:fill="ffffff"/>
          <w:rtl w:val="0"/>
          <w14:textFill>
            <w14:solidFill>
              <w14:srgbClr w14:val="333333"/>
            </w14:solidFill>
          </w14:textFill>
        </w:rPr>
        <w:t>12%</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；财政总收入突破</w:t>
      </w:r>
      <w:r>
        <w:rPr>
          <w:rFonts w:ascii="PingFang SC Regular" w:hAnsi="PingFang SC Regular"/>
          <w:outline w:val="0"/>
          <w:color w:val="333333"/>
          <w:sz w:val="30"/>
          <w:szCs w:val="30"/>
          <w:shd w:val="clear" w:color="auto" w:fill="ffffff"/>
          <w:rtl w:val="0"/>
          <w14:textFill>
            <w14:solidFill>
              <w14:srgbClr w14:val="333333"/>
            </w14:solidFill>
          </w14:textFill>
        </w:rPr>
        <w:t>60</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亿元，年均增长</w:t>
      </w:r>
      <w:r>
        <w:rPr>
          <w:rFonts w:ascii="PingFang SC Regular" w:hAnsi="PingFang SC Regular"/>
          <w:outline w:val="0"/>
          <w:color w:val="333333"/>
          <w:sz w:val="30"/>
          <w:szCs w:val="30"/>
          <w:shd w:val="clear" w:color="auto" w:fill="ffffff"/>
          <w:rtl w:val="0"/>
          <w14:textFill>
            <w14:solidFill>
              <w14:srgbClr w14:val="333333"/>
            </w14:solidFill>
          </w14:textFill>
        </w:rPr>
        <w:t>10%</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；社会消费品零售总额力争达到</w:t>
      </w:r>
      <w:r>
        <w:rPr>
          <w:rFonts w:ascii="PingFang SC Regular" w:hAnsi="PingFang SC Regular"/>
          <w:outline w:val="0"/>
          <w:color w:val="333333"/>
          <w:sz w:val="30"/>
          <w:szCs w:val="30"/>
          <w:shd w:val="clear" w:color="auto" w:fill="ffffff"/>
          <w:rtl w:val="0"/>
          <w14:textFill>
            <w14:solidFill>
              <w14:srgbClr w14:val="333333"/>
            </w14:solidFill>
          </w14:textFill>
        </w:rPr>
        <w:t>122</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亿元，年均增长</w:t>
      </w:r>
      <w:r>
        <w:rPr>
          <w:rFonts w:ascii="PingFang SC Regular" w:hAnsi="PingFang SC Regular"/>
          <w:outline w:val="0"/>
          <w:color w:val="333333"/>
          <w:sz w:val="30"/>
          <w:szCs w:val="30"/>
          <w:shd w:val="clear" w:color="auto" w:fill="ffffff"/>
          <w:rtl w:val="0"/>
          <w14:textFill>
            <w14:solidFill>
              <w14:srgbClr w14:val="333333"/>
            </w14:solidFill>
          </w14:textFill>
        </w:rPr>
        <w:t>10.5%</w:t>
      </w:r>
      <w:r>
        <w:rPr>
          <w:rFonts w:eastAsia="PingFang SC Regular" w:hint="eastAsia"/>
          <w:outline w:val="0"/>
          <w:color w:val="333333"/>
          <w:sz w:val="30"/>
          <w:szCs w:val="30"/>
          <w:shd w:val="clear" w:color="auto" w:fill="ffffff"/>
          <w:rtl w:val="0"/>
          <w14:textFill>
            <w14:solidFill>
              <w14:srgbClr w14:val="333333"/>
            </w14:solidFill>
          </w14:textFill>
        </w:rPr>
        <w:t>。</w:t>
      </w:r>
    </w:p>
    <w:p>
      <w:pPr>
        <w:pStyle w:val="默认"/>
        <w:bidi w:val="0"/>
        <w:spacing w:before="0" w:line="450" w:lineRule="atLeast"/>
        <w:ind w:left="0" w:right="0" w:firstLine="640"/>
        <w:jc w:val="left"/>
        <w:rPr>
          <w:rFonts w:ascii="PingFang SC Regular" w:cs="PingFang SC Regular" w:hAnsi="PingFang SC Regular" w:eastAsia="PingFang SC Regular"/>
          <w:outline w:val="0"/>
          <w:color w:val="333333"/>
          <w:sz w:val="30"/>
          <w:szCs w:val="30"/>
          <w:shd w:val="clear" w:color="auto" w:fill="ffffff"/>
          <w:rtl w:val="0"/>
          <w14:textFill>
            <w14:solidFill>
              <w14:srgbClr w14:val="333333"/>
            </w14:solidFill>
          </w14:textFill>
        </w:rPr>
      </w:pPr>
      <w:r>
        <w:rPr>
          <w:rFonts w:ascii="PingFang SC Semibold" w:hAnsi="PingFang SC Semibold" w:hint="default"/>
          <w:outline w:val="0"/>
          <w:color w:val="333333"/>
          <w:sz w:val="30"/>
          <w:szCs w:val="30"/>
          <w:shd w:val="clear" w:color="auto" w:fill="ffffff"/>
          <w:rtl w:val="0"/>
          <w:lang w:val="en-US"/>
          <w14:textFill>
            <w14:solidFill>
              <w14:srgbClr w14:val="333333"/>
            </w14:solidFill>
          </w14:textFill>
        </w:rPr>
        <w:t>——</w:t>
      </w:r>
      <w:r>
        <w:rPr>
          <w:rFonts w:eastAsia="PingFang SC Semibold" w:hint="eastAsia"/>
          <w:outline w:val="0"/>
          <w:color w:val="333333"/>
          <w:sz w:val="30"/>
          <w:szCs w:val="30"/>
          <w:shd w:val="clear" w:color="auto" w:fill="ffffff"/>
          <w:rtl w:val="0"/>
          <w:lang w:val="zh-CN" w:eastAsia="zh-CN"/>
          <w14:textFill>
            <w14:solidFill>
              <w14:srgbClr w14:val="333333"/>
            </w14:solidFill>
          </w14:textFill>
        </w:rPr>
        <w:t>转型升级取得突破性进展。</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战略性新兴产业加快发展，服务业比重明显提高，农业现代化取得明显进展。第一产业增加值保持稳定增长，占</w:t>
      </w:r>
      <w:r>
        <w:rPr>
          <w:rFonts w:ascii="PingFang SC Regular" w:hAnsi="PingFang SC Regular"/>
          <w:outline w:val="0"/>
          <w:color w:val="333333"/>
          <w:sz w:val="30"/>
          <w:szCs w:val="30"/>
          <w:shd w:val="clear" w:color="auto" w:fill="ffffff"/>
          <w:rtl w:val="0"/>
          <w:lang w:val="de-DE"/>
          <w14:textFill>
            <w14:solidFill>
              <w14:srgbClr w14:val="333333"/>
            </w14:solidFill>
          </w14:textFill>
        </w:rPr>
        <w:t>GDP</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的比重达到</w:t>
      </w:r>
      <w:r>
        <w:rPr>
          <w:rFonts w:ascii="PingFang SC Regular" w:hAnsi="PingFang SC Regular"/>
          <w:outline w:val="0"/>
          <w:color w:val="333333"/>
          <w:sz w:val="30"/>
          <w:szCs w:val="30"/>
          <w:shd w:val="clear" w:color="auto" w:fill="ffffff"/>
          <w:rtl w:val="0"/>
          <w14:textFill>
            <w14:solidFill>
              <w14:srgbClr w14:val="333333"/>
            </w14:solidFill>
          </w14:textFill>
        </w:rPr>
        <w:t>9%;</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第二产业增加值占</w:t>
      </w:r>
      <w:r>
        <w:rPr>
          <w:rFonts w:ascii="PingFang SC Regular" w:hAnsi="PingFang SC Regular"/>
          <w:outline w:val="0"/>
          <w:color w:val="333333"/>
          <w:sz w:val="30"/>
          <w:szCs w:val="30"/>
          <w:shd w:val="clear" w:color="auto" w:fill="ffffff"/>
          <w:rtl w:val="0"/>
          <w:lang w:val="de-DE"/>
          <w14:textFill>
            <w14:solidFill>
              <w14:srgbClr w14:val="333333"/>
            </w14:solidFill>
          </w14:textFill>
        </w:rPr>
        <w:t>GDP</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的比重达到</w:t>
      </w:r>
      <w:r>
        <w:rPr>
          <w:rFonts w:ascii="PingFang SC Regular" w:hAnsi="PingFang SC Regular"/>
          <w:outline w:val="0"/>
          <w:color w:val="333333"/>
          <w:sz w:val="30"/>
          <w:szCs w:val="30"/>
          <w:shd w:val="clear" w:color="auto" w:fill="ffffff"/>
          <w:rtl w:val="0"/>
          <w14:textFill>
            <w14:solidFill>
              <w14:srgbClr w14:val="333333"/>
            </w14:solidFill>
          </w14:textFill>
        </w:rPr>
        <w:t>54%;</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第三产业增加值占</w:t>
      </w:r>
      <w:r>
        <w:rPr>
          <w:rFonts w:ascii="PingFang SC Regular" w:hAnsi="PingFang SC Regular"/>
          <w:outline w:val="0"/>
          <w:color w:val="333333"/>
          <w:sz w:val="30"/>
          <w:szCs w:val="30"/>
          <w:shd w:val="clear" w:color="auto" w:fill="ffffff"/>
          <w:rtl w:val="0"/>
          <w:lang w:val="de-DE"/>
          <w14:textFill>
            <w14:solidFill>
              <w14:srgbClr w14:val="333333"/>
            </w14:solidFill>
          </w14:textFill>
        </w:rPr>
        <w:t>GDP</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的比重达到</w:t>
      </w:r>
      <w:r>
        <w:rPr>
          <w:rFonts w:ascii="PingFang SC Regular" w:hAnsi="PingFang SC Regular"/>
          <w:outline w:val="0"/>
          <w:color w:val="333333"/>
          <w:sz w:val="30"/>
          <w:szCs w:val="30"/>
          <w:shd w:val="clear" w:color="auto" w:fill="ffffff"/>
          <w:rtl w:val="0"/>
          <w14:textFill>
            <w14:solidFill>
              <w14:srgbClr w14:val="333333"/>
            </w14:solidFill>
          </w14:textFill>
        </w:rPr>
        <w:t>37%</w:t>
      </w:r>
      <w:r>
        <w:rPr>
          <w:rFonts w:eastAsia="PingFang SC Regular" w:hint="eastAsia"/>
          <w:outline w:val="0"/>
          <w:color w:val="333333"/>
          <w:sz w:val="30"/>
          <w:szCs w:val="30"/>
          <w:shd w:val="clear" w:color="auto" w:fill="ffffff"/>
          <w:rtl w:val="0"/>
          <w14:textFill>
            <w14:solidFill>
              <w14:srgbClr w14:val="333333"/>
            </w14:solidFill>
          </w14:textFill>
        </w:rPr>
        <w:t>。</w:t>
      </w:r>
    </w:p>
    <w:p>
      <w:pPr>
        <w:pStyle w:val="默认"/>
        <w:bidi w:val="0"/>
        <w:spacing w:before="0" w:line="450" w:lineRule="atLeast"/>
        <w:ind w:left="0" w:right="0" w:firstLine="803"/>
        <w:jc w:val="left"/>
        <w:rPr>
          <w:rFonts w:ascii="PingFang SC Regular" w:cs="PingFang SC Regular" w:hAnsi="PingFang SC Regular" w:eastAsia="PingFang SC Regular"/>
          <w:outline w:val="0"/>
          <w:color w:val="333333"/>
          <w:sz w:val="30"/>
          <w:szCs w:val="30"/>
          <w:shd w:val="clear" w:color="auto" w:fill="ffffff"/>
          <w:rtl w:val="0"/>
          <w14:textFill>
            <w14:solidFill>
              <w14:srgbClr w14:val="333333"/>
            </w14:solidFill>
          </w14:textFill>
        </w:rPr>
      </w:pPr>
      <w:r>
        <w:rPr>
          <w:rFonts w:ascii="PingFang SC Semibold" w:hAnsi="PingFang SC Semibold" w:hint="default"/>
          <w:outline w:val="0"/>
          <w:color w:val="333333"/>
          <w:sz w:val="30"/>
          <w:szCs w:val="30"/>
          <w:shd w:val="clear" w:color="auto" w:fill="ffffff"/>
          <w:rtl w:val="0"/>
          <w:lang w:val="en-US"/>
          <w14:textFill>
            <w14:solidFill>
              <w14:srgbClr w14:val="333333"/>
            </w14:solidFill>
          </w14:textFill>
        </w:rPr>
        <w:t>——</w:t>
      </w:r>
      <w:r>
        <w:rPr>
          <w:rFonts w:eastAsia="PingFang SC Semibold" w:hint="eastAsia"/>
          <w:outline w:val="0"/>
          <w:color w:val="333333"/>
          <w:sz w:val="30"/>
          <w:szCs w:val="30"/>
          <w:shd w:val="clear" w:color="auto" w:fill="ffffff"/>
          <w:rtl w:val="0"/>
          <w:lang w:val="zh-CN" w:eastAsia="zh-CN"/>
          <w14:textFill>
            <w14:solidFill>
              <w14:srgbClr w14:val="333333"/>
            </w14:solidFill>
          </w14:textFill>
        </w:rPr>
        <w:t>生态文明建设水平明显提高</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。生态环境质量进一步提升，能源资源集约利用效率大幅度提高，单位</w:t>
      </w:r>
      <w:r>
        <w:rPr>
          <w:rFonts w:ascii="PingFang SC Regular" w:hAnsi="PingFang SC Regular"/>
          <w:outline w:val="0"/>
          <w:color w:val="333333"/>
          <w:sz w:val="30"/>
          <w:szCs w:val="30"/>
          <w:shd w:val="clear" w:color="auto" w:fill="ffffff"/>
          <w:rtl w:val="0"/>
          <w:lang w:val="de-DE"/>
          <w14:textFill>
            <w14:solidFill>
              <w14:srgbClr w14:val="333333"/>
            </w14:solidFill>
          </w14:textFill>
        </w:rPr>
        <w:t>GDP</w:t>
      </w:r>
      <w:r>
        <w:rPr>
          <w:rFonts w:eastAsia="PingFang SC Regular" w:hint="eastAsia"/>
          <w:outline w:val="0"/>
          <w:color w:val="333333"/>
          <w:sz w:val="30"/>
          <w:szCs w:val="30"/>
          <w:shd w:val="clear" w:color="auto" w:fill="ffffff"/>
          <w:rtl w:val="0"/>
          <w14:textFill>
            <w14:solidFill>
              <w14:srgbClr w14:val="333333"/>
            </w14:solidFill>
          </w14:textFill>
        </w:rPr>
        <w:t>能耗在</w:t>
      </w:r>
      <w:r>
        <w:rPr>
          <w:rFonts w:ascii="PingFang SC Regular" w:hAnsi="PingFang SC Regular" w:hint="default"/>
          <w:outline w:val="0"/>
          <w:color w:val="333333"/>
          <w:sz w:val="30"/>
          <w:szCs w:val="30"/>
          <w:shd w:val="clear" w:color="auto" w:fill="ffffff"/>
          <w:rtl w:val="1"/>
          <w:lang w:val="ar-SA" w:bidi="ar-SA"/>
          <w14:textFill>
            <w14:solidFill>
              <w14:srgbClr w14:val="333333"/>
            </w14:solidFill>
          </w14:textFill>
        </w:rPr>
        <w:t>“</w:t>
      </w:r>
      <w:r>
        <w:rPr>
          <w:rFonts w:eastAsia="PingFang SC Regular" w:hint="eastAsia"/>
          <w:outline w:val="0"/>
          <w:color w:val="333333"/>
          <w:sz w:val="30"/>
          <w:szCs w:val="30"/>
          <w:shd w:val="clear" w:color="auto" w:fill="ffffff"/>
          <w:rtl w:val="0"/>
          <w:lang w:val="zh-TW" w:eastAsia="zh-TW"/>
          <w14:textFill>
            <w14:solidFill>
              <w14:srgbClr w14:val="333333"/>
            </w14:solidFill>
          </w14:textFill>
        </w:rPr>
        <w:t>十二五</w:t>
      </w:r>
      <w:r>
        <w:rPr>
          <w:rFonts w:ascii="PingFang SC Regular" w:hAnsi="PingFang SC Regular" w:hint="default"/>
          <w:outline w:val="0"/>
          <w:color w:val="333333"/>
          <w:sz w:val="30"/>
          <w:szCs w:val="30"/>
          <w:shd w:val="clear" w:color="auto" w:fill="ffffff"/>
          <w:rtl w:val="0"/>
          <w14:textFill>
            <w14:solidFill>
              <w14:srgbClr w14:val="333333"/>
            </w14:solidFill>
          </w14:textFill>
        </w:rPr>
        <w:t>”</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末的基础上有明显下降，二氧化碳、化学需氧量、氨氮、氮氧化物排放量不断下降。</w:t>
      </w:r>
    </w:p>
    <w:p>
      <w:pPr>
        <w:pStyle w:val="默认"/>
        <w:bidi w:val="0"/>
        <w:spacing w:before="0" w:line="450" w:lineRule="atLeast"/>
        <w:ind w:left="0" w:right="0" w:firstLine="803"/>
        <w:jc w:val="left"/>
        <w:rPr>
          <w:rFonts w:ascii="PingFang SC Regular" w:cs="PingFang SC Regular" w:hAnsi="PingFang SC Regular" w:eastAsia="PingFang SC Regular"/>
          <w:outline w:val="0"/>
          <w:color w:val="333333"/>
          <w:sz w:val="30"/>
          <w:szCs w:val="30"/>
          <w:shd w:val="clear" w:color="auto" w:fill="ffffff"/>
          <w:rtl w:val="0"/>
          <w14:textFill>
            <w14:solidFill>
              <w14:srgbClr w14:val="333333"/>
            </w14:solidFill>
          </w14:textFill>
        </w:rPr>
      </w:pPr>
      <w:r>
        <w:rPr>
          <w:rFonts w:ascii="PingFang SC Semibold" w:hAnsi="PingFang SC Semibold" w:hint="default"/>
          <w:outline w:val="0"/>
          <w:color w:val="333333"/>
          <w:sz w:val="30"/>
          <w:szCs w:val="30"/>
          <w:shd w:val="clear" w:color="auto" w:fill="ffffff"/>
          <w:rtl w:val="0"/>
          <w:lang w:val="en-US"/>
          <w14:textFill>
            <w14:solidFill>
              <w14:srgbClr w14:val="333333"/>
            </w14:solidFill>
          </w14:textFill>
        </w:rPr>
        <w:t>——</w:t>
      </w:r>
      <w:r>
        <w:rPr>
          <w:rFonts w:eastAsia="PingFang SC Semibold" w:hint="eastAsia"/>
          <w:outline w:val="0"/>
          <w:color w:val="333333"/>
          <w:sz w:val="30"/>
          <w:szCs w:val="30"/>
          <w:shd w:val="clear" w:color="auto" w:fill="ffffff"/>
          <w:rtl w:val="0"/>
          <w:lang w:val="zh-CN" w:eastAsia="zh-CN"/>
          <w14:textFill>
            <w14:solidFill>
              <w14:srgbClr w14:val="333333"/>
            </w14:solidFill>
          </w14:textFill>
        </w:rPr>
        <w:t>人民生活水平和质量普遍提高。</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居民收入增长和经济发展同步，就业、教育、医疗、社保、住房等公共服务体系更加健全，基本公共服务均等化水平明显提高，城镇人均可支配收入、农民人均可支配收入年均分别增长</w:t>
      </w:r>
      <w:r>
        <w:rPr>
          <w:rFonts w:ascii="PingFang SC Regular" w:hAnsi="PingFang SC Regular"/>
          <w:outline w:val="0"/>
          <w:color w:val="333333"/>
          <w:sz w:val="30"/>
          <w:szCs w:val="30"/>
          <w:shd w:val="clear" w:color="auto" w:fill="ffffff"/>
          <w:rtl w:val="0"/>
          <w14:textFill>
            <w14:solidFill>
              <w14:srgbClr w14:val="333333"/>
            </w14:solidFill>
          </w14:textFill>
        </w:rPr>
        <w:t>9%</w:t>
      </w:r>
      <w:r>
        <w:rPr>
          <w:rFonts w:eastAsia="PingFang SC Regular" w:hint="eastAsia"/>
          <w:outline w:val="0"/>
          <w:color w:val="333333"/>
          <w:sz w:val="30"/>
          <w:szCs w:val="30"/>
          <w:shd w:val="clear" w:color="auto" w:fill="ffffff"/>
          <w:rtl w:val="0"/>
          <w:lang w:val="ja-JP" w:eastAsia="ja-JP"/>
          <w14:textFill>
            <w14:solidFill>
              <w14:srgbClr w14:val="333333"/>
            </w14:solidFill>
          </w14:textFill>
        </w:rPr>
        <w:t>和</w:t>
      </w:r>
      <w:r>
        <w:rPr>
          <w:rFonts w:ascii="PingFang SC Regular" w:hAnsi="PingFang SC Regular"/>
          <w:outline w:val="0"/>
          <w:color w:val="333333"/>
          <w:sz w:val="30"/>
          <w:szCs w:val="30"/>
          <w:shd w:val="clear" w:color="auto" w:fill="ffffff"/>
          <w:rtl w:val="0"/>
          <w14:textFill>
            <w14:solidFill>
              <w14:srgbClr w14:val="333333"/>
            </w14:solidFill>
          </w14:textFill>
        </w:rPr>
        <w:t>10%</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，城乡收入差距逐步缩小，城乡一体化发展格局基本形成。</w:t>
      </w:r>
    </w:p>
    <w:p>
      <w:pPr>
        <w:pStyle w:val="默认"/>
        <w:bidi w:val="0"/>
        <w:spacing w:before="0" w:line="450" w:lineRule="atLeast"/>
        <w:ind w:left="0" w:right="0" w:firstLine="803"/>
        <w:jc w:val="left"/>
        <w:rPr>
          <w:rFonts w:ascii="PingFang SC Regular" w:cs="PingFang SC Regular" w:hAnsi="PingFang SC Regular" w:eastAsia="PingFang SC Regular"/>
          <w:outline w:val="0"/>
          <w:color w:val="333333"/>
          <w:sz w:val="30"/>
          <w:szCs w:val="30"/>
          <w:shd w:val="clear" w:color="auto" w:fill="ffffff"/>
          <w:rtl w:val="0"/>
          <w14:textFill>
            <w14:solidFill>
              <w14:srgbClr w14:val="333333"/>
            </w14:solidFill>
          </w14:textFill>
        </w:rPr>
      </w:pPr>
      <w:r>
        <w:rPr>
          <w:rFonts w:ascii="PingFang SC Semibold" w:hAnsi="PingFang SC Semibold" w:hint="default"/>
          <w:outline w:val="0"/>
          <w:color w:val="333333"/>
          <w:sz w:val="30"/>
          <w:szCs w:val="30"/>
          <w:shd w:val="clear" w:color="auto" w:fill="ffffff"/>
          <w:rtl w:val="0"/>
          <w:lang w:val="en-US"/>
          <w14:textFill>
            <w14:solidFill>
              <w14:srgbClr w14:val="333333"/>
            </w14:solidFill>
          </w14:textFill>
        </w:rPr>
        <w:t>——</w:t>
      </w:r>
      <w:r>
        <w:rPr>
          <w:rFonts w:eastAsia="PingFang SC Semibold" w:hint="eastAsia"/>
          <w:outline w:val="0"/>
          <w:color w:val="333333"/>
          <w:sz w:val="30"/>
          <w:szCs w:val="30"/>
          <w:shd w:val="clear" w:color="auto" w:fill="ffffff"/>
          <w:rtl w:val="0"/>
          <w:lang w:val="zh-CN" w:eastAsia="zh-CN"/>
          <w14:textFill>
            <w14:solidFill>
              <w14:srgbClr w14:val="333333"/>
            </w14:solidFill>
          </w14:textFill>
        </w:rPr>
        <w:t>全民文明素质和社会文明程度显着提高。</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全市人均预期寿命达到</w:t>
      </w:r>
      <w:r>
        <w:rPr>
          <w:rFonts w:ascii="PingFang SC Regular" w:hAnsi="PingFang SC Regular"/>
          <w:outline w:val="0"/>
          <w:color w:val="333333"/>
          <w:sz w:val="30"/>
          <w:szCs w:val="30"/>
          <w:shd w:val="clear" w:color="auto" w:fill="ffffff"/>
          <w:rtl w:val="0"/>
          <w14:textFill>
            <w14:solidFill>
              <w14:srgbClr w14:val="333333"/>
            </w14:solidFill>
          </w14:textFill>
        </w:rPr>
        <w:t>76.4</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岁；城镇化水平明显提高，城镇新增就业人数明显增长，城镇登记失业率明显降低；社会主义核心价值观更加深入人心，科学文化素质、健康素质明显提高，文化事业繁荣发展。</w:t>
      </w:r>
    </w:p>
    <w:p>
      <w:pPr>
        <w:pStyle w:val="默认"/>
        <w:bidi w:val="0"/>
        <w:spacing w:before="0" w:line="450" w:lineRule="atLeast"/>
        <w:ind w:left="0" w:right="0" w:firstLine="803"/>
        <w:jc w:val="left"/>
        <w:rPr>
          <w:rFonts w:ascii="PingFang SC Regular" w:cs="PingFang SC Regular" w:hAnsi="PingFang SC Regular" w:eastAsia="PingFang SC Regular"/>
          <w:outline w:val="0"/>
          <w:color w:val="333333"/>
          <w:sz w:val="30"/>
          <w:szCs w:val="30"/>
          <w:shd w:val="clear" w:color="auto" w:fill="ffffff"/>
          <w:rtl w:val="0"/>
          <w14:textFill>
            <w14:solidFill>
              <w14:srgbClr w14:val="333333"/>
            </w14:solidFill>
          </w14:textFill>
        </w:rPr>
      </w:pPr>
      <w:r>
        <w:rPr>
          <w:rFonts w:ascii="PingFang SC Semibold" w:hAnsi="PingFang SC Semibold" w:hint="default"/>
          <w:outline w:val="0"/>
          <w:color w:val="333333"/>
          <w:sz w:val="30"/>
          <w:szCs w:val="30"/>
          <w:shd w:val="clear" w:color="auto" w:fill="ffffff"/>
          <w:rtl w:val="0"/>
          <w:lang w:val="en-US"/>
          <w14:textFill>
            <w14:solidFill>
              <w14:srgbClr w14:val="333333"/>
            </w14:solidFill>
          </w14:textFill>
        </w:rPr>
        <w:t>——</w:t>
      </w:r>
      <w:r>
        <w:rPr>
          <w:rFonts w:eastAsia="PingFang SC Semibold" w:hint="eastAsia"/>
          <w:outline w:val="0"/>
          <w:color w:val="333333"/>
          <w:sz w:val="30"/>
          <w:szCs w:val="30"/>
          <w:shd w:val="clear" w:color="auto" w:fill="ffffff"/>
          <w:rtl w:val="0"/>
          <w:lang w:val="zh-CN" w:eastAsia="zh-CN"/>
          <w14:textFill>
            <w14:solidFill>
              <w14:srgbClr w14:val="333333"/>
            </w14:solidFill>
          </w14:textFill>
        </w:rPr>
        <w:t>深化改革和法治建设取得决定性成果。</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社会管理体制机制创新能力明显提升，社会管理模式不断优化，简政放权全面落实，政府职能明显优化，市场经济管理体系更加完善；人民民主更加健全，法治政府基本建成，司法公信力明显提高；人权得到切实保障，产权得到有效保护；党的建设制度化水平显着提高。</w:t>
      </w:r>
    </w:p>
    <w:p>
      <w:pPr>
        <w:pStyle w:val="默认"/>
        <w:bidi w:val="0"/>
        <w:spacing w:before="0" w:line="450" w:lineRule="atLeast"/>
        <w:ind w:left="0" w:right="0" w:firstLine="803"/>
        <w:jc w:val="left"/>
        <w:rPr>
          <w:rFonts w:ascii="PingFang SC Regular" w:cs="PingFang SC Regular" w:hAnsi="PingFang SC Regular" w:eastAsia="PingFang SC Regular"/>
          <w:outline w:val="0"/>
          <w:color w:val="333333"/>
          <w:sz w:val="30"/>
          <w:szCs w:val="30"/>
          <w:shd w:val="clear" w:color="auto" w:fill="ffffff"/>
          <w:rtl w:val="0"/>
          <w14:textFill>
            <w14:solidFill>
              <w14:srgbClr w14:val="333333"/>
            </w14:solidFill>
          </w14:textFill>
        </w:rPr>
      </w:pPr>
    </w:p>
    <w:p>
      <w:pPr>
        <w:pStyle w:val="默认"/>
        <w:bidi w:val="0"/>
        <w:spacing w:before="0" w:line="450" w:lineRule="atLeast"/>
        <w:ind w:left="0" w:right="0" w:firstLine="803"/>
        <w:jc w:val="left"/>
        <w:rPr>
          <w:rFonts w:ascii="PingFang SC Regular" w:cs="PingFang SC Regular" w:hAnsi="PingFang SC Regular" w:eastAsia="PingFang SC Regular"/>
          <w:outline w:val="0"/>
          <w:color w:val="333333"/>
          <w:sz w:val="30"/>
          <w:szCs w:val="30"/>
          <w:shd w:val="clear" w:color="auto" w:fill="ffffff"/>
          <w:rtl w:val="0"/>
          <w14:textFill>
            <w14:solidFill>
              <w14:srgbClr w14:val="333333"/>
            </w14:solidFill>
          </w14:textFill>
        </w:rPr>
      </w:pPr>
    </w:p>
    <w:p>
      <w:pPr>
        <w:pStyle w:val="默认"/>
        <w:bidi w:val="0"/>
        <w:spacing w:before="0" w:line="450" w:lineRule="atLeast"/>
        <w:ind w:left="0" w:right="0" w:firstLine="803"/>
        <w:jc w:val="left"/>
        <w:rPr>
          <w:rFonts w:ascii="PingFang SC Regular" w:cs="PingFang SC Regular" w:hAnsi="PingFang SC Regular" w:eastAsia="PingFang SC Regular"/>
          <w:outline w:val="0"/>
          <w:color w:val="333333"/>
          <w:sz w:val="30"/>
          <w:szCs w:val="30"/>
          <w:shd w:val="clear" w:color="auto" w:fill="ffffff"/>
          <w:rtl w:val="0"/>
          <w14:textFill>
            <w14:solidFill>
              <w14:srgbClr w14:val="333333"/>
            </w14:solidFill>
          </w14:textFill>
        </w:rPr>
      </w:pPr>
    </w:p>
    <w:p>
      <w:pPr>
        <w:pStyle w:val="默认"/>
        <w:bidi w:val="0"/>
        <w:spacing w:before="0" w:line="450" w:lineRule="atLeast"/>
        <w:ind w:left="0" w:right="0" w:firstLine="803"/>
        <w:jc w:val="left"/>
        <w:rPr>
          <w:rFonts w:ascii="PingFang SC Regular" w:cs="PingFang SC Regular" w:hAnsi="PingFang SC Regular" w:eastAsia="PingFang SC Regular"/>
          <w:outline w:val="0"/>
          <w:color w:val="333333"/>
          <w:sz w:val="30"/>
          <w:szCs w:val="30"/>
          <w:shd w:val="clear" w:color="auto" w:fill="ffffff"/>
          <w:rtl w:val="0"/>
          <w14:textFill>
            <w14:solidFill>
              <w14:srgbClr w14:val="333333"/>
            </w14:solidFill>
          </w14:textFill>
        </w:rPr>
      </w:pPr>
    </w:p>
    <w:p>
      <w:pPr>
        <w:pStyle w:val="默认"/>
        <w:bidi w:val="0"/>
        <w:spacing w:before="0" w:line="450" w:lineRule="atLeast"/>
        <w:ind w:left="0" w:right="0" w:firstLine="803"/>
        <w:jc w:val="left"/>
        <w:rPr>
          <w:rFonts w:ascii="PingFang SC Regular" w:cs="PingFang SC Regular" w:hAnsi="PingFang SC Regular" w:eastAsia="PingFang SC Regular"/>
          <w:outline w:val="0"/>
          <w:color w:val="333333"/>
          <w:sz w:val="30"/>
          <w:szCs w:val="30"/>
          <w:shd w:val="clear" w:color="auto" w:fill="ffffff"/>
          <w:rtl w:val="0"/>
          <w14:textFill>
            <w14:solidFill>
              <w14:srgbClr w14:val="333333"/>
            </w14:solidFill>
          </w14:textFill>
        </w:rPr>
      </w:pPr>
    </w:p>
    <w:tbl>
      <w:tblPr>
        <w:tblW w:w="9638" w:type="dxa"/>
        <w:jc w:val="righ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985"/>
        <w:gridCol w:w="1233"/>
        <w:gridCol w:w="1431"/>
        <w:gridCol w:w="2057"/>
        <w:gridCol w:w="1462"/>
        <w:gridCol w:w="1461"/>
        <w:gridCol w:w="1009"/>
      </w:tblGrid>
      <w:tr>
        <w:tblPrEx>
          <w:shd w:val="clear" w:color="auto" w:fill="auto"/>
        </w:tblPrEx>
        <w:trPr>
          <w:trHeight w:val="0" w:hRule="atLeast"/>
        </w:trPr>
        <w:tc>
          <w:tcPr>
            <w:tcW w:type="dxa" w:w="9638"/>
            <w:gridSpan w:val="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乐平市</w:t>
            </w:r>
            <w:r>
              <w:rPr>
                <w:rFonts w:ascii="PingFang SC Regular" w:hAnsi="PingFang SC Regular" w:hint="default"/>
                <w:outline w:val="0"/>
                <w:color w:val="333333"/>
                <w:sz w:val="30"/>
                <w:szCs w:val="30"/>
                <w:shd w:val="clear" w:color="auto" w:fill="ffffff"/>
                <w:rtl w:val="0"/>
                <w14:textFill>
                  <w14:solidFill>
                    <w14:srgbClr w14:val="333333"/>
                  </w14:solidFill>
                </w14:textFill>
              </w:rPr>
              <w:t>“</w:t>
            </w:r>
            <w:r>
              <w:rPr>
                <w:rFonts w:eastAsia="PingFang SC Regular" w:hint="eastAsia"/>
                <w:outline w:val="0"/>
                <w:color w:val="333333"/>
                <w:sz w:val="30"/>
                <w:szCs w:val="30"/>
                <w:shd w:val="clear" w:color="auto" w:fill="ffffff"/>
                <w:rtl w:val="0"/>
                <w14:textFill>
                  <w14:solidFill>
                    <w14:srgbClr w14:val="333333"/>
                  </w14:solidFill>
                </w14:textFill>
              </w:rPr>
              <w:t>十三五</w:t>
            </w:r>
            <w:r>
              <w:rPr>
                <w:rFonts w:ascii="PingFang SC Regular" w:hAnsi="PingFang SC Regular" w:hint="default"/>
                <w:outline w:val="0"/>
                <w:color w:val="333333"/>
                <w:sz w:val="30"/>
                <w:szCs w:val="30"/>
                <w:shd w:val="clear" w:color="auto" w:fill="ffffff"/>
                <w:rtl w:val="0"/>
                <w14:textFill>
                  <w14:solidFill>
                    <w14:srgbClr w14:val="333333"/>
                  </w14:solidFill>
                </w14:textFill>
              </w:rPr>
              <w:t>”</w:t>
            </w:r>
            <w:r>
              <w:rPr>
                <w:rFonts w:eastAsia="PingFang SC Regular" w:hint="eastAsia"/>
                <w:outline w:val="0"/>
                <w:color w:val="333333"/>
                <w:sz w:val="30"/>
                <w:szCs w:val="30"/>
                <w:shd w:val="clear" w:color="auto" w:fill="ffffff"/>
                <w:rtl w:val="0"/>
                <w14:textFill>
                  <w14:solidFill>
                    <w14:srgbClr w14:val="333333"/>
                  </w14:solidFill>
                </w14:textFill>
              </w:rPr>
              <w:t>时期经济社会发展主要指标</w:t>
            </w:r>
          </w:p>
        </w:tc>
      </w:tr>
      <w:tr>
        <w:tblPrEx>
          <w:shd w:val="clear" w:color="auto" w:fill="auto"/>
        </w:tblPrEx>
        <w:trPr>
          <w:trHeight w:val="0" w:hRule="atLeast"/>
        </w:trPr>
        <w:tc>
          <w:tcPr>
            <w:tcW w:type="dxa" w:w="98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类别</w:t>
            </w:r>
          </w:p>
        </w:tc>
        <w:tc>
          <w:tcPr>
            <w:tcW w:type="dxa" w:w="2663"/>
            <w:gridSpan w:val="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指标</w:t>
            </w:r>
          </w:p>
        </w:tc>
        <w:tc>
          <w:tcPr>
            <w:tcW w:type="dxa" w:w="205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ascii="PingFang SC Regular" w:hAnsi="PingFang SC Regular"/>
                <w:outline w:val="0"/>
                <w:color w:val="333333"/>
                <w:sz w:val="30"/>
                <w:szCs w:val="30"/>
                <w:shd w:val="clear" w:color="auto" w:fill="ffffff"/>
                <w:rtl w:val="0"/>
                <w14:textFill>
                  <w14:solidFill>
                    <w14:srgbClr w14:val="333333"/>
                  </w14:solidFill>
                </w14:textFill>
              </w:rPr>
              <w:t>2015</w:t>
            </w:r>
            <w:r>
              <w:rPr>
                <w:rFonts w:eastAsia="PingFang SC Regular" w:hint="eastAsia"/>
                <w:outline w:val="0"/>
                <w:color w:val="333333"/>
                <w:sz w:val="30"/>
                <w:szCs w:val="30"/>
                <w:shd w:val="clear" w:color="auto" w:fill="ffffff"/>
                <w:rtl w:val="0"/>
                <w14:textFill>
                  <w14:solidFill>
                    <w14:srgbClr w14:val="333333"/>
                  </w14:solidFill>
                </w14:textFill>
              </w:rPr>
              <w:t>年</w:t>
            </w:r>
          </w:p>
        </w:tc>
        <w:tc>
          <w:tcPr>
            <w:tcW w:type="dxa" w:w="146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ascii="PingFang SC Regular" w:hAnsi="PingFang SC Regular"/>
                <w:outline w:val="0"/>
                <w:color w:val="333333"/>
                <w:sz w:val="30"/>
                <w:szCs w:val="30"/>
                <w:shd w:val="clear" w:color="auto" w:fill="ffffff"/>
                <w:rtl w:val="0"/>
                <w14:textFill>
                  <w14:solidFill>
                    <w14:srgbClr w14:val="333333"/>
                  </w14:solidFill>
                </w14:textFill>
              </w:rPr>
              <w:t>2020</w:t>
            </w:r>
            <w:r>
              <w:rPr>
                <w:rFonts w:eastAsia="PingFang SC Regular" w:hint="eastAsia"/>
                <w:outline w:val="0"/>
                <w:color w:val="333333"/>
                <w:sz w:val="30"/>
                <w:szCs w:val="30"/>
                <w:shd w:val="clear" w:color="auto" w:fill="ffffff"/>
                <w:rtl w:val="0"/>
                <w14:textFill>
                  <w14:solidFill>
                    <w14:srgbClr w14:val="333333"/>
                  </w14:solidFill>
                </w14:textFill>
              </w:rPr>
              <w:t>年</w:t>
            </w:r>
          </w:p>
        </w:tc>
        <w:tc>
          <w:tcPr>
            <w:tcW w:type="dxa" w:w="146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累计或年均增长（</w:t>
            </w:r>
            <w:r>
              <w:rPr>
                <w:rFonts w:ascii="PingFang SC Regular" w:hAnsi="PingFang SC Regular"/>
                <w:outline w:val="0"/>
                <w:color w:val="333333"/>
                <w:sz w:val="30"/>
                <w:szCs w:val="30"/>
                <w:shd w:val="clear" w:color="auto" w:fill="ffffff"/>
                <w:rtl w:val="0"/>
                <w14:textFill>
                  <w14:solidFill>
                    <w14:srgbClr w14:val="333333"/>
                  </w14:solidFill>
                </w14:textFill>
              </w:rPr>
              <w:t>%</w:t>
            </w:r>
            <w:r>
              <w:rPr>
                <w:rFonts w:eastAsia="PingFang SC Regular" w:hint="eastAsia"/>
                <w:outline w:val="0"/>
                <w:color w:val="333333"/>
                <w:sz w:val="30"/>
                <w:szCs w:val="30"/>
                <w:shd w:val="clear" w:color="auto" w:fill="ffffff"/>
                <w:rtl w:val="0"/>
                <w14:textFill>
                  <w14:solidFill>
                    <w14:srgbClr w14:val="333333"/>
                  </w14:solidFill>
                </w14:textFill>
              </w:rPr>
              <w:t>）</w:t>
            </w:r>
          </w:p>
        </w:tc>
        <w:tc>
          <w:tcPr>
            <w:tcW w:type="dxa" w:w="100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属性</w:t>
            </w:r>
          </w:p>
        </w:tc>
      </w:tr>
      <w:tr>
        <w:tblPrEx>
          <w:shd w:val="clear" w:color="auto" w:fill="auto"/>
        </w:tblPrEx>
        <w:trPr>
          <w:trHeight w:val="0" w:hRule="atLeast"/>
        </w:trPr>
        <w:tc>
          <w:tcPr>
            <w:tcW w:type="dxa" w:w="985"/>
            <w:vMerge w:val="restart"/>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经 济 发 展</w:t>
            </w:r>
          </w:p>
        </w:tc>
        <w:tc>
          <w:tcPr>
            <w:tcW w:type="dxa" w:w="2663"/>
            <w:gridSpan w:val="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left"/>
              <w:rPr>
                <w:rtl w:val="0"/>
              </w:rPr>
            </w:pPr>
            <w:r>
              <w:rPr>
                <w:rFonts w:eastAsia="PingFang SC Regular" w:hint="eastAsia"/>
                <w:outline w:val="0"/>
                <w:color w:val="333333"/>
                <w:sz w:val="30"/>
                <w:szCs w:val="30"/>
                <w:shd w:val="clear" w:color="auto" w:fill="ffffff"/>
                <w:rtl w:val="0"/>
                <w14:textFill>
                  <w14:solidFill>
                    <w14:srgbClr w14:val="333333"/>
                  </w14:solidFill>
                </w14:textFill>
              </w:rPr>
              <w:t>地区生产总值（亿元）</w:t>
            </w:r>
          </w:p>
        </w:tc>
        <w:tc>
          <w:tcPr>
            <w:tcW w:type="dxa" w:w="205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keepNext w:val="0"/>
              <w:keepLines w:val="0"/>
              <w:pageBreakBefore w:val="0"/>
              <w:widowControl w:val="1"/>
              <w:shd w:val="clear" w:color="auto" w:fill="auto"/>
              <w:suppressAutoHyphens w:val="0"/>
              <w:bidi w:val="0"/>
              <w:spacing w:before="0" w:after="0" w:line="600" w:lineRule="atLeast"/>
              <w:ind w:left="0" w:right="0" w:firstLine="600"/>
              <w:jc w:val="right"/>
              <w:outlineLvl w:val="9"/>
              <w:rPr>
                <w:rtl w:val="0"/>
              </w:rPr>
            </w:pPr>
            <w:r>
              <w:rPr>
                <w:rFonts w:ascii="PingFang SC Regular" w:cs="Arial Unicode MS" w:hAnsi="PingFang SC Regular" w:eastAsia="Arial Unicode MS"/>
                <w:b w:val="0"/>
                <w:bCs w:val="0"/>
                <w:i w:val="0"/>
                <w:iCs w:val="0"/>
                <w:caps w:val="0"/>
                <w:smallCaps w:val="0"/>
                <w:strike w:val="0"/>
                <w:dstrike w:val="0"/>
                <w:outline w:val="0"/>
                <w:color w:val="333333"/>
                <w:spacing w:val="0"/>
                <w:kern w:val="0"/>
                <w:position w:val="0"/>
                <w:sz w:val="30"/>
                <w:szCs w:val="30"/>
                <w:u w:val="none"/>
                <w:shd w:val="clear" w:color="auto" w:fill="ffffff"/>
                <w:vertAlign w:val="baseline"/>
                <w:rtl w:val="0"/>
                <w14:textOutline>
                  <w14:noFill/>
                </w14:textOutline>
                <w14:textFill>
                  <w14:solidFill>
                    <w14:srgbClr w14:val="333333"/>
                  </w14:solidFill>
                </w14:textFill>
              </w:rPr>
              <w:t>265</w:t>
            </w:r>
          </w:p>
        </w:tc>
        <w:tc>
          <w:tcPr>
            <w:tcW w:type="dxa" w:w="146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keepNext w:val="0"/>
              <w:keepLines w:val="0"/>
              <w:pageBreakBefore w:val="0"/>
              <w:widowControl w:val="1"/>
              <w:shd w:val="clear" w:color="auto" w:fill="auto"/>
              <w:suppressAutoHyphens w:val="0"/>
              <w:bidi w:val="0"/>
              <w:spacing w:before="0" w:after="0" w:line="600" w:lineRule="atLeast"/>
              <w:ind w:left="0" w:right="0" w:firstLine="600"/>
              <w:jc w:val="right"/>
              <w:outlineLvl w:val="9"/>
              <w:rPr>
                <w:rtl w:val="0"/>
              </w:rPr>
            </w:pPr>
            <w:r>
              <w:rPr>
                <w:rFonts w:ascii="PingFang SC Regular" w:cs="Arial Unicode MS" w:hAnsi="PingFang SC Regular" w:eastAsia="Arial Unicode MS"/>
                <w:b w:val="0"/>
                <w:bCs w:val="0"/>
                <w:i w:val="0"/>
                <w:iCs w:val="0"/>
                <w:caps w:val="0"/>
                <w:smallCaps w:val="0"/>
                <w:strike w:val="0"/>
                <w:dstrike w:val="0"/>
                <w:outline w:val="0"/>
                <w:color w:val="333333"/>
                <w:spacing w:val="0"/>
                <w:kern w:val="0"/>
                <w:position w:val="0"/>
                <w:sz w:val="30"/>
                <w:szCs w:val="30"/>
                <w:u w:val="none"/>
                <w:shd w:val="clear" w:color="auto" w:fill="ffffff"/>
                <w:vertAlign w:val="baseline"/>
                <w:rtl w:val="0"/>
                <w14:textOutline>
                  <w14:noFill/>
                </w14:textOutline>
                <w14:textFill>
                  <w14:solidFill>
                    <w14:srgbClr w14:val="333333"/>
                  </w14:solidFill>
                </w14:textFill>
              </w:rPr>
              <w:t>400</w:t>
            </w:r>
          </w:p>
        </w:tc>
        <w:tc>
          <w:tcPr>
            <w:tcW w:type="dxa" w:w="146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keepNext w:val="0"/>
              <w:keepLines w:val="0"/>
              <w:pageBreakBefore w:val="0"/>
              <w:widowControl w:val="1"/>
              <w:shd w:val="clear" w:color="auto" w:fill="auto"/>
              <w:suppressAutoHyphens w:val="0"/>
              <w:bidi w:val="0"/>
              <w:spacing w:before="0" w:after="0" w:line="600" w:lineRule="atLeast"/>
              <w:ind w:left="0" w:right="0" w:firstLine="600"/>
              <w:jc w:val="right"/>
              <w:outlineLvl w:val="9"/>
              <w:rPr>
                <w:rtl w:val="0"/>
              </w:rPr>
            </w:pPr>
            <w:r>
              <w:rPr>
                <w:rFonts w:ascii="PingFang SC Regular" w:cs="Arial Unicode MS" w:hAnsi="PingFang SC Regular" w:eastAsia="Arial Unicode MS"/>
                <w:b w:val="0"/>
                <w:bCs w:val="0"/>
                <w:i w:val="0"/>
                <w:iCs w:val="0"/>
                <w:caps w:val="0"/>
                <w:smallCaps w:val="0"/>
                <w:strike w:val="0"/>
                <w:dstrike w:val="0"/>
                <w:outline w:val="0"/>
                <w:color w:val="333333"/>
                <w:spacing w:val="0"/>
                <w:kern w:val="0"/>
                <w:position w:val="0"/>
                <w:sz w:val="30"/>
                <w:szCs w:val="30"/>
                <w:u w:val="none"/>
                <w:shd w:val="clear" w:color="auto" w:fill="ffffff"/>
                <w:vertAlign w:val="baseline"/>
                <w:rtl w:val="0"/>
                <w14:textOutline>
                  <w14:noFill/>
                </w14:textOutline>
                <w14:textFill>
                  <w14:solidFill>
                    <w14:srgbClr w14:val="333333"/>
                  </w14:solidFill>
                </w14:textFill>
              </w:rPr>
              <w:t>8.5</w:t>
            </w:r>
          </w:p>
        </w:tc>
        <w:tc>
          <w:tcPr>
            <w:tcW w:type="dxa" w:w="100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预期性</w:t>
            </w:r>
          </w:p>
        </w:tc>
      </w:tr>
      <w:tr>
        <w:tblPrEx>
          <w:shd w:val="clear" w:color="auto" w:fill="auto"/>
        </w:tblPrEx>
        <w:trPr>
          <w:trHeight w:val="0" w:hRule="atLeast"/>
        </w:trPr>
        <w:tc>
          <w:tcPr>
            <w:tcW w:type="dxa" w:w="985"/>
            <w:vMerge w:val="continue"/>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Pr>
          <w:p/>
        </w:tc>
        <w:tc>
          <w:tcPr>
            <w:tcW w:type="dxa" w:w="2663"/>
            <w:gridSpan w:val="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left"/>
              <w:rPr>
                <w:rtl w:val="0"/>
              </w:rPr>
            </w:pPr>
            <w:r>
              <w:rPr>
                <w:rFonts w:eastAsia="PingFang SC Regular" w:hint="eastAsia"/>
                <w:outline w:val="0"/>
                <w:color w:val="333333"/>
                <w:sz w:val="30"/>
                <w:szCs w:val="30"/>
                <w:shd w:val="clear" w:color="auto" w:fill="ffffff"/>
                <w:rtl w:val="0"/>
                <w14:textFill>
                  <w14:solidFill>
                    <w14:srgbClr w14:val="333333"/>
                  </w14:solidFill>
                </w14:textFill>
              </w:rPr>
              <w:t>财政总收入（亿元）</w:t>
            </w:r>
          </w:p>
        </w:tc>
        <w:tc>
          <w:tcPr>
            <w:tcW w:type="dxa" w:w="205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keepNext w:val="0"/>
              <w:keepLines w:val="0"/>
              <w:pageBreakBefore w:val="0"/>
              <w:widowControl w:val="1"/>
              <w:shd w:val="clear" w:color="auto" w:fill="auto"/>
              <w:suppressAutoHyphens w:val="0"/>
              <w:bidi w:val="0"/>
              <w:spacing w:before="0" w:after="0" w:line="600" w:lineRule="atLeast"/>
              <w:ind w:left="0" w:right="0" w:firstLine="600"/>
              <w:jc w:val="right"/>
              <w:outlineLvl w:val="9"/>
              <w:rPr>
                <w:rtl w:val="0"/>
              </w:rPr>
            </w:pPr>
            <w:r>
              <w:rPr>
                <w:rFonts w:ascii="PingFang SC Regular" w:cs="Arial Unicode MS" w:hAnsi="PingFang SC Regular" w:eastAsia="Arial Unicode MS"/>
                <w:b w:val="0"/>
                <w:bCs w:val="0"/>
                <w:i w:val="0"/>
                <w:iCs w:val="0"/>
                <w:caps w:val="0"/>
                <w:smallCaps w:val="0"/>
                <w:strike w:val="0"/>
                <w:dstrike w:val="0"/>
                <w:outline w:val="0"/>
                <w:color w:val="333333"/>
                <w:spacing w:val="0"/>
                <w:kern w:val="0"/>
                <w:position w:val="0"/>
                <w:sz w:val="30"/>
                <w:szCs w:val="30"/>
                <w:u w:val="none"/>
                <w:shd w:val="clear" w:color="auto" w:fill="ffffff"/>
                <w:vertAlign w:val="baseline"/>
                <w:rtl w:val="0"/>
                <w14:textOutline>
                  <w14:noFill/>
                </w14:textOutline>
                <w14:textFill>
                  <w14:solidFill>
                    <w14:srgbClr w14:val="333333"/>
                  </w14:solidFill>
                </w14:textFill>
              </w:rPr>
              <w:t>37</w:t>
            </w:r>
          </w:p>
        </w:tc>
        <w:tc>
          <w:tcPr>
            <w:tcW w:type="dxa" w:w="146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keepNext w:val="0"/>
              <w:keepLines w:val="0"/>
              <w:pageBreakBefore w:val="0"/>
              <w:widowControl w:val="1"/>
              <w:shd w:val="clear" w:color="auto" w:fill="auto"/>
              <w:suppressAutoHyphens w:val="0"/>
              <w:bidi w:val="0"/>
              <w:spacing w:before="0" w:after="0" w:line="600" w:lineRule="atLeast"/>
              <w:ind w:left="0" w:right="0" w:firstLine="600"/>
              <w:jc w:val="right"/>
              <w:outlineLvl w:val="9"/>
              <w:rPr>
                <w:rtl w:val="0"/>
              </w:rPr>
            </w:pPr>
            <w:r>
              <w:rPr>
                <w:rFonts w:ascii="PingFang SC Regular" w:cs="Arial Unicode MS" w:hAnsi="PingFang SC Regular" w:eastAsia="Arial Unicode MS"/>
                <w:b w:val="0"/>
                <w:bCs w:val="0"/>
                <w:i w:val="0"/>
                <w:iCs w:val="0"/>
                <w:caps w:val="0"/>
                <w:smallCaps w:val="0"/>
                <w:strike w:val="0"/>
                <w:dstrike w:val="0"/>
                <w:outline w:val="0"/>
                <w:color w:val="333333"/>
                <w:spacing w:val="0"/>
                <w:kern w:val="0"/>
                <w:position w:val="0"/>
                <w:sz w:val="30"/>
                <w:szCs w:val="30"/>
                <w:u w:val="none"/>
                <w:shd w:val="clear" w:color="auto" w:fill="ffffff"/>
                <w:vertAlign w:val="baseline"/>
                <w:rtl w:val="0"/>
                <w14:textOutline>
                  <w14:noFill/>
                </w14:textOutline>
                <w14:textFill>
                  <w14:solidFill>
                    <w14:srgbClr w14:val="333333"/>
                  </w14:solidFill>
                </w14:textFill>
              </w:rPr>
              <w:t>60</w:t>
            </w:r>
          </w:p>
        </w:tc>
        <w:tc>
          <w:tcPr>
            <w:tcW w:type="dxa" w:w="146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keepNext w:val="0"/>
              <w:keepLines w:val="0"/>
              <w:pageBreakBefore w:val="0"/>
              <w:widowControl w:val="1"/>
              <w:shd w:val="clear" w:color="auto" w:fill="auto"/>
              <w:suppressAutoHyphens w:val="0"/>
              <w:bidi w:val="0"/>
              <w:spacing w:before="0" w:after="0" w:line="600" w:lineRule="atLeast"/>
              <w:ind w:left="0" w:right="0" w:firstLine="600"/>
              <w:jc w:val="right"/>
              <w:outlineLvl w:val="9"/>
              <w:rPr>
                <w:rtl w:val="0"/>
              </w:rPr>
            </w:pPr>
            <w:r>
              <w:rPr>
                <w:rFonts w:ascii="PingFang SC Regular" w:cs="Arial Unicode MS" w:hAnsi="PingFang SC Regular" w:eastAsia="Arial Unicode MS"/>
                <w:b w:val="0"/>
                <w:bCs w:val="0"/>
                <w:i w:val="0"/>
                <w:iCs w:val="0"/>
                <w:caps w:val="0"/>
                <w:smallCaps w:val="0"/>
                <w:strike w:val="0"/>
                <w:dstrike w:val="0"/>
                <w:outline w:val="0"/>
                <w:color w:val="333333"/>
                <w:spacing w:val="0"/>
                <w:kern w:val="0"/>
                <w:position w:val="0"/>
                <w:sz w:val="30"/>
                <w:szCs w:val="30"/>
                <w:u w:val="none"/>
                <w:shd w:val="clear" w:color="auto" w:fill="ffffff"/>
                <w:vertAlign w:val="baseline"/>
                <w:rtl w:val="0"/>
                <w14:textOutline>
                  <w14:noFill/>
                </w14:textOutline>
                <w14:textFill>
                  <w14:solidFill>
                    <w14:srgbClr w14:val="333333"/>
                  </w14:solidFill>
                </w14:textFill>
              </w:rPr>
              <w:t>10</w:t>
            </w:r>
          </w:p>
        </w:tc>
        <w:tc>
          <w:tcPr>
            <w:tcW w:type="dxa" w:w="100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预期性</w:t>
            </w:r>
          </w:p>
        </w:tc>
      </w:tr>
      <w:tr>
        <w:tblPrEx>
          <w:shd w:val="clear" w:color="auto" w:fill="auto"/>
        </w:tblPrEx>
        <w:trPr>
          <w:trHeight w:val="0" w:hRule="atLeast"/>
        </w:trPr>
        <w:tc>
          <w:tcPr>
            <w:tcW w:type="dxa" w:w="985"/>
            <w:vMerge w:val="continue"/>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Pr>
          <w:p/>
        </w:tc>
        <w:tc>
          <w:tcPr>
            <w:tcW w:type="dxa" w:w="2663"/>
            <w:gridSpan w:val="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left"/>
              <w:rPr>
                <w:rtl w:val="0"/>
              </w:rPr>
            </w:pPr>
            <w:r>
              <w:rPr>
                <w:rFonts w:ascii="PingFang SC Regular" w:hAnsi="PingFang SC Regular"/>
                <w:outline w:val="0"/>
                <w:color w:val="333333"/>
                <w:sz w:val="30"/>
                <w:szCs w:val="30"/>
                <w:shd w:val="clear" w:color="auto" w:fill="ffffff"/>
                <w:rtl w:val="0"/>
                <w14:textFill>
                  <w14:solidFill>
                    <w14:srgbClr w14:val="333333"/>
                  </w14:solidFill>
                </w14:textFill>
              </w:rPr>
              <w:t>500</w:t>
            </w:r>
            <w:r>
              <w:rPr>
                <w:rFonts w:eastAsia="PingFang SC Regular" w:hint="eastAsia"/>
                <w:outline w:val="0"/>
                <w:color w:val="333333"/>
                <w:sz w:val="30"/>
                <w:szCs w:val="30"/>
                <w:shd w:val="clear" w:color="auto" w:fill="ffffff"/>
                <w:rtl w:val="0"/>
                <w14:textFill>
                  <w14:solidFill>
                    <w14:srgbClr w14:val="333333"/>
                  </w14:solidFill>
                </w14:textFill>
              </w:rPr>
              <w:t>万元以上固定资产投资（亿元）</w:t>
            </w:r>
          </w:p>
        </w:tc>
        <w:tc>
          <w:tcPr>
            <w:tcW w:type="dxa" w:w="205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keepNext w:val="0"/>
              <w:keepLines w:val="0"/>
              <w:pageBreakBefore w:val="0"/>
              <w:widowControl w:val="1"/>
              <w:shd w:val="clear" w:color="auto" w:fill="auto"/>
              <w:suppressAutoHyphens w:val="0"/>
              <w:bidi w:val="0"/>
              <w:spacing w:before="0" w:after="0" w:line="600" w:lineRule="atLeast"/>
              <w:ind w:left="0" w:right="0" w:firstLine="600"/>
              <w:jc w:val="right"/>
              <w:outlineLvl w:val="9"/>
              <w:rPr>
                <w:rtl w:val="0"/>
              </w:rPr>
            </w:pPr>
            <w:r>
              <w:rPr>
                <w:rFonts w:ascii="PingFang SC Regular" w:cs="Arial Unicode MS" w:hAnsi="PingFang SC Regular" w:eastAsia="Arial Unicode MS"/>
                <w:b w:val="0"/>
                <w:bCs w:val="0"/>
                <w:i w:val="0"/>
                <w:iCs w:val="0"/>
                <w:caps w:val="0"/>
                <w:smallCaps w:val="0"/>
                <w:strike w:val="0"/>
                <w:dstrike w:val="0"/>
                <w:outline w:val="0"/>
                <w:color w:val="333333"/>
                <w:spacing w:val="0"/>
                <w:kern w:val="0"/>
                <w:position w:val="0"/>
                <w:sz w:val="30"/>
                <w:szCs w:val="30"/>
                <w:u w:val="none"/>
                <w:shd w:val="clear" w:color="auto" w:fill="ffffff"/>
                <w:vertAlign w:val="baseline"/>
                <w:rtl w:val="0"/>
                <w14:textOutline>
                  <w14:noFill/>
                </w14:textOutline>
                <w14:textFill>
                  <w14:solidFill>
                    <w14:srgbClr w14:val="333333"/>
                  </w14:solidFill>
                </w14:textFill>
              </w:rPr>
              <w:t>329</w:t>
            </w:r>
          </w:p>
        </w:tc>
        <w:tc>
          <w:tcPr>
            <w:tcW w:type="dxa" w:w="146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keepNext w:val="0"/>
              <w:keepLines w:val="0"/>
              <w:pageBreakBefore w:val="0"/>
              <w:widowControl w:val="1"/>
              <w:shd w:val="clear" w:color="auto" w:fill="auto"/>
              <w:suppressAutoHyphens w:val="0"/>
              <w:bidi w:val="0"/>
              <w:spacing w:before="0" w:after="0" w:line="600" w:lineRule="atLeast"/>
              <w:ind w:left="0" w:right="0" w:firstLine="600"/>
              <w:jc w:val="right"/>
              <w:outlineLvl w:val="9"/>
              <w:rPr>
                <w:rtl w:val="0"/>
              </w:rPr>
            </w:pPr>
            <w:r>
              <w:rPr>
                <w:rFonts w:ascii="PingFang SC Regular" w:cs="Arial Unicode MS" w:hAnsi="PingFang SC Regular" w:eastAsia="Arial Unicode MS"/>
                <w:b w:val="0"/>
                <w:bCs w:val="0"/>
                <w:i w:val="0"/>
                <w:iCs w:val="0"/>
                <w:caps w:val="0"/>
                <w:smallCaps w:val="0"/>
                <w:strike w:val="0"/>
                <w:dstrike w:val="0"/>
                <w:outline w:val="0"/>
                <w:color w:val="333333"/>
                <w:spacing w:val="0"/>
                <w:kern w:val="0"/>
                <w:position w:val="0"/>
                <w:sz w:val="30"/>
                <w:szCs w:val="30"/>
                <w:u w:val="none"/>
                <w:shd w:val="clear" w:color="auto" w:fill="ffffff"/>
                <w:vertAlign w:val="baseline"/>
                <w:rtl w:val="0"/>
                <w14:textOutline>
                  <w14:noFill/>
                </w14:textOutline>
                <w14:textFill>
                  <w14:solidFill>
                    <w14:srgbClr w14:val="333333"/>
                  </w14:solidFill>
                </w14:textFill>
              </w:rPr>
              <w:t>580</w:t>
            </w:r>
          </w:p>
        </w:tc>
        <w:tc>
          <w:tcPr>
            <w:tcW w:type="dxa" w:w="146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keepNext w:val="0"/>
              <w:keepLines w:val="0"/>
              <w:pageBreakBefore w:val="0"/>
              <w:widowControl w:val="1"/>
              <w:shd w:val="clear" w:color="auto" w:fill="auto"/>
              <w:suppressAutoHyphens w:val="0"/>
              <w:bidi w:val="0"/>
              <w:spacing w:before="0" w:after="0" w:line="600" w:lineRule="atLeast"/>
              <w:ind w:left="0" w:right="0" w:firstLine="600"/>
              <w:jc w:val="right"/>
              <w:outlineLvl w:val="9"/>
              <w:rPr>
                <w:rtl w:val="0"/>
              </w:rPr>
            </w:pPr>
            <w:r>
              <w:rPr>
                <w:rFonts w:ascii="PingFang SC Regular" w:cs="Arial Unicode MS" w:hAnsi="PingFang SC Regular" w:eastAsia="Arial Unicode MS"/>
                <w:b w:val="0"/>
                <w:bCs w:val="0"/>
                <w:i w:val="0"/>
                <w:iCs w:val="0"/>
                <w:caps w:val="0"/>
                <w:smallCaps w:val="0"/>
                <w:strike w:val="0"/>
                <w:dstrike w:val="0"/>
                <w:outline w:val="0"/>
                <w:color w:val="333333"/>
                <w:spacing w:val="0"/>
                <w:kern w:val="0"/>
                <w:position w:val="0"/>
                <w:sz w:val="30"/>
                <w:szCs w:val="30"/>
                <w:u w:val="none"/>
                <w:shd w:val="clear" w:color="auto" w:fill="ffffff"/>
                <w:vertAlign w:val="baseline"/>
                <w:rtl w:val="0"/>
                <w14:textOutline>
                  <w14:noFill/>
                </w14:textOutline>
                <w14:textFill>
                  <w14:solidFill>
                    <w14:srgbClr w14:val="333333"/>
                  </w14:solidFill>
                </w14:textFill>
              </w:rPr>
              <w:t>12</w:t>
            </w:r>
          </w:p>
        </w:tc>
        <w:tc>
          <w:tcPr>
            <w:tcW w:type="dxa" w:w="100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预期性</w:t>
            </w:r>
          </w:p>
        </w:tc>
      </w:tr>
      <w:tr>
        <w:tblPrEx>
          <w:shd w:val="clear" w:color="auto" w:fill="auto"/>
        </w:tblPrEx>
        <w:trPr>
          <w:trHeight w:val="0" w:hRule="atLeast"/>
        </w:trPr>
        <w:tc>
          <w:tcPr>
            <w:tcW w:type="dxa" w:w="985"/>
            <w:vMerge w:val="continue"/>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Pr>
          <w:p/>
        </w:tc>
        <w:tc>
          <w:tcPr>
            <w:tcW w:type="dxa" w:w="2663"/>
            <w:gridSpan w:val="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left"/>
              <w:rPr>
                <w:rtl w:val="0"/>
              </w:rPr>
            </w:pPr>
            <w:r>
              <w:rPr>
                <w:rFonts w:eastAsia="PingFang SC Regular" w:hint="eastAsia"/>
                <w:outline w:val="0"/>
                <w:color w:val="333333"/>
                <w:sz w:val="30"/>
                <w:szCs w:val="30"/>
                <w:shd w:val="clear" w:color="auto" w:fill="ffffff"/>
                <w:rtl w:val="0"/>
                <w14:textFill>
                  <w14:solidFill>
                    <w14:srgbClr w14:val="333333"/>
                  </w14:solidFill>
                </w14:textFill>
              </w:rPr>
              <w:t>社会消费品零售总额（亿元）</w:t>
            </w:r>
          </w:p>
        </w:tc>
        <w:tc>
          <w:tcPr>
            <w:tcW w:type="dxa" w:w="205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keepNext w:val="0"/>
              <w:keepLines w:val="0"/>
              <w:pageBreakBefore w:val="0"/>
              <w:widowControl w:val="1"/>
              <w:shd w:val="clear" w:color="auto" w:fill="auto"/>
              <w:suppressAutoHyphens w:val="0"/>
              <w:bidi w:val="0"/>
              <w:spacing w:before="0" w:after="0" w:line="600" w:lineRule="atLeast"/>
              <w:ind w:left="0" w:right="0" w:firstLine="600"/>
              <w:jc w:val="right"/>
              <w:outlineLvl w:val="9"/>
              <w:rPr>
                <w:rtl w:val="0"/>
              </w:rPr>
            </w:pPr>
            <w:r>
              <w:rPr>
                <w:rFonts w:ascii="PingFang SC Regular" w:cs="Arial Unicode MS" w:hAnsi="PingFang SC Regular" w:eastAsia="Arial Unicode MS"/>
                <w:b w:val="0"/>
                <w:bCs w:val="0"/>
                <w:i w:val="0"/>
                <w:iCs w:val="0"/>
                <w:caps w:val="0"/>
                <w:smallCaps w:val="0"/>
                <w:strike w:val="0"/>
                <w:dstrike w:val="0"/>
                <w:outline w:val="0"/>
                <w:color w:val="333333"/>
                <w:spacing w:val="0"/>
                <w:kern w:val="0"/>
                <w:position w:val="0"/>
                <w:sz w:val="30"/>
                <w:szCs w:val="30"/>
                <w:u w:val="none"/>
                <w:shd w:val="clear" w:color="auto" w:fill="ffffff"/>
                <w:vertAlign w:val="baseline"/>
                <w:rtl w:val="0"/>
                <w14:textOutline>
                  <w14:noFill/>
                </w14:textOutline>
                <w14:textFill>
                  <w14:solidFill>
                    <w14:srgbClr w14:val="333333"/>
                  </w14:solidFill>
                </w14:textFill>
              </w:rPr>
              <w:t>73.8</w:t>
            </w:r>
          </w:p>
        </w:tc>
        <w:tc>
          <w:tcPr>
            <w:tcW w:type="dxa" w:w="146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keepNext w:val="0"/>
              <w:keepLines w:val="0"/>
              <w:pageBreakBefore w:val="0"/>
              <w:widowControl w:val="1"/>
              <w:shd w:val="clear" w:color="auto" w:fill="auto"/>
              <w:suppressAutoHyphens w:val="0"/>
              <w:bidi w:val="0"/>
              <w:spacing w:before="0" w:after="0" w:line="600" w:lineRule="atLeast"/>
              <w:ind w:left="0" w:right="0" w:firstLine="600"/>
              <w:jc w:val="right"/>
              <w:outlineLvl w:val="9"/>
              <w:rPr>
                <w:rtl w:val="0"/>
              </w:rPr>
            </w:pPr>
            <w:r>
              <w:rPr>
                <w:rFonts w:ascii="PingFang SC Regular" w:cs="Arial Unicode MS" w:hAnsi="PingFang SC Regular" w:eastAsia="Arial Unicode MS"/>
                <w:b w:val="0"/>
                <w:bCs w:val="0"/>
                <w:i w:val="0"/>
                <w:iCs w:val="0"/>
                <w:caps w:val="0"/>
                <w:smallCaps w:val="0"/>
                <w:strike w:val="0"/>
                <w:dstrike w:val="0"/>
                <w:outline w:val="0"/>
                <w:color w:val="333333"/>
                <w:spacing w:val="0"/>
                <w:kern w:val="0"/>
                <w:position w:val="0"/>
                <w:sz w:val="30"/>
                <w:szCs w:val="30"/>
                <w:u w:val="none"/>
                <w:shd w:val="clear" w:color="auto" w:fill="ffffff"/>
                <w:vertAlign w:val="baseline"/>
                <w:rtl w:val="0"/>
                <w14:textOutline>
                  <w14:noFill/>
                </w14:textOutline>
                <w14:textFill>
                  <w14:solidFill>
                    <w14:srgbClr w14:val="333333"/>
                  </w14:solidFill>
                </w14:textFill>
              </w:rPr>
              <w:t>122</w:t>
            </w:r>
          </w:p>
        </w:tc>
        <w:tc>
          <w:tcPr>
            <w:tcW w:type="dxa" w:w="146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keepNext w:val="0"/>
              <w:keepLines w:val="0"/>
              <w:pageBreakBefore w:val="0"/>
              <w:widowControl w:val="1"/>
              <w:shd w:val="clear" w:color="auto" w:fill="auto"/>
              <w:suppressAutoHyphens w:val="0"/>
              <w:bidi w:val="0"/>
              <w:spacing w:before="0" w:after="0" w:line="600" w:lineRule="atLeast"/>
              <w:ind w:left="0" w:right="0" w:firstLine="600"/>
              <w:jc w:val="right"/>
              <w:outlineLvl w:val="9"/>
              <w:rPr>
                <w:rtl w:val="0"/>
              </w:rPr>
            </w:pPr>
            <w:r>
              <w:rPr>
                <w:rFonts w:ascii="PingFang SC Regular" w:cs="Arial Unicode MS" w:hAnsi="PingFang SC Regular" w:eastAsia="Arial Unicode MS"/>
                <w:b w:val="0"/>
                <w:bCs w:val="0"/>
                <w:i w:val="0"/>
                <w:iCs w:val="0"/>
                <w:caps w:val="0"/>
                <w:smallCaps w:val="0"/>
                <w:strike w:val="0"/>
                <w:dstrike w:val="0"/>
                <w:outline w:val="0"/>
                <w:color w:val="333333"/>
                <w:spacing w:val="0"/>
                <w:kern w:val="0"/>
                <w:position w:val="0"/>
                <w:sz w:val="30"/>
                <w:szCs w:val="30"/>
                <w:u w:val="none"/>
                <w:shd w:val="clear" w:color="auto" w:fill="ffffff"/>
                <w:vertAlign w:val="baseline"/>
                <w:rtl w:val="0"/>
                <w14:textOutline>
                  <w14:noFill/>
                </w14:textOutline>
                <w14:textFill>
                  <w14:solidFill>
                    <w14:srgbClr w14:val="333333"/>
                  </w14:solidFill>
                </w14:textFill>
              </w:rPr>
              <w:t>10.5</w:t>
            </w:r>
          </w:p>
        </w:tc>
        <w:tc>
          <w:tcPr>
            <w:tcW w:type="dxa" w:w="100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预期性</w:t>
            </w:r>
          </w:p>
        </w:tc>
      </w:tr>
      <w:tr>
        <w:tblPrEx>
          <w:shd w:val="clear" w:color="auto" w:fill="auto"/>
        </w:tblPrEx>
        <w:trPr>
          <w:trHeight w:val="0" w:hRule="atLeast"/>
        </w:trPr>
        <w:tc>
          <w:tcPr>
            <w:tcW w:type="dxa" w:w="985"/>
            <w:vMerge w:val="continue"/>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Pr>
          <w:p/>
        </w:tc>
        <w:tc>
          <w:tcPr>
            <w:tcW w:type="dxa" w:w="2663"/>
            <w:gridSpan w:val="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left"/>
              <w:rPr>
                <w:rtl w:val="0"/>
              </w:rPr>
            </w:pPr>
            <w:r>
              <w:rPr>
                <w:rFonts w:eastAsia="PingFang SC Regular" w:hint="eastAsia"/>
                <w:outline w:val="0"/>
                <w:color w:val="333333"/>
                <w:sz w:val="30"/>
                <w:szCs w:val="30"/>
                <w:shd w:val="clear" w:color="auto" w:fill="ffffff"/>
                <w:rtl w:val="0"/>
                <w14:textFill>
                  <w14:solidFill>
                    <w14:srgbClr w14:val="333333"/>
                  </w14:solidFill>
                </w14:textFill>
              </w:rPr>
              <w:t>进出口总额（亿美元）</w:t>
            </w:r>
          </w:p>
        </w:tc>
        <w:tc>
          <w:tcPr>
            <w:tcW w:type="dxa" w:w="205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keepNext w:val="0"/>
              <w:keepLines w:val="0"/>
              <w:pageBreakBefore w:val="0"/>
              <w:widowControl w:val="1"/>
              <w:shd w:val="clear" w:color="auto" w:fill="auto"/>
              <w:suppressAutoHyphens w:val="0"/>
              <w:bidi w:val="0"/>
              <w:spacing w:before="0" w:after="0" w:line="600" w:lineRule="atLeast"/>
              <w:ind w:left="0" w:right="0" w:firstLine="600"/>
              <w:jc w:val="right"/>
              <w:outlineLvl w:val="9"/>
              <w:rPr>
                <w:rtl w:val="0"/>
              </w:rPr>
            </w:pPr>
            <w:r>
              <w:rPr>
                <w:rFonts w:ascii="PingFang SC Regular" w:cs="Arial Unicode MS" w:hAnsi="PingFang SC Regular" w:eastAsia="Arial Unicode MS"/>
                <w:b w:val="0"/>
                <w:bCs w:val="0"/>
                <w:i w:val="0"/>
                <w:iCs w:val="0"/>
                <w:caps w:val="0"/>
                <w:smallCaps w:val="0"/>
                <w:strike w:val="0"/>
                <w:dstrike w:val="0"/>
                <w:outline w:val="0"/>
                <w:color w:val="333333"/>
                <w:spacing w:val="0"/>
                <w:kern w:val="0"/>
                <w:position w:val="0"/>
                <w:sz w:val="30"/>
                <w:szCs w:val="30"/>
                <w:u w:val="none"/>
                <w:shd w:val="clear" w:color="auto" w:fill="ffffff"/>
                <w:vertAlign w:val="baseline"/>
                <w:rtl w:val="0"/>
                <w14:textOutline>
                  <w14:noFill/>
                </w14:textOutline>
                <w14:textFill>
                  <w14:solidFill>
                    <w14:srgbClr w14:val="333333"/>
                  </w14:solidFill>
                </w14:textFill>
              </w:rPr>
              <w:t>2.25</w:t>
            </w:r>
          </w:p>
        </w:tc>
        <w:tc>
          <w:tcPr>
            <w:tcW w:type="dxa" w:w="146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keepNext w:val="0"/>
              <w:keepLines w:val="0"/>
              <w:pageBreakBefore w:val="0"/>
              <w:widowControl w:val="1"/>
              <w:shd w:val="clear" w:color="auto" w:fill="auto"/>
              <w:suppressAutoHyphens w:val="0"/>
              <w:bidi w:val="0"/>
              <w:spacing w:before="0" w:after="0" w:line="600" w:lineRule="atLeast"/>
              <w:ind w:left="0" w:right="0" w:firstLine="600"/>
              <w:jc w:val="right"/>
              <w:outlineLvl w:val="9"/>
              <w:rPr>
                <w:rtl w:val="0"/>
              </w:rPr>
            </w:pPr>
            <w:r>
              <w:rPr>
                <w:rFonts w:ascii="PingFang SC Regular" w:cs="Arial Unicode MS" w:hAnsi="PingFang SC Regular" w:eastAsia="Arial Unicode MS"/>
                <w:b w:val="0"/>
                <w:bCs w:val="0"/>
                <w:i w:val="0"/>
                <w:iCs w:val="0"/>
                <w:caps w:val="0"/>
                <w:smallCaps w:val="0"/>
                <w:strike w:val="0"/>
                <w:dstrike w:val="0"/>
                <w:outline w:val="0"/>
                <w:color w:val="333333"/>
                <w:spacing w:val="0"/>
                <w:kern w:val="0"/>
                <w:position w:val="0"/>
                <w:sz w:val="30"/>
                <w:szCs w:val="30"/>
                <w:u w:val="none"/>
                <w:shd w:val="clear" w:color="auto" w:fill="ffffff"/>
                <w:vertAlign w:val="baseline"/>
                <w:rtl w:val="0"/>
                <w14:textOutline>
                  <w14:noFill/>
                </w14:textOutline>
                <w14:textFill>
                  <w14:solidFill>
                    <w14:srgbClr w14:val="333333"/>
                  </w14:solidFill>
                </w14:textFill>
              </w:rPr>
              <w:t>2.6</w:t>
            </w:r>
          </w:p>
        </w:tc>
        <w:tc>
          <w:tcPr>
            <w:tcW w:type="dxa" w:w="146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keepNext w:val="0"/>
              <w:keepLines w:val="0"/>
              <w:pageBreakBefore w:val="0"/>
              <w:widowControl w:val="1"/>
              <w:shd w:val="clear" w:color="auto" w:fill="auto"/>
              <w:suppressAutoHyphens w:val="0"/>
              <w:bidi w:val="0"/>
              <w:spacing w:before="0" w:after="0" w:line="600" w:lineRule="atLeast"/>
              <w:ind w:left="0" w:right="0" w:firstLine="600"/>
              <w:jc w:val="right"/>
              <w:outlineLvl w:val="9"/>
              <w:rPr>
                <w:rtl w:val="0"/>
              </w:rPr>
            </w:pPr>
            <w:r>
              <w:rPr>
                <w:rFonts w:ascii="PingFang SC Regular" w:cs="Arial Unicode MS" w:hAnsi="PingFang SC Regular" w:eastAsia="Arial Unicode MS"/>
                <w:b w:val="0"/>
                <w:bCs w:val="0"/>
                <w:i w:val="0"/>
                <w:iCs w:val="0"/>
                <w:caps w:val="0"/>
                <w:smallCaps w:val="0"/>
                <w:strike w:val="0"/>
                <w:dstrike w:val="0"/>
                <w:outline w:val="0"/>
                <w:color w:val="333333"/>
                <w:spacing w:val="0"/>
                <w:kern w:val="0"/>
                <w:position w:val="0"/>
                <w:sz w:val="30"/>
                <w:szCs w:val="30"/>
                <w:u w:val="none"/>
                <w:shd w:val="clear" w:color="auto" w:fill="ffffff"/>
                <w:vertAlign w:val="baseline"/>
                <w:rtl w:val="0"/>
                <w14:textOutline>
                  <w14:noFill/>
                </w14:textOutline>
                <w14:textFill>
                  <w14:solidFill>
                    <w14:srgbClr w14:val="333333"/>
                  </w14:solidFill>
                </w14:textFill>
              </w:rPr>
              <w:t>3</w:t>
            </w:r>
          </w:p>
        </w:tc>
        <w:tc>
          <w:tcPr>
            <w:tcW w:type="dxa" w:w="100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预期性</w:t>
            </w:r>
          </w:p>
        </w:tc>
      </w:tr>
      <w:tr>
        <w:tblPrEx>
          <w:shd w:val="clear" w:color="auto" w:fill="auto"/>
        </w:tblPrEx>
        <w:trPr>
          <w:trHeight w:val="0" w:hRule="atLeast"/>
        </w:trPr>
        <w:tc>
          <w:tcPr>
            <w:tcW w:type="dxa" w:w="985"/>
            <w:vMerge w:val="continue"/>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Pr>
          <w:p/>
        </w:tc>
        <w:tc>
          <w:tcPr>
            <w:tcW w:type="dxa" w:w="2663"/>
            <w:gridSpan w:val="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left"/>
              <w:rPr>
                <w:rtl w:val="0"/>
              </w:rPr>
            </w:pPr>
            <w:r>
              <w:rPr>
                <w:rFonts w:eastAsia="PingFang SC Regular" w:hint="eastAsia"/>
                <w:outline w:val="0"/>
                <w:color w:val="333333"/>
                <w:sz w:val="30"/>
                <w:szCs w:val="30"/>
                <w:shd w:val="clear" w:color="auto" w:fill="ffffff"/>
                <w:rtl w:val="0"/>
                <w14:textFill>
                  <w14:solidFill>
                    <w14:srgbClr w14:val="333333"/>
                  </w14:solidFill>
                </w14:textFill>
              </w:rPr>
              <w:t>实际利用外资（亿美元）</w:t>
            </w:r>
          </w:p>
        </w:tc>
        <w:tc>
          <w:tcPr>
            <w:tcW w:type="dxa" w:w="205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keepNext w:val="0"/>
              <w:keepLines w:val="0"/>
              <w:pageBreakBefore w:val="0"/>
              <w:widowControl w:val="1"/>
              <w:shd w:val="clear" w:color="auto" w:fill="auto"/>
              <w:suppressAutoHyphens w:val="0"/>
              <w:bidi w:val="0"/>
              <w:spacing w:before="0" w:after="0" w:line="600" w:lineRule="atLeast"/>
              <w:ind w:left="0" w:right="0" w:firstLine="600"/>
              <w:jc w:val="right"/>
              <w:outlineLvl w:val="9"/>
              <w:rPr>
                <w:rtl w:val="0"/>
              </w:rPr>
            </w:pPr>
            <w:r>
              <w:rPr>
                <w:rFonts w:ascii="PingFang SC Regular" w:cs="Arial Unicode MS" w:hAnsi="PingFang SC Regular" w:eastAsia="Arial Unicode MS"/>
                <w:b w:val="0"/>
                <w:bCs w:val="0"/>
                <w:i w:val="0"/>
                <w:iCs w:val="0"/>
                <w:caps w:val="0"/>
                <w:smallCaps w:val="0"/>
                <w:strike w:val="0"/>
                <w:dstrike w:val="0"/>
                <w:outline w:val="0"/>
                <w:color w:val="333333"/>
                <w:spacing w:val="0"/>
                <w:kern w:val="0"/>
                <w:position w:val="0"/>
                <w:sz w:val="30"/>
                <w:szCs w:val="30"/>
                <w:u w:val="none"/>
                <w:shd w:val="clear" w:color="auto" w:fill="ffffff"/>
                <w:vertAlign w:val="baseline"/>
                <w:rtl w:val="0"/>
                <w14:textOutline>
                  <w14:noFill/>
                </w14:textOutline>
                <w14:textFill>
                  <w14:solidFill>
                    <w14:srgbClr w14:val="333333"/>
                  </w14:solidFill>
                </w14:textFill>
              </w:rPr>
              <w:t>0.568</w:t>
            </w:r>
          </w:p>
        </w:tc>
        <w:tc>
          <w:tcPr>
            <w:tcW w:type="dxa" w:w="146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keepNext w:val="0"/>
              <w:keepLines w:val="0"/>
              <w:pageBreakBefore w:val="0"/>
              <w:widowControl w:val="1"/>
              <w:shd w:val="clear" w:color="auto" w:fill="auto"/>
              <w:suppressAutoHyphens w:val="0"/>
              <w:bidi w:val="0"/>
              <w:spacing w:before="0" w:after="0" w:line="600" w:lineRule="atLeast"/>
              <w:ind w:left="0" w:right="0" w:firstLine="600"/>
              <w:jc w:val="right"/>
              <w:outlineLvl w:val="9"/>
              <w:rPr>
                <w:rtl w:val="0"/>
              </w:rPr>
            </w:pPr>
            <w:r>
              <w:rPr>
                <w:rFonts w:ascii="PingFang SC Regular" w:cs="Arial Unicode MS" w:hAnsi="PingFang SC Regular" w:eastAsia="Arial Unicode MS"/>
                <w:b w:val="0"/>
                <w:bCs w:val="0"/>
                <w:i w:val="0"/>
                <w:iCs w:val="0"/>
                <w:caps w:val="0"/>
                <w:smallCaps w:val="0"/>
                <w:strike w:val="0"/>
                <w:dstrike w:val="0"/>
                <w:outline w:val="0"/>
                <w:color w:val="333333"/>
                <w:spacing w:val="0"/>
                <w:kern w:val="0"/>
                <w:position w:val="0"/>
                <w:sz w:val="30"/>
                <w:szCs w:val="30"/>
                <w:u w:val="none"/>
                <w:shd w:val="clear" w:color="auto" w:fill="ffffff"/>
                <w:vertAlign w:val="baseline"/>
                <w:rtl w:val="0"/>
                <w14:textOutline>
                  <w14:noFill/>
                </w14:textOutline>
                <w14:textFill>
                  <w14:solidFill>
                    <w14:srgbClr w14:val="333333"/>
                  </w14:solidFill>
                </w14:textFill>
              </w:rPr>
              <w:t>0.835</w:t>
            </w:r>
          </w:p>
        </w:tc>
        <w:tc>
          <w:tcPr>
            <w:tcW w:type="dxa" w:w="146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keepNext w:val="0"/>
              <w:keepLines w:val="0"/>
              <w:pageBreakBefore w:val="0"/>
              <w:widowControl w:val="1"/>
              <w:shd w:val="clear" w:color="auto" w:fill="auto"/>
              <w:suppressAutoHyphens w:val="0"/>
              <w:bidi w:val="0"/>
              <w:spacing w:before="0" w:after="0" w:line="600" w:lineRule="atLeast"/>
              <w:ind w:left="0" w:right="0" w:firstLine="600"/>
              <w:jc w:val="right"/>
              <w:outlineLvl w:val="9"/>
              <w:rPr>
                <w:rtl w:val="0"/>
              </w:rPr>
            </w:pPr>
            <w:r>
              <w:rPr>
                <w:rFonts w:ascii="PingFang SC Regular" w:cs="Arial Unicode MS" w:hAnsi="PingFang SC Regular" w:eastAsia="Arial Unicode MS"/>
                <w:b w:val="0"/>
                <w:bCs w:val="0"/>
                <w:i w:val="0"/>
                <w:iCs w:val="0"/>
                <w:caps w:val="0"/>
                <w:smallCaps w:val="0"/>
                <w:strike w:val="0"/>
                <w:dstrike w:val="0"/>
                <w:outline w:val="0"/>
                <w:color w:val="333333"/>
                <w:spacing w:val="0"/>
                <w:kern w:val="0"/>
                <w:position w:val="0"/>
                <w:sz w:val="30"/>
                <w:szCs w:val="30"/>
                <w:u w:val="none"/>
                <w:shd w:val="clear" w:color="auto" w:fill="ffffff"/>
                <w:vertAlign w:val="baseline"/>
                <w:rtl w:val="0"/>
                <w14:textOutline>
                  <w14:noFill/>
                </w14:textOutline>
                <w14:textFill>
                  <w14:solidFill>
                    <w14:srgbClr w14:val="333333"/>
                  </w14:solidFill>
                </w14:textFill>
              </w:rPr>
              <w:t>8</w:t>
            </w:r>
          </w:p>
        </w:tc>
        <w:tc>
          <w:tcPr>
            <w:tcW w:type="dxa" w:w="100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预期性</w:t>
            </w:r>
          </w:p>
        </w:tc>
      </w:tr>
      <w:tr>
        <w:tblPrEx>
          <w:shd w:val="clear" w:color="auto" w:fill="auto"/>
        </w:tblPrEx>
        <w:trPr>
          <w:trHeight w:val="0" w:hRule="atLeast"/>
        </w:trPr>
        <w:tc>
          <w:tcPr>
            <w:tcW w:type="dxa" w:w="985"/>
            <w:vMerge w:val="restart"/>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转 型 升 级</w:t>
            </w:r>
          </w:p>
        </w:tc>
        <w:tc>
          <w:tcPr>
            <w:tcW w:type="dxa" w:w="2663"/>
            <w:gridSpan w:val="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left"/>
              <w:rPr>
                <w:rtl w:val="0"/>
              </w:rPr>
            </w:pPr>
            <w:r>
              <w:rPr>
                <w:rFonts w:eastAsia="PingFang SC Regular" w:hint="eastAsia"/>
                <w:outline w:val="0"/>
                <w:color w:val="333333"/>
                <w:sz w:val="30"/>
                <w:szCs w:val="30"/>
                <w:shd w:val="clear" w:color="auto" w:fill="ffffff"/>
                <w:rtl w:val="0"/>
                <w14:textFill>
                  <w14:solidFill>
                    <w14:srgbClr w14:val="333333"/>
                  </w14:solidFill>
                </w14:textFill>
              </w:rPr>
              <w:t>三产比例</w:t>
            </w:r>
            <w:r>
              <w:rPr>
                <w:rFonts w:ascii="PingFang SC Regular" w:hAnsi="PingFang SC Regular"/>
                <w:outline w:val="0"/>
                <w:color w:val="333333"/>
                <w:sz w:val="30"/>
                <w:szCs w:val="30"/>
                <w:shd w:val="clear" w:color="auto" w:fill="ffffff"/>
                <w:rtl w:val="0"/>
                <w14:textFill>
                  <w14:solidFill>
                    <w14:srgbClr w14:val="333333"/>
                  </w14:solidFill>
                </w14:textFill>
              </w:rPr>
              <w:t>(%)</w:t>
            </w:r>
          </w:p>
        </w:tc>
        <w:tc>
          <w:tcPr>
            <w:tcW w:type="dxa" w:w="205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ascii="PingFang SC Regular" w:hAnsi="PingFang SC Regular"/>
                <w:outline w:val="0"/>
                <w:color w:val="333333"/>
                <w:sz w:val="30"/>
                <w:szCs w:val="30"/>
                <w:shd w:val="clear" w:color="auto" w:fill="ffffff"/>
                <w:rtl w:val="0"/>
                <w14:textFill>
                  <w14:solidFill>
                    <w14:srgbClr w14:val="333333"/>
                  </w14:solidFill>
                </w14:textFill>
              </w:rPr>
              <w:t>12.9:56.2:30.9</w:t>
            </w:r>
          </w:p>
        </w:tc>
        <w:tc>
          <w:tcPr>
            <w:tcW w:type="dxa" w:w="146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ascii="PingFang SC Regular" w:hAnsi="PingFang SC Regular"/>
                <w:outline w:val="0"/>
                <w:color w:val="333333"/>
                <w:sz w:val="30"/>
                <w:szCs w:val="30"/>
                <w:shd w:val="clear" w:color="auto" w:fill="ffffff"/>
                <w:rtl w:val="0"/>
                <w14:textFill>
                  <w14:solidFill>
                    <w14:srgbClr w14:val="333333"/>
                  </w14:solidFill>
                </w14:textFill>
              </w:rPr>
              <w:t>9:54:37</w:t>
            </w:r>
          </w:p>
        </w:tc>
        <w:tc>
          <w:tcPr>
            <w:tcW w:type="dxa" w:w="146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ascii="PingFang SC Regular" w:hAnsi="PingFang SC Regular"/>
                <w:outline w:val="0"/>
                <w:color w:val="333333"/>
                <w:sz w:val="30"/>
                <w:szCs w:val="30"/>
                <w:shd w:val="clear" w:color="auto" w:fill="ffffff"/>
                <w:rtl w:val="0"/>
                <w14:textFill>
                  <w14:solidFill>
                    <w14:srgbClr w14:val="333333"/>
                  </w14:solidFill>
                </w14:textFill>
              </w:rPr>
              <w:t>__</w:t>
            </w:r>
          </w:p>
        </w:tc>
        <w:tc>
          <w:tcPr>
            <w:tcW w:type="dxa" w:w="100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预期性</w:t>
            </w:r>
          </w:p>
        </w:tc>
      </w:tr>
      <w:tr>
        <w:tblPrEx>
          <w:shd w:val="clear" w:color="auto" w:fill="auto"/>
        </w:tblPrEx>
        <w:trPr>
          <w:trHeight w:val="0" w:hRule="atLeast"/>
        </w:trPr>
        <w:tc>
          <w:tcPr>
            <w:tcW w:type="dxa" w:w="985"/>
            <w:vMerge w:val="continue"/>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Pr>
          <w:p/>
        </w:tc>
        <w:tc>
          <w:tcPr>
            <w:tcW w:type="dxa" w:w="2663"/>
            <w:gridSpan w:val="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left"/>
              <w:rPr>
                <w:rtl w:val="0"/>
              </w:rPr>
            </w:pPr>
            <w:r>
              <w:rPr>
                <w:rFonts w:eastAsia="PingFang SC Regular" w:hint="eastAsia"/>
                <w:outline w:val="0"/>
                <w:color w:val="333333"/>
                <w:sz w:val="30"/>
                <w:szCs w:val="30"/>
                <w:shd w:val="clear" w:color="auto" w:fill="ffffff"/>
                <w:rtl w:val="0"/>
                <w14:textFill>
                  <w14:solidFill>
                    <w14:srgbClr w14:val="333333"/>
                  </w14:solidFill>
                </w14:textFill>
              </w:rPr>
              <w:t>互联网普及率</w:t>
            </w:r>
            <w:r>
              <w:rPr>
                <w:rFonts w:ascii="PingFang SC Regular" w:hAnsi="PingFang SC Regular"/>
                <w:outline w:val="0"/>
                <w:color w:val="333333"/>
                <w:sz w:val="30"/>
                <w:szCs w:val="30"/>
                <w:shd w:val="clear" w:color="auto" w:fill="ffffff"/>
                <w:rtl w:val="0"/>
                <w14:textFill>
                  <w14:solidFill>
                    <w14:srgbClr w14:val="333333"/>
                  </w14:solidFill>
                </w14:textFill>
              </w:rPr>
              <w:t>(%)</w:t>
            </w:r>
          </w:p>
        </w:tc>
        <w:tc>
          <w:tcPr>
            <w:tcW w:type="dxa" w:w="205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ascii="PingFang SC Regular" w:hAnsi="PingFang SC Regular"/>
                <w:outline w:val="0"/>
                <w:color w:val="333333"/>
                <w:sz w:val="30"/>
                <w:szCs w:val="30"/>
                <w:shd w:val="clear" w:color="auto" w:fill="ffffff"/>
                <w:rtl w:val="0"/>
                <w14:textFill>
                  <w14:solidFill>
                    <w14:srgbClr w14:val="333333"/>
                  </w14:solidFill>
                </w14:textFill>
              </w:rPr>
              <w:t>__</w:t>
            </w:r>
          </w:p>
        </w:tc>
        <w:tc>
          <w:tcPr>
            <w:tcW w:type="dxa" w:w="146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keepNext w:val="0"/>
              <w:keepLines w:val="0"/>
              <w:pageBreakBefore w:val="0"/>
              <w:widowControl w:val="1"/>
              <w:shd w:val="clear" w:color="auto" w:fill="auto"/>
              <w:suppressAutoHyphens w:val="0"/>
              <w:bidi w:val="0"/>
              <w:spacing w:before="0" w:after="0" w:line="600" w:lineRule="atLeast"/>
              <w:ind w:left="0" w:right="0" w:firstLine="600"/>
              <w:jc w:val="right"/>
              <w:outlineLvl w:val="9"/>
              <w:rPr>
                <w:rtl w:val="0"/>
              </w:rPr>
            </w:pPr>
            <w:r>
              <w:rPr>
                <w:rFonts w:ascii="PingFang SC Regular" w:cs="Arial Unicode MS" w:hAnsi="PingFang SC Regular" w:eastAsia="Arial Unicode MS"/>
                <w:b w:val="0"/>
                <w:bCs w:val="0"/>
                <w:i w:val="0"/>
                <w:iCs w:val="0"/>
                <w:caps w:val="0"/>
                <w:smallCaps w:val="0"/>
                <w:strike w:val="0"/>
                <w:dstrike w:val="0"/>
                <w:outline w:val="0"/>
                <w:color w:val="333333"/>
                <w:spacing w:val="0"/>
                <w:kern w:val="0"/>
                <w:position w:val="0"/>
                <w:sz w:val="30"/>
                <w:szCs w:val="30"/>
                <w:u w:val="none"/>
                <w:shd w:val="clear" w:color="auto" w:fill="ffffff"/>
                <w:vertAlign w:val="baseline"/>
                <w:rtl w:val="0"/>
                <w14:textOutline>
                  <w14:noFill/>
                </w14:textOutline>
                <w14:textFill>
                  <w14:solidFill>
                    <w14:srgbClr w14:val="333333"/>
                  </w14:solidFill>
                </w14:textFill>
              </w:rPr>
              <w:t>80</w:t>
            </w:r>
          </w:p>
        </w:tc>
        <w:tc>
          <w:tcPr>
            <w:tcW w:type="dxa" w:w="146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ascii="PingFang SC Regular" w:hAnsi="PingFang SC Regular"/>
                <w:outline w:val="0"/>
                <w:color w:val="333333"/>
                <w:sz w:val="30"/>
                <w:szCs w:val="30"/>
                <w:shd w:val="clear" w:color="auto" w:fill="ffffff"/>
                <w:rtl w:val="0"/>
                <w14:textFill>
                  <w14:solidFill>
                    <w14:srgbClr w14:val="333333"/>
                  </w14:solidFill>
                </w14:textFill>
              </w:rPr>
              <w:t>__</w:t>
            </w:r>
          </w:p>
        </w:tc>
        <w:tc>
          <w:tcPr>
            <w:tcW w:type="dxa" w:w="100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预期性</w:t>
            </w:r>
          </w:p>
        </w:tc>
      </w:tr>
      <w:tr>
        <w:tblPrEx>
          <w:shd w:val="clear" w:color="auto" w:fill="auto"/>
        </w:tblPrEx>
        <w:trPr>
          <w:trHeight w:val="0" w:hRule="atLeast"/>
        </w:trPr>
        <w:tc>
          <w:tcPr>
            <w:tcW w:type="dxa" w:w="985"/>
            <w:vMerge w:val="continue"/>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Pr>
          <w:p/>
        </w:tc>
        <w:tc>
          <w:tcPr>
            <w:tcW w:type="dxa" w:w="2663"/>
            <w:gridSpan w:val="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left"/>
              <w:rPr>
                <w:rtl w:val="0"/>
              </w:rPr>
            </w:pPr>
            <w:r>
              <w:rPr>
                <w:rFonts w:eastAsia="PingFang SC Regular" w:hint="eastAsia"/>
                <w:outline w:val="0"/>
                <w:color w:val="333333"/>
                <w:sz w:val="30"/>
                <w:szCs w:val="30"/>
                <w:shd w:val="clear" w:color="auto" w:fill="ffffff"/>
                <w:rtl w:val="0"/>
                <w14:textFill>
                  <w14:solidFill>
                    <w14:srgbClr w14:val="333333"/>
                  </w14:solidFill>
                </w14:textFill>
              </w:rPr>
              <w:t>科技进步贡献率（</w:t>
            </w:r>
            <w:r>
              <w:rPr>
                <w:rFonts w:ascii="PingFang SC Regular" w:hAnsi="PingFang SC Regular"/>
                <w:outline w:val="0"/>
                <w:color w:val="333333"/>
                <w:sz w:val="30"/>
                <w:szCs w:val="30"/>
                <w:shd w:val="clear" w:color="auto" w:fill="ffffff"/>
                <w:rtl w:val="0"/>
                <w14:textFill>
                  <w14:solidFill>
                    <w14:srgbClr w14:val="333333"/>
                  </w14:solidFill>
                </w14:textFill>
              </w:rPr>
              <w:t>%</w:t>
            </w:r>
            <w:r>
              <w:rPr>
                <w:rFonts w:eastAsia="PingFang SC Regular" w:hint="eastAsia"/>
                <w:outline w:val="0"/>
                <w:color w:val="333333"/>
                <w:sz w:val="30"/>
                <w:szCs w:val="30"/>
                <w:shd w:val="clear" w:color="auto" w:fill="ffffff"/>
                <w:rtl w:val="0"/>
                <w14:textFill>
                  <w14:solidFill>
                    <w14:srgbClr w14:val="333333"/>
                  </w14:solidFill>
                </w14:textFill>
              </w:rPr>
              <w:t>）</w:t>
            </w:r>
          </w:p>
        </w:tc>
        <w:tc>
          <w:tcPr>
            <w:tcW w:type="dxa" w:w="205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keepNext w:val="0"/>
              <w:keepLines w:val="0"/>
              <w:pageBreakBefore w:val="0"/>
              <w:widowControl w:val="1"/>
              <w:shd w:val="clear" w:color="auto" w:fill="auto"/>
              <w:suppressAutoHyphens w:val="0"/>
              <w:bidi w:val="0"/>
              <w:spacing w:before="0" w:after="0" w:line="600" w:lineRule="atLeast"/>
              <w:ind w:left="0" w:right="0" w:firstLine="600"/>
              <w:jc w:val="right"/>
              <w:outlineLvl w:val="9"/>
              <w:rPr>
                <w:rtl w:val="0"/>
              </w:rPr>
            </w:pPr>
            <w:r>
              <w:rPr>
                <w:rFonts w:ascii="PingFang SC Regular" w:cs="Arial Unicode MS" w:hAnsi="PingFang SC Regular" w:eastAsia="Arial Unicode MS"/>
                <w:b w:val="0"/>
                <w:bCs w:val="0"/>
                <w:i w:val="0"/>
                <w:iCs w:val="0"/>
                <w:caps w:val="0"/>
                <w:smallCaps w:val="0"/>
                <w:strike w:val="0"/>
                <w:dstrike w:val="0"/>
                <w:outline w:val="0"/>
                <w:color w:val="333333"/>
                <w:spacing w:val="0"/>
                <w:kern w:val="0"/>
                <w:position w:val="0"/>
                <w:sz w:val="30"/>
                <w:szCs w:val="30"/>
                <w:u w:val="none"/>
                <w:shd w:val="clear" w:color="auto" w:fill="ffffff"/>
                <w:vertAlign w:val="baseline"/>
                <w:rtl w:val="0"/>
                <w14:textOutline>
                  <w14:noFill/>
                </w14:textOutline>
                <w14:textFill>
                  <w14:solidFill>
                    <w14:srgbClr w14:val="333333"/>
                  </w14:solidFill>
                </w14:textFill>
              </w:rPr>
              <w:t>55</w:t>
            </w:r>
          </w:p>
        </w:tc>
        <w:tc>
          <w:tcPr>
            <w:tcW w:type="dxa" w:w="146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keepNext w:val="0"/>
              <w:keepLines w:val="0"/>
              <w:pageBreakBefore w:val="0"/>
              <w:widowControl w:val="1"/>
              <w:shd w:val="clear" w:color="auto" w:fill="auto"/>
              <w:suppressAutoHyphens w:val="0"/>
              <w:bidi w:val="0"/>
              <w:spacing w:before="0" w:after="0" w:line="600" w:lineRule="atLeast"/>
              <w:ind w:left="0" w:right="0" w:firstLine="600"/>
              <w:jc w:val="right"/>
              <w:outlineLvl w:val="9"/>
              <w:rPr>
                <w:rtl w:val="0"/>
              </w:rPr>
            </w:pPr>
            <w:r>
              <w:rPr>
                <w:rFonts w:ascii="PingFang SC Regular" w:cs="Arial Unicode MS" w:hAnsi="PingFang SC Regular" w:eastAsia="Arial Unicode MS"/>
                <w:b w:val="0"/>
                <w:bCs w:val="0"/>
                <w:i w:val="0"/>
                <w:iCs w:val="0"/>
                <w:caps w:val="0"/>
                <w:smallCaps w:val="0"/>
                <w:strike w:val="0"/>
                <w:dstrike w:val="0"/>
                <w:outline w:val="0"/>
                <w:color w:val="333333"/>
                <w:spacing w:val="0"/>
                <w:kern w:val="0"/>
                <w:position w:val="0"/>
                <w:sz w:val="30"/>
                <w:szCs w:val="30"/>
                <w:u w:val="none"/>
                <w:shd w:val="clear" w:color="auto" w:fill="ffffff"/>
                <w:vertAlign w:val="baseline"/>
                <w:rtl w:val="0"/>
                <w14:textOutline>
                  <w14:noFill/>
                </w14:textOutline>
                <w14:textFill>
                  <w14:solidFill>
                    <w14:srgbClr w14:val="333333"/>
                  </w14:solidFill>
                </w14:textFill>
              </w:rPr>
              <w:t>60</w:t>
            </w:r>
          </w:p>
        </w:tc>
        <w:tc>
          <w:tcPr>
            <w:tcW w:type="dxa" w:w="146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ascii="PingFang SC Regular" w:hAnsi="PingFang SC Regular"/>
                <w:outline w:val="0"/>
                <w:color w:val="333333"/>
                <w:sz w:val="30"/>
                <w:szCs w:val="30"/>
                <w:shd w:val="clear" w:color="auto" w:fill="ffffff"/>
                <w:rtl w:val="0"/>
                <w14:textFill>
                  <w14:solidFill>
                    <w14:srgbClr w14:val="333333"/>
                  </w14:solidFill>
                </w14:textFill>
              </w:rPr>
              <w:t>[5]</w:t>
            </w:r>
          </w:p>
        </w:tc>
        <w:tc>
          <w:tcPr>
            <w:tcW w:type="dxa" w:w="100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预期性</w:t>
            </w:r>
          </w:p>
        </w:tc>
      </w:tr>
      <w:tr>
        <w:tblPrEx>
          <w:shd w:val="clear" w:color="auto" w:fill="auto"/>
        </w:tblPrEx>
        <w:trPr>
          <w:trHeight w:val="0" w:hRule="atLeast"/>
        </w:trPr>
        <w:tc>
          <w:tcPr>
            <w:tcW w:type="dxa" w:w="985"/>
            <w:vMerge w:val="continue"/>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Pr>
          <w:p/>
        </w:tc>
        <w:tc>
          <w:tcPr>
            <w:tcW w:type="dxa" w:w="2663"/>
            <w:gridSpan w:val="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left"/>
              <w:rPr>
                <w:rtl w:val="0"/>
              </w:rPr>
            </w:pPr>
            <w:r>
              <w:rPr>
                <w:rFonts w:eastAsia="PingFang SC Regular" w:hint="eastAsia"/>
                <w:outline w:val="0"/>
                <w:color w:val="333333"/>
                <w:sz w:val="30"/>
                <w:szCs w:val="30"/>
                <w:shd w:val="clear" w:color="auto" w:fill="ffffff"/>
                <w:rtl w:val="0"/>
                <w14:textFill>
                  <w14:solidFill>
                    <w14:srgbClr w14:val="333333"/>
                  </w14:solidFill>
                </w14:textFill>
              </w:rPr>
              <w:t>研究与试验发展经费投入强度（</w:t>
            </w:r>
            <w:r>
              <w:rPr>
                <w:rFonts w:ascii="PingFang SC Regular" w:hAnsi="PingFang SC Regular"/>
                <w:outline w:val="0"/>
                <w:color w:val="333333"/>
                <w:sz w:val="30"/>
                <w:szCs w:val="30"/>
                <w:shd w:val="clear" w:color="auto" w:fill="ffffff"/>
                <w:rtl w:val="0"/>
                <w14:textFill>
                  <w14:solidFill>
                    <w14:srgbClr w14:val="333333"/>
                  </w14:solidFill>
                </w14:textFill>
              </w:rPr>
              <w:t>%</w:t>
            </w:r>
            <w:r>
              <w:rPr>
                <w:rFonts w:eastAsia="PingFang SC Regular" w:hint="eastAsia"/>
                <w:outline w:val="0"/>
                <w:color w:val="333333"/>
                <w:sz w:val="30"/>
                <w:szCs w:val="30"/>
                <w:shd w:val="clear" w:color="auto" w:fill="ffffff"/>
                <w:rtl w:val="0"/>
                <w14:textFill>
                  <w14:solidFill>
                    <w14:srgbClr w14:val="333333"/>
                  </w14:solidFill>
                </w14:textFill>
              </w:rPr>
              <w:t>）</w:t>
            </w:r>
          </w:p>
        </w:tc>
        <w:tc>
          <w:tcPr>
            <w:tcW w:type="dxa" w:w="205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keepNext w:val="0"/>
              <w:keepLines w:val="0"/>
              <w:pageBreakBefore w:val="0"/>
              <w:widowControl w:val="1"/>
              <w:shd w:val="clear" w:color="auto" w:fill="auto"/>
              <w:suppressAutoHyphens w:val="0"/>
              <w:bidi w:val="0"/>
              <w:spacing w:before="0" w:after="0" w:line="600" w:lineRule="atLeast"/>
              <w:ind w:left="0" w:right="0" w:firstLine="600"/>
              <w:jc w:val="right"/>
              <w:outlineLvl w:val="9"/>
              <w:rPr>
                <w:rtl w:val="0"/>
              </w:rPr>
            </w:pPr>
            <w:r>
              <w:rPr>
                <w:rFonts w:ascii="PingFang SC Regular" w:cs="Arial Unicode MS" w:hAnsi="PingFang SC Regular" w:eastAsia="Arial Unicode MS"/>
                <w:b w:val="0"/>
                <w:bCs w:val="0"/>
                <w:i w:val="0"/>
                <w:iCs w:val="0"/>
                <w:caps w:val="0"/>
                <w:smallCaps w:val="0"/>
                <w:strike w:val="0"/>
                <w:dstrike w:val="0"/>
                <w:outline w:val="0"/>
                <w:color w:val="333333"/>
                <w:spacing w:val="0"/>
                <w:kern w:val="0"/>
                <w:position w:val="0"/>
                <w:sz w:val="30"/>
                <w:szCs w:val="30"/>
                <w:u w:val="none"/>
                <w:shd w:val="clear" w:color="auto" w:fill="ffffff"/>
                <w:vertAlign w:val="baseline"/>
                <w:rtl w:val="0"/>
                <w14:textOutline>
                  <w14:noFill/>
                </w14:textOutline>
                <w14:textFill>
                  <w14:solidFill>
                    <w14:srgbClr w14:val="333333"/>
                  </w14:solidFill>
                </w14:textFill>
              </w:rPr>
              <w:t>2.1</w:t>
            </w:r>
          </w:p>
        </w:tc>
        <w:tc>
          <w:tcPr>
            <w:tcW w:type="dxa" w:w="146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keepNext w:val="0"/>
              <w:keepLines w:val="0"/>
              <w:pageBreakBefore w:val="0"/>
              <w:widowControl w:val="1"/>
              <w:shd w:val="clear" w:color="auto" w:fill="auto"/>
              <w:suppressAutoHyphens w:val="0"/>
              <w:bidi w:val="0"/>
              <w:spacing w:before="0" w:after="0" w:line="600" w:lineRule="atLeast"/>
              <w:ind w:left="0" w:right="0" w:firstLine="600"/>
              <w:jc w:val="right"/>
              <w:outlineLvl w:val="9"/>
              <w:rPr>
                <w:rtl w:val="0"/>
              </w:rPr>
            </w:pPr>
            <w:r>
              <w:rPr>
                <w:rFonts w:ascii="PingFang SC Regular" w:cs="Arial Unicode MS" w:hAnsi="PingFang SC Regular" w:eastAsia="Arial Unicode MS"/>
                <w:b w:val="0"/>
                <w:bCs w:val="0"/>
                <w:i w:val="0"/>
                <w:iCs w:val="0"/>
                <w:caps w:val="0"/>
                <w:smallCaps w:val="0"/>
                <w:strike w:val="0"/>
                <w:dstrike w:val="0"/>
                <w:outline w:val="0"/>
                <w:color w:val="333333"/>
                <w:spacing w:val="0"/>
                <w:kern w:val="0"/>
                <w:position w:val="0"/>
                <w:sz w:val="30"/>
                <w:szCs w:val="30"/>
                <w:u w:val="none"/>
                <w:shd w:val="clear" w:color="auto" w:fill="ffffff"/>
                <w:vertAlign w:val="baseline"/>
                <w:rtl w:val="0"/>
                <w14:textOutline>
                  <w14:noFill/>
                </w14:textOutline>
                <w14:textFill>
                  <w14:solidFill>
                    <w14:srgbClr w14:val="333333"/>
                  </w14:solidFill>
                </w14:textFill>
              </w:rPr>
              <w:t>2.2</w:t>
            </w:r>
          </w:p>
        </w:tc>
        <w:tc>
          <w:tcPr>
            <w:tcW w:type="dxa" w:w="146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ascii="PingFang SC Regular" w:hAnsi="PingFang SC Regular"/>
                <w:outline w:val="0"/>
                <w:color w:val="333333"/>
                <w:sz w:val="30"/>
                <w:szCs w:val="30"/>
                <w:shd w:val="clear" w:color="auto" w:fill="ffffff"/>
                <w:rtl w:val="0"/>
                <w14:textFill>
                  <w14:solidFill>
                    <w14:srgbClr w14:val="333333"/>
                  </w14:solidFill>
                </w14:textFill>
              </w:rPr>
              <w:t>[0.1]</w:t>
            </w:r>
          </w:p>
        </w:tc>
        <w:tc>
          <w:tcPr>
            <w:tcW w:type="dxa" w:w="100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预期性</w:t>
            </w:r>
          </w:p>
        </w:tc>
      </w:tr>
      <w:tr>
        <w:tblPrEx>
          <w:shd w:val="clear" w:color="auto" w:fill="auto"/>
        </w:tblPrEx>
        <w:trPr>
          <w:trHeight w:val="0" w:hRule="atLeast"/>
        </w:trPr>
        <w:tc>
          <w:tcPr>
            <w:tcW w:type="dxa" w:w="985"/>
            <w:vMerge w:val="continue"/>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Pr>
          <w:p/>
        </w:tc>
        <w:tc>
          <w:tcPr>
            <w:tcW w:type="dxa" w:w="2663"/>
            <w:gridSpan w:val="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left"/>
              <w:rPr>
                <w:rtl w:val="0"/>
              </w:rPr>
            </w:pPr>
            <w:r>
              <w:rPr>
                <w:rFonts w:eastAsia="PingFang SC Regular" w:hint="eastAsia"/>
                <w:outline w:val="0"/>
                <w:color w:val="333333"/>
                <w:sz w:val="30"/>
                <w:szCs w:val="30"/>
                <w:shd w:val="clear" w:color="auto" w:fill="ffffff"/>
                <w:rtl w:val="0"/>
                <w14:textFill>
                  <w14:solidFill>
                    <w14:srgbClr w14:val="333333"/>
                  </w14:solidFill>
                </w14:textFill>
              </w:rPr>
              <w:t>常住人口城镇化率</w:t>
            </w:r>
            <w:r>
              <w:rPr>
                <w:rFonts w:ascii="PingFang SC Regular" w:hAnsi="PingFang SC Regular"/>
                <w:outline w:val="0"/>
                <w:color w:val="333333"/>
                <w:sz w:val="30"/>
                <w:szCs w:val="30"/>
                <w:shd w:val="clear" w:color="auto" w:fill="ffffff"/>
                <w:rtl w:val="0"/>
                <w14:textFill>
                  <w14:solidFill>
                    <w14:srgbClr w14:val="333333"/>
                  </w14:solidFill>
                </w14:textFill>
              </w:rPr>
              <w:t>(%)</w:t>
            </w:r>
          </w:p>
        </w:tc>
        <w:tc>
          <w:tcPr>
            <w:tcW w:type="dxa" w:w="205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keepNext w:val="0"/>
              <w:keepLines w:val="0"/>
              <w:pageBreakBefore w:val="0"/>
              <w:widowControl w:val="1"/>
              <w:shd w:val="clear" w:color="auto" w:fill="auto"/>
              <w:suppressAutoHyphens w:val="0"/>
              <w:bidi w:val="0"/>
              <w:spacing w:before="0" w:after="0" w:line="600" w:lineRule="atLeast"/>
              <w:ind w:left="0" w:right="0" w:firstLine="600"/>
              <w:jc w:val="right"/>
              <w:outlineLvl w:val="9"/>
              <w:rPr>
                <w:rtl w:val="0"/>
              </w:rPr>
            </w:pPr>
            <w:r>
              <w:rPr>
                <w:rFonts w:ascii="PingFang SC Regular" w:cs="Arial Unicode MS" w:hAnsi="PingFang SC Regular" w:eastAsia="Arial Unicode MS"/>
                <w:b w:val="0"/>
                <w:bCs w:val="0"/>
                <w:i w:val="0"/>
                <w:iCs w:val="0"/>
                <w:caps w:val="0"/>
                <w:smallCaps w:val="0"/>
                <w:strike w:val="0"/>
                <w:dstrike w:val="0"/>
                <w:outline w:val="0"/>
                <w:color w:val="333333"/>
                <w:spacing w:val="0"/>
                <w:kern w:val="0"/>
                <w:position w:val="0"/>
                <w:sz w:val="30"/>
                <w:szCs w:val="30"/>
                <w:u w:val="none"/>
                <w:shd w:val="clear" w:color="auto" w:fill="ffffff"/>
                <w:vertAlign w:val="baseline"/>
                <w:rtl w:val="0"/>
                <w14:textOutline>
                  <w14:noFill/>
                </w14:textOutline>
                <w14:textFill>
                  <w14:solidFill>
                    <w14:srgbClr w14:val="333333"/>
                  </w14:solidFill>
                </w14:textFill>
              </w:rPr>
              <w:t>53.5</w:t>
            </w:r>
          </w:p>
        </w:tc>
        <w:tc>
          <w:tcPr>
            <w:tcW w:type="dxa" w:w="146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keepNext w:val="0"/>
              <w:keepLines w:val="0"/>
              <w:pageBreakBefore w:val="0"/>
              <w:widowControl w:val="1"/>
              <w:shd w:val="clear" w:color="auto" w:fill="auto"/>
              <w:suppressAutoHyphens w:val="0"/>
              <w:bidi w:val="0"/>
              <w:spacing w:before="0" w:after="0" w:line="600" w:lineRule="atLeast"/>
              <w:ind w:left="0" w:right="0" w:firstLine="600"/>
              <w:jc w:val="right"/>
              <w:outlineLvl w:val="9"/>
              <w:rPr>
                <w:rtl w:val="0"/>
              </w:rPr>
            </w:pPr>
            <w:r>
              <w:rPr>
                <w:rFonts w:ascii="PingFang SC Regular" w:cs="Arial Unicode MS" w:hAnsi="PingFang SC Regular" w:eastAsia="Arial Unicode MS"/>
                <w:b w:val="0"/>
                <w:bCs w:val="0"/>
                <w:i w:val="0"/>
                <w:iCs w:val="0"/>
                <w:caps w:val="0"/>
                <w:smallCaps w:val="0"/>
                <w:strike w:val="0"/>
                <w:dstrike w:val="0"/>
                <w:outline w:val="0"/>
                <w:color w:val="333333"/>
                <w:spacing w:val="0"/>
                <w:kern w:val="0"/>
                <w:position w:val="0"/>
                <w:sz w:val="30"/>
                <w:szCs w:val="30"/>
                <w:u w:val="none"/>
                <w:shd w:val="clear" w:color="auto" w:fill="ffffff"/>
                <w:vertAlign w:val="baseline"/>
                <w:rtl w:val="0"/>
                <w14:textOutline>
                  <w14:noFill/>
                </w14:textOutline>
                <w14:textFill>
                  <w14:solidFill>
                    <w14:srgbClr w14:val="333333"/>
                  </w14:solidFill>
                </w14:textFill>
              </w:rPr>
              <w:t>58.5</w:t>
            </w:r>
          </w:p>
        </w:tc>
        <w:tc>
          <w:tcPr>
            <w:tcW w:type="dxa" w:w="146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ascii="PingFang SC Regular" w:hAnsi="PingFang SC Regular"/>
                <w:outline w:val="0"/>
                <w:color w:val="333333"/>
                <w:sz w:val="30"/>
                <w:szCs w:val="30"/>
                <w:shd w:val="clear" w:color="auto" w:fill="ffffff"/>
                <w:rtl w:val="0"/>
                <w14:textFill>
                  <w14:solidFill>
                    <w14:srgbClr w14:val="333333"/>
                  </w14:solidFill>
                </w14:textFill>
              </w:rPr>
              <w:t>[5]</w:t>
            </w:r>
          </w:p>
        </w:tc>
        <w:tc>
          <w:tcPr>
            <w:tcW w:type="dxa" w:w="100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预期性</w:t>
            </w:r>
          </w:p>
        </w:tc>
      </w:tr>
      <w:tr>
        <w:tblPrEx>
          <w:shd w:val="clear" w:color="auto" w:fill="auto"/>
        </w:tblPrEx>
        <w:trPr>
          <w:trHeight w:val="0" w:hRule="atLeast"/>
        </w:trPr>
        <w:tc>
          <w:tcPr>
            <w:tcW w:type="dxa" w:w="985"/>
            <w:vMerge w:val="continue"/>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Pr>
          <w:p/>
        </w:tc>
        <w:tc>
          <w:tcPr>
            <w:tcW w:type="dxa" w:w="2663"/>
            <w:gridSpan w:val="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left"/>
              <w:rPr>
                <w:rtl w:val="0"/>
              </w:rPr>
            </w:pPr>
            <w:r>
              <w:rPr>
                <w:rFonts w:eastAsia="PingFang SC Regular" w:hint="eastAsia"/>
                <w:outline w:val="0"/>
                <w:color w:val="333333"/>
                <w:sz w:val="30"/>
                <w:szCs w:val="30"/>
                <w:shd w:val="clear" w:color="auto" w:fill="ffffff"/>
                <w:rtl w:val="0"/>
                <w14:textFill>
                  <w14:solidFill>
                    <w14:srgbClr w14:val="333333"/>
                  </w14:solidFill>
                </w14:textFill>
              </w:rPr>
              <w:t>户籍人口城镇化率</w:t>
            </w:r>
            <w:r>
              <w:rPr>
                <w:rFonts w:ascii="PingFang SC Regular" w:hAnsi="PingFang SC Regular"/>
                <w:outline w:val="0"/>
                <w:color w:val="333333"/>
                <w:sz w:val="30"/>
                <w:szCs w:val="30"/>
                <w:shd w:val="clear" w:color="auto" w:fill="ffffff"/>
                <w:rtl w:val="0"/>
                <w14:textFill>
                  <w14:solidFill>
                    <w14:srgbClr w14:val="333333"/>
                  </w14:solidFill>
                </w14:textFill>
              </w:rPr>
              <w:t>(%)</w:t>
            </w:r>
          </w:p>
        </w:tc>
        <w:tc>
          <w:tcPr>
            <w:tcW w:type="dxa" w:w="205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keepNext w:val="0"/>
              <w:keepLines w:val="0"/>
              <w:pageBreakBefore w:val="0"/>
              <w:widowControl w:val="1"/>
              <w:shd w:val="clear" w:color="auto" w:fill="auto"/>
              <w:suppressAutoHyphens w:val="0"/>
              <w:bidi w:val="0"/>
              <w:spacing w:before="0" w:after="0" w:line="600" w:lineRule="atLeast"/>
              <w:ind w:left="0" w:right="0" w:firstLine="600"/>
              <w:jc w:val="right"/>
              <w:outlineLvl w:val="9"/>
              <w:rPr>
                <w:rtl w:val="0"/>
              </w:rPr>
            </w:pPr>
            <w:r>
              <w:rPr>
                <w:rFonts w:ascii="PingFang SC Regular" w:cs="Arial Unicode MS" w:hAnsi="PingFang SC Regular" w:eastAsia="Arial Unicode MS"/>
                <w:b w:val="0"/>
                <w:bCs w:val="0"/>
                <w:i w:val="0"/>
                <w:iCs w:val="0"/>
                <w:caps w:val="0"/>
                <w:smallCaps w:val="0"/>
                <w:strike w:val="0"/>
                <w:dstrike w:val="0"/>
                <w:outline w:val="0"/>
                <w:color w:val="333333"/>
                <w:spacing w:val="0"/>
                <w:kern w:val="0"/>
                <w:position w:val="0"/>
                <w:sz w:val="30"/>
                <w:szCs w:val="30"/>
                <w:u w:val="none"/>
                <w:shd w:val="clear" w:color="auto" w:fill="ffffff"/>
                <w:vertAlign w:val="baseline"/>
                <w:rtl w:val="0"/>
                <w14:textOutline>
                  <w14:noFill/>
                </w14:textOutline>
                <w14:textFill>
                  <w14:solidFill>
                    <w14:srgbClr w14:val="333333"/>
                  </w14:solidFill>
                </w14:textFill>
              </w:rPr>
              <w:t>33.64</w:t>
            </w:r>
          </w:p>
        </w:tc>
        <w:tc>
          <w:tcPr>
            <w:tcW w:type="dxa" w:w="146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keepNext w:val="0"/>
              <w:keepLines w:val="0"/>
              <w:pageBreakBefore w:val="0"/>
              <w:widowControl w:val="1"/>
              <w:shd w:val="clear" w:color="auto" w:fill="auto"/>
              <w:suppressAutoHyphens w:val="0"/>
              <w:bidi w:val="0"/>
              <w:spacing w:before="0" w:after="0" w:line="600" w:lineRule="atLeast"/>
              <w:ind w:left="0" w:right="0" w:firstLine="600"/>
              <w:jc w:val="right"/>
              <w:outlineLvl w:val="9"/>
              <w:rPr>
                <w:rtl w:val="0"/>
              </w:rPr>
            </w:pPr>
            <w:r>
              <w:rPr>
                <w:rFonts w:ascii="PingFang SC Regular" w:cs="Arial Unicode MS" w:hAnsi="PingFang SC Regular" w:eastAsia="Arial Unicode MS"/>
                <w:b w:val="0"/>
                <w:bCs w:val="0"/>
                <w:i w:val="0"/>
                <w:iCs w:val="0"/>
                <w:caps w:val="0"/>
                <w:smallCaps w:val="0"/>
                <w:strike w:val="0"/>
                <w:dstrike w:val="0"/>
                <w:outline w:val="0"/>
                <w:color w:val="333333"/>
                <w:spacing w:val="0"/>
                <w:kern w:val="0"/>
                <w:position w:val="0"/>
                <w:sz w:val="30"/>
                <w:szCs w:val="30"/>
                <w:u w:val="none"/>
                <w:shd w:val="clear" w:color="auto" w:fill="ffffff"/>
                <w:vertAlign w:val="baseline"/>
                <w:rtl w:val="0"/>
                <w14:textOutline>
                  <w14:noFill/>
                </w14:textOutline>
                <w14:textFill>
                  <w14:solidFill>
                    <w14:srgbClr w14:val="333333"/>
                  </w14:solidFill>
                </w14:textFill>
              </w:rPr>
              <w:t>45</w:t>
            </w:r>
          </w:p>
        </w:tc>
        <w:tc>
          <w:tcPr>
            <w:tcW w:type="dxa" w:w="146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ascii="PingFang SC Regular" w:hAnsi="PingFang SC Regular"/>
                <w:outline w:val="0"/>
                <w:color w:val="333333"/>
                <w:sz w:val="30"/>
                <w:szCs w:val="30"/>
                <w:shd w:val="clear" w:color="auto" w:fill="ffffff"/>
                <w:rtl w:val="0"/>
                <w14:textFill>
                  <w14:solidFill>
                    <w14:srgbClr w14:val="333333"/>
                  </w14:solidFill>
                </w14:textFill>
              </w:rPr>
              <w:t>[11.36]</w:t>
            </w:r>
          </w:p>
        </w:tc>
        <w:tc>
          <w:tcPr>
            <w:tcW w:type="dxa" w:w="100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约束性</w:t>
            </w:r>
          </w:p>
        </w:tc>
      </w:tr>
      <w:tr>
        <w:tblPrEx>
          <w:shd w:val="clear" w:color="auto" w:fill="auto"/>
        </w:tblPrEx>
        <w:trPr>
          <w:trHeight w:val="0" w:hRule="atLeast"/>
        </w:trPr>
        <w:tc>
          <w:tcPr>
            <w:tcW w:type="dxa" w:w="985"/>
            <w:vMerge w:val="restart"/>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民 生 福 祉</w:t>
            </w:r>
          </w:p>
        </w:tc>
        <w:tc>
          <w:tcPr>
            <w:tcW w:type="dxa" w:w="2663"/>
            <w:gridSpan w:val="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left"/>
              <w:rPr>
                <w:rtl w:val="0"/>
              </w:rPr>
            </w:pPr>
            <w:r>
              <w:rPr>
                <w:rFonts w:eastAsia="PingFang SC Regular" w:hint="eastAsia"/>
                <w:outline w:val="0"/>
                <w:color w:val="333333"/>
                <w:sz w:val="30"/>
                <w:szCs w:val="30"/>
                <w:shd w:val="clear" w:color="auto" w:fill="ffffff"/>
                <w:rtl w:val="0"/>
                <w14:textFill>
                  <w14:solidFill>
                    <w14:srgbClr w14:val="333333"/>
                  </w14:solidFill>
                </w14:textFill>
              </w:rPr>
              <w:t>城镇人均可支配收入（元）</w:t>
            </w:r>
          </w:p>
        </w:tc>
        <w:tc>
          <w:tcPr>
            <w:tcW w:type="dxa" w:w="205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keepNext w:val="0"/>
              <w:keepLines w:val="0"/>
              <w:pageBreakBefore w:val="0"/>
              <w:widowControl w:val="1"/>
              <w:shd w:val="clear" w:color="auto" w:fill="auto"/>
              <w:suppressAutoHyphens w:val="0"/>
              <w:bidi w:val="0"/>
              <w:spacing w:before="0" w:after="0" w:line="600" w:lineRule="atLeast"/>
              <w:ind w:left="0" w:right="0" w:firstLine="600"/>
              <w:jc w:val="right"/>
              <w:outlineLvl w:val="9"/>
              <w:rPr>
                <w:rtl w:val="0"/>
              </w:rPr>
            </w:pPr>
            <w:r>
              <w:rPr>
                <w:rFonts w:ascii="PingFang SC Regular" w:cs="Arial Unicode MS" w:hAnsi="PingFang SC Regular" w:eastAsia="Arial Unicode MS"/>
                <w:b w:val="0"/>
                <w:bCs w:val="0"/>
                <w:i w:val="0"/>
                <w:iCs w:val="0"/>
                <w:caps w:val="0"/>
                <w:smallCaps w:val="0"/>
                <w:strike w:val="0"/>
                <w:dstrike w:val="0"/>
                <w:outline w:val="0"/>
                <w:color w:val="333333"/>
                <w:spacing w:val="0"/>
                <w:kern w:val="0"/>
                <w:position w:val="0"/>
                <w:sz w:val="30"/>
                <w:szCs w:val="30"/>
                <w:u w:val="none"/>
                <w:shd w:val="clear" w:color="auto" w:fill="ffffff"/>
                <w:vertAlign w:val="baseline"/>
                <w:rtl w:val="0"/>
                <w14:textOutline>
                  <w14:noFill/>
                </w14:textOutline>
                <w14:textFill>
                  <w14:solidFill>
                    <w14:srgbClr w14:val="333333"/>
                  </w14:solidFill>
                </w14:textFill>
              </w:rPr>
              <w:t>26839</w:t>
            </w:r>
          </w:p>
        </w:tc>
        <w:tc>
          <w:tcPr>
            <w:tcW w:type="dxa" w:w="146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keepNext w:val="0"/>
              <w:keepLines w:val="0"/>
              <w:pageBreakBefore w:val="0"/>
              <w:widowControl w:val="1"/>
              <w:shd w:val="clear" w:color="auto" w:fill="auto"/>
              <w:suppressAutoHyphens w:val="0"/>
              <w:bidi w:val="0"/>
              <w:spacing w:before="0" w:after="0" w:line="600" w:lineRule="atLeast"/>
              <w:ind w:left="0" w:right="0" w:firstLine="600"/>
              <w:jc w:val="right"/>
              <w:outlineLvl w:val="9"/>
              <w:rPr>
                <w:rtl w:val="0"/>
              </w:rPr>
            </w:pPr>
            <w:r>
              <w:rPr>
                <w:rFonts w:ascii="PingFang SC Regular" w:cs="Arial Unicode MS" w:hAnsi="PingFang SC Regular" w:eastAsia="Arial Unicode MS"/>
                <w:b w:val="0"/>
                <w:bCs w:val="0"/>
                <w:i w:val="0"/>
                <w:iCs w:val="0"/>
                <w:caps w:val="0"/>
                <w:smallCaps w:val="0"/>
                <w:strike w:val="0"/>
                <w:dstrike w:val="0"/>
                <w:outline w:val="0"/>
                <w:color w:val="333333"/>
                <w:spacing w:val="0"/>
                <w:kern w:val="0"/>
                <w:position w:val="0"/>
                <w:sz w:val="30"/>
                <w:szCs w:val="30"/>
                <w:u w:val="none"/>
                <w:shd w:val="clear" w:color="auto" w:fill="ffffff"/>
                <w:vertAlign w:val="baseline"/>
                <w:rtl w:val="0"/>
                <w14:textOutline>
                  <w14:noFill/>
                </w14:textOutline>
                <w14:textFill>
                  <w14:solidFill>
                    <w14:srgbClr w14:val="333333"/>
                  </w14:solidFill>
                </w14:textFill>
              </w:rPr>
              <w:t>41290</w:t>
            </w:r>
          </w:p>
        </w:tc>
        <w:tc>
          <w:tcPr>
            <w:tcW w:type="dxa" w:w="146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keepNext w:val="0"/>
              <w:keepLines w:val="0"/>
              <w:pageBreakBefore w:val="0"/>
              <w:widowControl w:val="1"/>
              <w:shd w:val="clear" w:color="auto" w:fill="auto"/>
              <w:suppressAutoHyphens w:val="0"/>
              <w:bidi w:val="0"/>
              <w:spacing w:before="0" w:after="0" w:line="600" w:lineRule="atLeast"/>
              <w:ind w:left="0" w:right="0" w:firstLine="600"/>
              <w:jc w:val="right"/>
              <w:outlineLvl w:val="9"/>
              <w:rPr>
                <w:rtl w:val="0"/>
              </w:rPr>
            </w:pPr>
            <w:r>
              <w:rPr>
                <w:rFonts w:ascii="PingFang SC Regular" w:cs="Arial Unicode MS" w:hAnsi="PingFang SC Regular" w:eastAsia="Arial Unicode MS"/>
                <w:b w:val="0"/>
                <w:bCs w:val="0"/>
                <w:i w:val="0"/>
                <w:iCs w:val="0"/>
                <w:caps w:val="0"/>
                <w:smallCaps w:val="0"/>
                <w:strike w:val="0"/>
                <w:dstrike w:val="0"/>
                <w:outline w:val="0"/>
                <w:color w:val="333333"/>
                <w:spacing w:val="0"/>
                <w:kern w:val="0"/>
                <w:position w:val="0"/>
                <w:sz w:val="30"/>
                <w:szCs w:val="30"/>
                <w:u w:val="none"/>
                <w:shd w:val="clear" w:color="auto" w:fill="ffffff"/>
                <w:vertAlign w:val="baseline"/>
                <w:rtl w:val="0"/>
                <w14:textOutline>
                  <w14:noFill/>
                </w14:textOutline>
                <w14:textFill>
                  <w14:solidFill>
                    <w14:srgbClr w14:val="333333"/>
                  </w14:solidFill>
                </w14:textFill>
              </w:rPr>
              <w:t>9</w:t>
            </w:r>
          </w:p>
        </w:tc>
        <w:tc>
          <w:tcPr>
            <w:tcW w:type="dxa" w:w="100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预期性</w:t>
            </w:r>
          </w:p>
        </w:tc>
      </w:tr>
      <w:tr>
        <w:tblPrEx>
          <w:shd w:val="clear" w:color="auto" w:fill="auto"/>
        </w:tblPrEx>
        <w:trPr>
          <w:trHeight w:val="0" w:hRule="atLeast"/>
        </w:trPr>
        <w:tc>
          <w:tcPr>
            <w:tcW w:type="dxa" w:w="985"/>
            <w:vMerge w:val="continue"/>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Pr>
          <w:p/>
        </w:tc>
        <w:tc>
          <w:tcPr>
            <w:tcW w:type="dxa" w:w="2663"/>
            <w:gridSpan w:val="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left"/>
              <w:rPr>
                <w:rtl w:val="0"/>
              </w:rPr>
            </w:pPr>
            <w:r>
              <w:rPr>
                <w:rFonts w:eastAsia="PingFang SC Regular" w:hint="eastAsia"/>
                <w:outline w:val="0"/>
                <w:color w:val="333333"/>
                <w:sz w:val="30"/>
                <w:szCs w:val="30"/>
                <w:shd w:val="clear" w:color="auto" w:fill="ffffff"/>
                <w:rtl w:val="0"/>
                <w14:textFill>
                  <w14:solidFill>
                    <w14:srgbClr w14:val="333333"/>
                  </w14:solidFill>
                </w14:textFill>
              </w:rPr>
              <w:t>农民人均可支配收入（元）</w:t>
            </w:r>
          </w:p>
        </w:tc>
        <w:tc>
          <w:tcPr>
            <w:tcW w:type="dxa" w:w="205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keepNext w:val="0"/>
              <w:keepLines w:val="0"/>
              <w:pageBreakBefore w:val="0"/>
              <w:widowControl w:val="1"/>
              <w:shd w:val="clear" w:color="auto" w:fill="auto"/>
              <w:suppressAutoHyphens w:val="0"/>
              <w:bidi w:val="0"/>
              <w:spacing w:before="0" w:after="0" w:line="600" w:lineRule="atLeast"/>
              <w:ind w:left="0" w:right="0" w:firstLine="600"/>
              <w:jc w:val="right"/>
              <w:outlineLvl w:val="9"/>
              <w:rPr>
                <w:rtl w:val="0"/>
              </w:rPr>
            </w:pPr>
            <w:r>
              <w:rPr>
                <w:rFonts w:ascii="PingFang SC Regular" w:cs="Arial Unicode MS" w:hAnsi="PingFang SC Regular" w:eastAsia="Arial Unicode MS"/>
                <w:b w:val="0"/>
                <w:bCs w:val="0"/>
                <w:i w:val="0"/>
                <w:iCs w:val="0"/>
                <w:caps w:val="0"/>
                <w:smallCaps w:val="0"/>
                <w:strike w:val="0"/>
                <w:dstrike w:val="0"/>
                <w:outline w:val="0"/>
                <w:color w:val="333333"/>
                <w:spacing w:val="0"/>
                <w:kern w:val="0"/>
                <w:position w:val="0"/>
                <w:sz w:val="30"/>
                <w:szCs w:val="30"/>
                <w:u w:val="none"/>
                <w:shd w:val="clear" w:color="auto" w:fill="ffffff"/>
                <w:vertAlign w:val="baseline"/>
                <w:rtl w:val="0"/>
                <w14:textOutline>
                  <w14:noFill/>
                </w14:textOutline>
                <w14:textFill>
                  <w14:solidFill>
                    <w14:srgbClr w14:val="333333"/>
                  </w14:solidFill>
                </w14:textFill>
              </w:rPr>
              <w:t>12729</w:t>
            </w:r>
          </w:p>
        </w:tc>
        <w:tc>
          <w:tcPr>
            <w:tcW w:type="dxa" w:w="146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keepNext w:val="0"/>
              <w:keepLines w:val="0"/>
              <w:pageBreakBefore w:val="0"/>
              <w:widowControl w:val="1"/>
              <w:shd w:val="clear" w:color="auto" w:fill="auto"/>
              <w:suppressAutoHyphens w:val="0"/>
              <w:bidi w:val="0"/>
              <w:spacing w:before="0" w:after="0" w:line="600" w:lineRule="atLeast"/>
              <w:ind w:left="0" w:right="0" w:firstLine="600"/>
              <w:jc w:val="right"/>
              <w:outlineLvl w:val="9"/>
              <w:rPr>
                <w:rtl w:val="0"/>
              </w:rPr>
            </w:pPr>
            <w:r>
              <w:rPr>
                <w:rFonts w:ascii="PingFang SC Regular" w:cs="Arial Unicode MS" w:hAnsi="PingFang SC Regular" w:eastAsia="Arial Unicode MS"/>
                <w:b w:val="0"/>
                <w:bCs w:val="0"/>
                <w:i w:val="0"/>
                <w:iCs w:val="0"/>
                <w:caps w:val="0"/>
                <w:smallCaps w:val="0"/>
                <w:strike w:val="0"/>
                <w:dstrike w:val="0"/>
                <w:outline w:val="0"/>
                <w:color w:val="333333"/>
                <w:spacing w:val="0"/>
                <w:kern w:val="0"/>
                <w:position w:val="0"/>
                <w:sz w:val="30"/>
                <w:szCs w:val="30"/>
                <w:u w:val="none"/>
                <w:shd w:val="clear" w:color="auto" w:fill="ffffff"/>
                <w:vertAlign w:val="baseline"/>
                <w:rtl w:val="0"/>
                <w14:textOutline>
                  <w14:noFill/>
                </w14:textOutline>
                <w14:textFill>
                  <w14:solidFill>
                    <w14:srgbClr w14:val="333333"/>
                  </w14:solidFill>
                </w14:textFill>
              </w:rPr>
              <w:t>20500</w:t>
            </w:r>
          </w:p>
        </w:tc>
        <w:tc>
          <w:tcPr>
            <w:tcW w:type="dxa" w:w="146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keepNext w:val="0"/>
              <w:keepLines w:val="0"/>
              <w:pageBreakBefore w:val="0"/>
              <w:widowControl w:val="1"/>
              <w:shd w:val="clear" w:color="auto" w:fill="auto"/>
              <w:suppressAutoHyphens w:val="0"/>
              <w:bidi w:val="0"/>
              <w:spacing w:before="0" w:after="0" w:line="600" w:lineRule="atLeast"/>
              <w:ind w:left="0" w:right="0" w:firstLine="600"/>
              <w:jc w:val="right"/>
              <w:outlineLvl w:val="9"/>
              <w:rPr>
                <w:rtl w:val="0"/>
              </w:rPr>
            </w:pPr>
            <w:r>
              <w:rPr>
                <w:rFonts w:ascii="PingFang SC Regular" w:cs="Arial Unicode MS" w:hAnsi="PingFang SC Regular" w:eastAsia="Arial Unicode MS"/>
                <w:b w:val="0"/>
                <w:bCs w:val="0"/>
                <w:i w:val="0"/>
                <w:iCs w:val="0"/>
                <w:caps w:val="0"/>
                <w:smallCaps w:val="0"/>
                <w:strike w:val="0"/>
                <w:dstrike w:val="0"/>
                <w:outline w:val="0"/>
                <w:color w:val="333333"/>
                <w:spacing w:val="0"/>
                <w:kern w:val="0"/>
                <w:position w:val="0"/>
                <w:sz w:val="30"/>
                <w:szCs w:val="30"/>
                <w:u w:val="none"/>
                <w:shd w:val="clear" w:color="auto" w:fill="ffffff"/>
                <w:vertAlign w:val="baseline"/>
                <w:rtl w:val="0"/>
                <w14:textOutline>
                  <w14:noFill/>
                </w14:textOutline>
                <w14:textFill>
                  <w14:solidFill>
                    <w14:srgbClr w14:val="333333"/>
                  </w14:solidFill>
                </w14:textFill>
              </w:rPr>
              <w:t>10</w:t>
            </w:r>
          </w:p>
        </w:tc>
        <w:tc>
          <w:tcPr>
            <w:tcW w:type="dxa" w:w="100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预期性</w:t>
            </w:r>
          </w:p>
        </w:tc>
      </w:tr>
      <w:tr>
        <w:tblPrEx>
          <w:shd w:val="clear" w:color="auto" w:fill="auto"/>
        </w:tblPrEx>
        <w:trPr>
          <w:trHeight w:val="0" w:hRule="atLeast"/>
        </w:trPr>
        <w:tc>
          <w:tcPr>
            <w:tcW w:type="dxa" w:w="985"/>
            <w:vMerge w:val="continue"/>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Pr>
          <w:p/>
        </w:tc>
        <w:tc>
          <w:tcPr>
            <w:tcW w:type="dxa" w:w="2663"/>
            <w:gridSpan w:val="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left"/>
              <w:rPr>
                <w:rtl w:val="0"/>
              </w:rPr>
            </w:pPr>
            <w:r>
              <w:rPr>
                <w:rFonts w:eastAsia="PingFang SC Regular" w:hint="eastAsia"/>
                <w:outline w:val="0"/>
                <w:color w:val="333333"/>
                <w:sz w:val="30"/>
                <w:szCs w:val="30"/>
                <w:shd w:val="clear" w:color="auto" w:fill="ffffff"/>
                <w:rtl w:val="0"/>
                <w14:textFill>
                  <w14:solidFill>
                    <w14:srgbClr w14:val="333333"/>
                  </w14:solidFill>
                </w14:textFill>
              </w:rPr>
              <w:t>城镇新增就业人数（万人）</w:t>
            </w:r>
          </w:p>
        </w:tc>
        <w:tc>
          <w:tcPr>
            <w:tcW w:type="dxa" w:w="205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keepNext w:val="0"/>
              <w:keepLines w:val="0"/>
              <w:pageBreakBefore w:val="0"/>
              <w:widowControl w:val="1"/>
              <w:shd w:val="clear" w:color="auto" w:fill="auto"/>
              <w:suppressAutoHyphens w:val="0"/>
              <w:bidi w:val="0"/>
              <w:spacing w:before="0" w:after="0" w:line="600" w:lineRule="atLeast"/>
              <w:ind w:left="0" w:right="0" w:firstLine="600"/>
              <w:jc w:val="right"/>
              <w:outlineLvl w:val="9"/>
              <w:rPr>
                <w:rtl w:val="0"/>
              </w:rPr>
            </w:pPr>
            <w:r>
              <w:rPr>
                <w:rFonts w:ascii="PingFang SC Regular" w:cs="Arial Unicode MS" w:hAnsi="PingFang SC Regular" w:eastAsia="Arial Unicode MS"/>
                <w:b w:val="0"/>
                <w:bCs w:val="0"/>
                <w:i w:val="0"/>
                <w:iCs w:val="0"/>
                <w:caps w:val="0"/>
                <w:smallCaps w:val="0"/>
                <w:strike w:val="0"/>
                <w:dstrike w:val="0"/>
                <w:outline w:val="0"/>
                <w:color w:val="333333"/>
                <w:spacing w:val="0"/>
                <w:kern w:val="0"/>
                <w:position w:val="0"/>
                <w:sz w:val="30"/>
                <w:szCs w:val="30"/>
                <w:u w:val="none"/>
                <w:shd w:val="clear" w:color="auto" w:fill="ffffff"/>
                <w:vertAlign w:val="baseline"/>
                <w:rtl w:val="0"/>
                <w14:textOutline>
                  <w14:noFill/>
                </w14:textOutline>
                <w14:textFill>
                  <w14:solidFill>
                    <w14:srgbClr w14:val="333333"/>
                  </w14:solidFill>
                </w14:textFill>
              </w:rPr>
              <w:t>0.87</w:t>
            </w:r>
          </w:p>
        </w:tc>
        <w:tc>
          <w:tcPr>
            <w:tcW w:type="dxa" w:w="146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keepNext w:val="0"/>
              <w:keepLines w:val="0"/>
              <w:pageBreakBefore w:val="0"/>
              <w:widowControl w:val="1"/>
              <w:shd w:val="clear" w:color="auto" w:fill="auto"/>
              <w:suppressAutoHyphens w:val="0"/>
              <w:bidi w:val="0"/>
              <w:spacing w:before="0" w:after="0" w:line="600" w:lineRule="atLeast"/>
              <w:ind w:left="0" w:right="0" w:firstLine="600"/>
              <w:jc w:val="right"/>
              <w:outlineLvl w:val="9"/>
              <w:rPr>
                <w:rtl w:val="0"/>
              </w:rPr>
            </w:pPr>
            <w:r>
              <w:rPr>
                <w:rFonts w:ascii="PingFang SC Regular" w:cs="Arial Unicode MS" w:hAnsi="PingFang SC Regular" w:eastAsia="Arial Unicode MS"/>
                <w:b w:val="0"/>
                <w:bCs w:val="0"/>
                <w:i w:val="0"/>
                <w:iCs w:val="0"/>
                <w:caps w:val="0"/>
                <w:smallCaps w:val="0"/>
                <w:strike w:val="0"/>
                <w:dstrike w:val="0"/>
                <w:outline w:val="0"/>
                <w:color w:val="333333"/>
                <w:spacing w:val="0"/>
                <w:kern w:val="0"/>
                <w:position w:val="0"/>
                <w:sz w:val="30"/>
                <w:szCs w:val="30"/>
                <w:u w:val="none"/>
                <w:shd w:val="clear" w:color="auto" w:fill="ffffff"/>
                <w:vertAlign w:val="baseline"/>
                <w:rtl w:val="0"/>
                <w14:textOutline>
                  <w14:noFill/>
                </w14:textOutline>
                <w14:textFill>
                  <w14:solidFill>
                    <w14:srgbClr w14:val="333333"/>
                  </w14:solidFill>
                </w14:textFill>
              </w:rPr>
              <w:t>0.92</w:t>
            </w:r>
          </w:p>
        </w:tc>
        <w:tc>
          <w:tcPr>
            <w:tcW w:type="dxa" w:w="146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ascii="PingFang SC Regular" w:hAnsi="PingFang SC Regular"/>
                <w:outline w:val="0"/>
                <w:color w:val="333333"/>
                <w:sz w:val="30"/>
                <w:szCs w:val="30"/>
                <w:shd w:val="clear" w:color="auto" w:fill="ffffff"/>
                <w:rtl w:val="0"/>
                <w14:textFill>
                  <w14:solidFill>
                    <w14:srgbClr w14:val="333333"/>
                  </w14:solidFill>
                </w14:textFill>
              </w:rPr>
              <w:t>[4.5]</w:t>
            </w:r>
          </w:p>
        </w:tc>
        <w:tc>
          <w:tcPr>
            <w:tcW w:type="dxa" w:w="100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预期性</w:t>
            </w:r>
          </w:p>
        </w:tc>
      </w:tr>
      <w:tr>
        <w:tblPrEx>
          <w:shd w:val="clear" w:color="auto" w:fill="auto"/>
        </w:tblPrEx>
        <w:trPr>
          <w:trHeight w:val="0" w:hRule="atLeast"/>
        </w:trPr>
        <w:tc>
          <w:tcPr>
            <w:tcW w:type="dxa" w:w="985"/>
            <w:vMerge w:val="continue"/>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Pr>
          <w:p/>
        </w:tc>
        <w:tc>
          <w:tcPr>
            <w:tcW w:type="dxa" w:w="2663"/>
            <w:gridSpan w:val="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left"/>
              <w:rPr>
                <w:rtl w:val="0"/>
              </w:rPr>
            </w:pPr>
            <w:r>
              <w:rPr>
                <w:rFonts w:eastAsia="PingFang SC Regular" w:hint="eastAsia"/>
                <w:outline w:val="0"/>
                <w:color w:val="333333"/>
                <w:sz w:val="30"/>
                <w:szCs w:val="30"/>
                <w:shd w:val="clear" w:color="auto" w:fill="ffffff"/>
                <w:rtl w:val="0"/>
                <w14:textFill>
                  <w14:solidFill>
                    <w14:srgbClr w14:val="333333"/>
                  </w14:solidFill>
                </w14:textFill>
              </w:rPr>
              <w:t>基本养老保险参保率（</w:t>
            </w:r>
            <w:r>
              <w:rPr>
                <w:rFonts w:ascii="PingFang SC Regular" w:hAnsi="PingFang SC Regular"/>
                <w:outline w:val="0"/>
                <w:color w:val="333333"/>
                <w:sz w:val="30"/>
                <w:szCs w:val="30"/>
                <w:shd w:val="clear" w:color="auto" w:fill="ffffff"/>
                <w:rtl w:val="0"/>
                <w14:textFill>
                  <w14:solidFill>
                    <w14:srgbClr w14:val="333333"/>
                  </w14:solidFill>
                </w14:textFill>
              </w:rPr>
              <w:t>%</w:t>
            </w:r>
            <w:r>
              <w:rPr>
                <w:rFonts w:eastAsia="PingFang SC Regular" w:hint="eastAsia"/>
                <w:outline w:val="0"/>
                <w:color w:val="333333"/>
                <w:sz w:val="30"/>
                <w:szCs w:val="30"/>
                <w:shd w:val="clear" w:color="auto" w:fill="ffffff"/>
                <w:rtl w:val="0"/>
                <w14:textFill>
                  <w14:solidFill>
                    <w14:srgbClr w14:val="333333"/>
                  </w14:solidFill>
                </w14:textFill>
              </w:rPr>
              <w:t>）</w:t>
            </w:r>
          </w:p>
        </w:tc>
        <w:tc>
          <w:tcPr>
            <w:tcW w:type="dxa" w:w="205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keepNext w:val="0"/>
              <w:keepLines w:val="0"/>
              <w:pageBreakBefore w:val="0"/>
              <w:widowControl w:val="1"/>
              <w:shd w:val="clear" w:color="auto" w:fill="auto"/>
              <w:suppressAutoHyphens w:val="0"/>
              <w:bidi w:val="0"/>
              <w:spacing w:before="0" w:after="0" w:line="600" w:lineRule="atLeast"/>
              <w:ind w:left="0" w:right="0" w:firstLine="600"/>
              <w:jc w:val="right"/>
              <w:outlineLvl w:val="9"/>
              <w:rPr>
                <w:rtl w:val="0"/>
              </w:rPr>
            </w:pPr>
            <w:r>
              <w:rPr>
                <w:rFonts w:ascii="PingFang SC Regular" w:cs="Arial Unicode MS" w:hAnsi="PingFang SC Regular" w:eastAsia="Arial Unicode MS"/>
                <w:b w:val="0"/>
                <w:bCs w:val="0"/>
                <w:i w:val="0"/>
                <w:iCs w:val="0"/>
                <w:caps w:val="0"/>
                <w:smallCaps w:val="0"/>
                <w:strike w:val="0"/>
                <w:dstrike w:val="0"/>
                <w:outline w:val="0"/>
                <w:color w:val="333333"/>
                <w:spacing w:val="0"/>
                <w:kern w:val="0"/>
                <w:position w:val="0"/>
                <w:sz w:val="30"/>
                <w:szCs w:val="30"/>
                <w:u w:val="none"/>
                <w:shd w:val="clear" w:color="auto" w:fill="ffffff"/>
                <w:vertAlign w:val="baseline"/>
                <w:rtl w:val="0"/>
                <w14:textOutline>
                  <w14:noFill/>
                </w14:textOutline>
                <w14:textFill>
                  <w14:solidFill>
                    <w14:srgbClr w14:val="333333"/>
                  </w14:solidFill>
                </w14:textFill>
              </w:rPr>
              <w:t>95</w:t>
            </w:r>
          </w:p>
        </w:tc>
        <w:tc>
          <w:tcPr>
            <w:tcW w:type="dxa" w:w="146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keepNext w:val="0"/>
              <w:keepLines w:val="0"/>
              <w:pageBreakBefore w:val="0"/>
              <w:widowControl w:val="1"/>
              <w:shd w:val="clear" w:color="auto" w:fill="auto"/>
              <w:suppressAutoHyphens w:val="0"/>
              <w:bidi w:val="0"/>
              <w:spacing w:before="0" w:after="0" w:line="600" w:lineRule="atLeast"/>
              <w:ind w:left="0" w:right="0" w:firstLine="600"/>
              <w:jc w:val="right"/>
              <w:outlineLvl w:val="9"/>
              <w:rPr>
                <w:rtl w:val="0"/>
              </w:rPr>
            </w:pPr>
            <w:r>
              <w:rPr>
                <w:rFonts w:ascii="PingFang SC Regular" w:cs="Arial Unicode MS" w:hAnsi="PingFang SC Regular" w:eastAsia="Arial Unicode MS"/>
                <w:b w:val="0"/>
                <w:bCs w:val="0"/>
                <w:i w:val="0"/>
                <w:iCs w:val="0"/>
                <w:caps w:val="0"/>
                <w:smallCaps w:val="0"/>
                <w:strike w:val="0"/>
                <w:dstrike w:val="0"/>
                <w:outline w:val="0"/>
                <w:color w:val="333333"/>
                <w:spacing w:val="0"/>
                <w:kern w:val="0"/>
                <w:position w:val="0"/>
                <w:sz w:val="30"/>
                <w:szCs w:val="30"/>
                <w:u w:val="none"/>
                <w:shd w:val="clear" w:color="auto" w:fill="ffffff"/>
                <w:vertAlign w:val="baseline"/>
                <w:rtl w:val="0"/>
                <w14:textOutline>
                  <w14:noFill/>
                </w14:textOutline>
                <w14:textFill>
                  <w14:solidFill>
                    <w14:srgbClr w14:val="333333"/>
                  </w14:solidFill>
                </w14:textFill>
              </w:rPr>
              <w:t>96</w:t>
            </w:r>
          </w:p>
        </w:tc>
        <w:tc>
          <w:tcPr>
            <w:tcW w:type="dxa" w:w="146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ascii="PingFang SC Regular" w:hAnsi="PingFang SC Regular"/>
                <w:outline w:val="0"/>
                <w:color w:val="333333"/>
                <w:sz w:val="30"/>
                <w:szCs w:val="30"/>
                <w:shd w:val="clear" w:color="auto" w:fill="ffffff"/>
                <w:rtl w:val="0"/>
                <w14:textFill>
                  <w14:solidFill>
                    <w14:srgbClr w14:val="333333"/>
                  </w14:solidFill>
                </w14:textFill>
              </w:rPr>
              <w:t>[1]</w:t>
            </w:r>
          </w:p>
        </w:tc>
        <w:tc>
          <w:tcPr>
            <w:tcW w:type="dxa" w:w="100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预期性</w:t>
            </w:r>
          </w:p>
        </w:tc>
      </w:tr>
      <w:tr>
        <w:tblPrEx>
          <w:shd w:val="clear" w:color="auto" w:fill="auto"/>
        </w:tblPrEx>
        <w:trPr>
          <w:trHeight w:val="0" w:hRule="atLeast"/>
        </w:trPr>
        <w:tc>
          <w:tcPr>
            <w:tcW w:type="dxa" w:w="985"/>
            <w:vMerge w:val="continue"/>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Pr>
          <w:p/>
        </w:tc>
        <w:tc>
          <w:tcPr>
            <w:tcW w:type="dxa" w:w="2663"/>
            <w:gridSpan w:val="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left"/>
              <w:rPr>
                <w:rtl w:val="0"/>
              </w:rPr>
            </w:pPr>
            <w:r>
              <w:rPr>
                <w:rFonts w:eastAsia="PingFang SC Regular" w:hint="eastAsia"/>
                <w:outline w:val="0"/>
                <w:color w:val="333333"/>
                <w:sz w:val="30"/>
                <w:szCs w:val="30"/>
                <w:shd w:val="clear" w:color="auto" w:fill="ffffff"/>
                <w:rtl w:val="0"/>
                <w14:textFill>
                  <w14:solidFill>
                    <w14:srgbClr w14:val="333333"/>
                  </w14:solidFill>
                </w14:textFill>
              </w:rPr>
              <w:t>人均预期寿命（岁）</w:t>
            </w:r>
          </w:p>
        </w:tc>
        <w:tc>
          <w:tcPr>
            <w:tcW w:type="dxa" w:w="205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keepNext w:val="0"/>
              <w:keepLines w:val="0"/>
              <w:pageBreakBefore w:val="0"/>
              <w:widowControl w:val="1"/>
              <w:shd w:val="clear" w:color="auto" w:fill="auto"/>
              <w:suppressAutoHyphens w:val="0"/>
              <w:bidi w:val="0"/>
              <w:spacing w:before="0" w:after="0" w:line="600" w:lineRule="atLeast"/>
              <w:ind w:left="0" w:right="0" w:firstLine="600"/>
              <w:jc w:val="right"/>
              <w:outlineLvl w:val="9"/>
              <w:rPr>
                <w:rtl w:val="0"/>
              </w:rPr>
            </w:pPr>
            <w:r>
              <w:rPr>
                <w:rFonts w:ascii="PingFang SC Regular" w:cs="Arial Unicode MS" w:hAnsi="PingFang SC Regular" w:eastAsia="Arial Unicode MS"/>
                <w:b w:val="0"/>
                <w:bCs w:val="0"/>
                <w:i w:val="0"/>
                <w:iCs w:val="0"/>
                <w:caps w:val="0"/>
                <w:smallCaps w:val="0"/>
                <w:strike w:val="0"/>
                <w:dstrike w:val="0"/>
                <w:outline w:val="0"/>
                <w:color w:val="333333"/>
                <w:spacing w:val="0"/>
                <w:kern w:val="0"/>
                <w:position w:val="0"/>
                <w:sz w:val="30"/>
                <w:szCs w:val="30"/>
                <w:u w:val="none"/>
                <w:shd w:val="clear" w:color="auto" w:fill="ffffff"/>
                <w:vertAlign w:val="baseline"/>
                <w:rtl w:val="0"/>
                <w14:textOutline>
                  <w14:noFill/>
                </w14:textOutline>
                <w14:textFill>
                  <w14:solidFill>
                    <w14:srgbClr w14:val="333333"/>
                  </w14:solidFill>
                </w14:textFill>
              </w:rPr>
              <w:t>74.9</w:t>
            </w:r>
          </w:p>
        </w:tc>
        <w:tc>
          <w:tcPr>
            <w:tcW w:type="dxa" w:w="146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keepNext w:val="0"/>
              <w:keepLines w:val="0"/>
              <w:pageBreakBefore w:val="0"/>
              <w:widowControl w:val="1"/>
              <w:shd w:val="clear" w:color="auto" w:fill="auto"/>
              <w:suppressAutoHyphens w:val="0"/>
              <w:bidi w:val="0"/>
              <w:spacing w:before="0" w:after="0" w:line="600" w:lineRule="atLeast"/>
              <w:ind w:left="0" w:right="0" w:firstLine="600"/>
              <w:jc w:val="right"/>
              <w:outlineLvl w:val="9"/>
              <w:rPr>
                <w:rtl w:val="0"/>
              </w:rPr>
            </w:pPr>
            <w:r>
              <w:rPr>
                <w:rFonts w:ascii="PingFang SC Regular" w:cs="Arial Unicode MS" w:hAnsi="PingFang SC Regular" w:eastAsia="Arial Unicode MS"/>
                <w:b w:val="0"/>
                <w:bCs w:val="0"/>
                <w:i w:val="0"/>
                <w:iCs w:val="0"/>
                <w:caps w:val="0"/>
                <w:smallCaps w:val="0"/>
                <w:strike w:val="0"/>
                <w:dstrike w:val="0"/>
                <w:outline w:val="0"/>
                <w:color w:val="333333"/>
                <w:spacing w:val="0"/>
                <w:kern w:val="0"/>
                <w:position w:val="0"/>
                <w:sz w:val="30"/>
                <w:szCs w:val="30"/>
                <w:u w:val="none"/>
                <w:shd w:val="clear" w:color="auto" w:fill="ffffff"/>
                <w:vertAlign w:val="baseline"/>
                <w:rtl w:val="0"/>
                <w14:textOutline>
                  <w14:noFill/>
                </w14:textOutline>
                <w14:textFill>
                  <w14:solidFill>
                    <w14:srgbClr w14:val="333333"/>
                  </w14:solidFill>
                </w14:textFill>
              </w:rPr>
              <w:t>76.4</w:t>
            </w:r>
          </w:p>
        </w:tc>
        <w:tc>
          <w:tcPr>
            <w:tcW w:type="dxa" w:w="146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ascii="PingFang SC Regular" w:hAnsi="PingFang SC Regular"/>
                <w:outline w:val="0"/>
                <w:color w:val="333333"/>
                <w:sz w:val="30"/>
                <w:szCs w:val="30"/>
                <w:shd w:val="clear" w:color="auto" w:fill="ffffff"/>
                <w:rtl w:val="0"/>
                <w14:textFill>
                  <w14:solidFill>
                    <w14:srgbClr w14:val="333333"/>
                  </w14:solidFill>
                </w14:textFill>
              </w:rPr>
              <w:t>[1.5]</w:t>
            </w:r>
          </w:p>
        </w:tc>
        <w:tc>
          <w:tcPr>
            <w:tcW w:type="dxa" w:w="100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预期性</w:t>
            </w:r>
          </w:p>
        </w:tc>
      </w:tr>
      <w:tr>
        <w:tblPrEx>
          <w:shd w:val="clear" w:color="auto" w:fill="auto"/>
        </w:tblPrEx>
        <w:trPr>
          <w:trHeight w:val="0" w:hRule="atLeast"/>
        </w:trPr>
        <w:tc>
          <w:tcPr>
            <w:tcW w:type="dxa" w:w="985"/>
            <w:vMerge w:val="continue"/>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Pr>
          <w:p/>
        </w:tc>
        <w:tc>
          <w:tcPr>
            <w:tcW w:type="dxa" w:w="2663"/>
            <w:gridSpan w:val="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left"/>
              <w:rPr>
                <w:rtl w:val="0"/>
              </w:rPr>
            </w:pPr>
            <w:r>
              <w:rPr>
                <w:rFonts w:eastAsia="PingFang SC Regular" w:hint="eastAsia"/>
                <w:outline w:val="0"/>
                <w:color w:val="333333"/>
                <w:sz w:val="30"/>
                <w:szCs w:val="30"/>
                <w:shd w:val="clear" w:color="auto" w:fill="ffffff"/>
                <w:rtl w:val="0"/>
                <w14:textFill>
                  <w14:solidFill>
                    <w14:srgbClr w14:val="333333"/>
                  </w14:solidFill>
                </w14:textFill>
              </w:rPr>
              <w:t>主要劳动年龄人口平均受教育年限（年）</w:t>
            </w:r>
          </w:p>
        </w:tc>
        <w:tc>
          <w:tcPr>
            <w:tcW w:type="dxa" w:w="205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ascii="PingFang SC Regular" w:hAnsi="PingFang SC Regular"/>
                <w:outline w:val="0"/>
                <w:color w:val="333333"/>
                <w:sz w:val="30"/>
                <w:szCs w:val="30"/>
                <w:shd w:val="clear" w:color="auto" w:fill="ffffff"/>
                <w:rtl w:val="0"/>
                <w14:textFill>
                  <w14:solidFill>
                    <w14:srgbClr w14:val="333333"/>
                  </w14:solidFill>
                </w14:textFill>
              </w:rPr>
              <w:t>10</w:t>
            </w:r>
            <w:r>
              <w:rPr>
                <w:rFonts w:eastAsia="PingFang SC Regular" w:hint="eastAsia"/>
                <w:outline w:val="0"/>
                <w:color w:val="333333"/>
                <w:sz w:val="30"/>
                <w:szCs w:val="30"/>
                <w:shd w:val="clear" w:color="auto" w:fill="ffffff"/>
                <w:rtl w:val="0"/>
                <w14:textFill>
                  <w14:solidFill>
                    <w14:srgbClr w14:val="333333"/>
                  </w14:solidFill>
                </w14:textFill>
              </w:rPr>
              <w:t>年以上</w:t>
            </w:r>
          </w:p>
        </w:tc>
        <w:tc>
          <w:tcPr>
            <w:tcW w:type="dxa" w:w="146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keepNext w:val="0"/>
              <w:keepLines w:val="0"/>
              <w:pageBreakBefore w:val="0"/>
              <w:widowControl w:val="1"/>
              <w:shd w:val="clear" w:color="auto" w:fill="auto"/>
              <w:suppressAutoHyphens w:val="0"/>
              <w:bidi w:val="0"/>
              <w:spacing w:before="0" w:after="0" w:line="600" w:lineRule="atLeast"/>
              <w:ind w:left="0" w:right="0" w:firstLine="600"/>
              <w:jc w:val="right"/>
              <w:outlineLvl w:val="9"/>
              <w:rPr>
                <w:rtl w:val="0"/>
              </w:rPr>
            </w:pPr>
            <w:r>
              <w:rPr>
                <w:rFonts w:ascii="PingFang SC Regular" w:cs="Arial Unicode MS" w:hAnsi="PingFang SC Regular" w:eastAsia="Arial Unicode MS"/>
                <w:b w:val="0"/>
                <w:bCs w:val="0"/>
                <w:i w:val="0"/>
                <w:iCs w:val="0"/>
                <w:caps w:val="0"/>
                <w:smallCaps w:val="0"/>
                <w:strike w:val="0"/>
                <w:dstrike w:val="0"/>
                <w:outline w:val="0"/>
                <w:color w:val="333333"/>
                <w:spacing w:val="0"/>
                <w:kern w:val="0"/>
                <w:position w:val="0"/>
                <w:sz w:val="30"/>
                <w:szCs w:val="30"/>
                <w:u w:val="none"/>
                <w:shd w:val="clear" w:color="auto" w:fill="ffffff"/>
                <w:vertAlign w:val="baseline"/>
                <w:rtl w:val="0"/>
                <w14:textOutline>
                  <w14:noFill/>
                </w14:textOutline>
                <w14:textFill>
                  <w14:solidFill>
                    <w14:srgbClr w14:val="333333"/>
                  </w14:solidFill>
                </w14:textFill>
              </w:rPr>
              <w:t>13.8</w:t>
            </w:r>
          </w:p>
        </w:tc>
        <w:tc>
          <w:tcPr>
            <w:tcW w:type="dxa" w:w="146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ascii="PingFang SC Regular" w:hAnsi="PingFang SC Regular"/>
                <w:outline w:val="0"/>
                <w:color w:val="333333"/>
                <w:sz w:val="30"/>
                <w:szCs w:val="30"/>
                <w:shd w:val="clear" w:color="auto" w:fill="ffffff"/>
                <w:rtl w:val="0"/>
                <w14:textFill>
                  <w14:solidFill>
                    <w14:srgbClr w14:val="333333"/>
                  </w14:solidFill>
                </w14:textFill>
              </w:rPr>
              <w:t>[3.8]</w:t>
            </w:r>
          </w:p>
        </w:tc>
        <w:tc>
          <w:tcPr>
            <w:tcW w:type="dxa" w:w="100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约束性</w:t>
            </w:r>
          </w:p>
        </w:tc>
      </w:tr>
      <w:tr>
        <w:tblPrEx>
          <w:shd w:val="clear" w:color="auto" w:fill="auto"/>
        </w:tblPrEx>
        <w:trPr>
          <w:trHeight w:val="0" w:hRule="atLeast"/>
        </w:trPr>
        <w:tc>
          <w:tcPr>
            <w:tcW w:type="dxa" w:w="985"/>
            <w:vMerge w:val="continue"/>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Pr>
          <w:p/>
        </w:tc>
        <w:tc>
          <w:tcPr>
            <w:tcW w:type="dxa" w:w="2663"/>
            <w:gridSpan w:val="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left"/>
              <w:rPr>
                <w:rtl w:val="0"/>
              </w:rPr>
            </w:pPr>
            <w:r>
              <w:rPr>
                <w:rFonts w:eastAsia="PingFang SC Regular" w:hint="eastAsia"/>
                <w:outline w:val="0"/>
                <w:color w:val="333333"/>
                <w:sz w:val="30"/>
                <w:szCs w:val="30"/>
                <w:shd w:val="clear" w:color="auto" w:fill="ffffff"/>
                <w:rtl w:val="0"/>
                <w14:textFill>
                  <w14:solidFill>
                    <w14:srgbClr w14:val="333333"/>
                  </w14:solidFill>
                </w14:textFill>
              </w:rPr>
              <w:t>农村贫困人口脱贫（人）</w:t>
            </w:r>
          </w:p>
        </w:tc>
        <w:tc>
          <w:tcPr>
            <w:tcW w:type="dxa" w:w="205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ascii="PingFang SC Regular" w:hAnsi="PingFang SC Regular"/>
                <w:outline w:val="0"/>
                <w:color w:val="333333"/>
                <w:sz w:val="30"/>
                <w:szCs w:val="30"/>
                <w:shd w:val="clear" w:color="auto" w:fill="ffffff"/>
                <w:rtl w:val="0"/>
                <w14:textFill>
                  <w14:solidFill>
                    <w14:srgbClr w14:val="333333"/>
                  </w14:solidFill>
                </w14:textFill>
              </w:rPr>
              <w:t>__</w:t>
            </w:r>
          </w:p>
        </w:tc>
        <w:tc>
          <w:tcPr>
            <w:tcW w:type="dxa" w:w="146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ascii="PingFang SC Regular" w:hAnsi="PingFang SC Regular"/>
                <w:outline w:val="0"/>
                <w:color w:val="333333"/>
                <w:sz w:val="30"/>
                <w:szCs w:val="30"/>
                <w:shd w:val="clear" w:color="auto" w:fill="ffffff"/>
                <w:rtl w:val="0"/>
                <w14:textFill>
                  <w14:solidFill>
                    <w14:srgbClr w14:val="333333"/>
                  </w14:solidFill>
                </w14:textFill>
              </w:rPr>
              <w:t>__</w:t>
            </w:r>
          </w:p>
        </w:tc>
        <w:tc>
          <w:tcPr>
            <w:tcW w:type="dxa" w:w="146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ascii="PingFang SC Regular" w:hAnsi="PingFang SC Regular"/>
                <w:outline w:val="0"/>
                <w:color w:val="333333"/>
                <w:sz w:val="30"/>
                <w:szCs w:val="30"/>
                <w:shd w:val="clear" w:color="auto" w:fill="ffffff"/>
                <w:rtl w:val="0"/>
                <w14:textFill>
                  <w14:solidFill>
                    <w14:srgbClr w14:val="333333"/>
                  </w14:solidFill>
                </w14:textFill>
              </w:rPr>
              <w:t>[18038]</w:t>
            </w:r>
          </w:p>
        </w:tc>
        <w:tc>
          <w:tcPr>
            <w:tcW w:type="dxa" w:w="100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约束性</w:t>
            </w:r>
          </w:p>
        </w:tc>
      </w:tr>
      <w:tr>
        <w:tblPrEx>
          <w:shd w:val="clear" w:color="auto" w:fill="auto"/>
        </w:tblPrEx>
        <w:trPr>
          <w:trHeight w:val="0" w:hRule="atLeast"/>
        </w:trPr>
        <w:tc>
          <w:tcPr>
            <w:tcW w:type="dxa" w:w="985"/>
            <w:vMerge w:val="continue"/>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Pr>
          <w:p/>
        </w:tc>
        <w:tc>
          <w:tcPr>
            <w:tcW w:type="dxa" w:w="2663"/>
            <w:gridSpan w:val="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left"/>
              <w:rPr>
                <w:rtl w:val="0"/>
              </w:rPr>
            </w:pPr>
            <w:r>
              <w:rPr>
                <w:rFonts w:eastAsia="PingFang SC Regular" w:hint="eastAsia"/>
                <w:outline w:val="0"/>
                <w:color w:val="333333"/>
                <w:sz w:val="30"/>
                <w:szCs w:val="30"/>
                <w:shd w:val="clear" w:color="auto" w:fill="ffffff"/>
                <w:rtl w:val="0"/>
                <w14:textFill>
                  <w14:solidFill>
                    <w14:srgbClr w14:val="333333"/>
                  </w14:solidFill>
                </w14:textFill>
              </w:rPr>
              <w:t>城镇棚户区住房改造（万套）</w:t>
            </w:r>
          </w:p>
        </w:tc>
        <w:tc>
          <w:tcPr>
            <w:tcW w:type="dxa" w:w="205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ascii="PingFang SC Regular" w:hAnsi="PingFang SC Regular"/>
                <w:outline w:val="0"/>
                <w:color w:val="333333"/>
                <w:sz w:val="30"/>
                <w:szCs w:val="30"/>
                <w:shd w:val="clear" w:color="auto" w:fill="ffffff"/>
                <w:rtl w:val="0"/>
                <w14:textFill>
                  <w14:solidFill>
                    <w14:srgbClr w14:val="333333"/>
                  </w14:solidFill>
                </w14:textFill>
              </w:rPr>
              <w:t>__</w:t>
            </w:r>
          </w:p>
        </w:tc>
        <w:tc>
          <w:tcPr>
            <w:tcW w:type="dxa" w:w="146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ascii="PingFang SC Regular" w:hAnsi="PingFang SC Regular"/>
                <w:outline w:val="0"/>
                <w:color w:val="333333"/>
                <w:sz w:val="30"/>
                <w:szCs w:val="30"/>
                <w:shd w:val="clear" w:color="auto" w:fill="ffffff"/>
                <w:rtl w:val="0"/>
                <w14:textFill>
                  <w14:solidFill>
                    <w14:srgbClr w14:val="333333"/>
                  </w14:solidFill>
                </w14:textFill>
              </w:rPr>
              <w:t>__</w:t>
            </w:r>
          </w:p>
        </w:tc>
        <w:tc>
          <w:tcPr>
            <w:tcW w:type="dxa" w:w="146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ascii="PingFang SC Regular" w:hAnsi="PingFang SC Regular"/>
                <w:outline w:val="0"/>
                <w:color w:val="333333"/>
                <w:sz w:val="30"/>
                <w:szCs w:val="30"/>
                <w:shd w:val="clear" w:color="auto" w:fill="ffffff"/>
                <w:rtl w:val="0"/>
                <w14:textFill>
                  <w14:solidFill>
                    <w14:srgbClr w14:val="333333"/>
                  </w14:solidFill>
                </w14:textFill>
              </w:rPr>
              <w:t>[0.39]</w:t>
            </w:r>
          </w:p>
        </w:tc>
        <w:tc>
          <w:tcPr>
            <w:tcW w:type="dxa" w:w="100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约束性</w:t>
            </w:r>
          </w:p>
        </w:tc>
      </w:tr>
      <w:tr>
        <w:tblPrEx>
          <w:shd w:val="clear" w:color="auto" w:fill="auto"/>
        </w:tblPrEx>
        <w:trPr>
          <w:trHeight w:val="0" w:hRule="atLeast"/>
        </w:trPr>
        <w:tc>
          <w:tcPr>
            <w:tcW w:type="dxa" w:w="985"/>
            <w:vMerge w:val="restart"/>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生 态 文 明</w:t>
            </w:r>
          </w:p>
        </w:tc>
        <w:tc>
          <w:tcPr>
            <w:tcW w:type="dxa" w:w="2663"/>
            <w:gridSpan w:val="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left"/>
              <w:rPr>
                <w:rtl w:val="0"/>
              </w:rPr>
            </w:pPr>
            <w:r>
              <w:rPr>
                <w:rFonts w:eastAsia="PingFang SC Regular" w:hint="eastAsia"/>
                <w:outline w:val="0"/>
                <w:color w:val="333333"/>
                <w:sz w:val="30"/>
                <w:szCs w:val="30"/>
                <w:shd w:val="clear" w:color="auto" w:fill="ffffff"/>
                <w:rtl w:val="0"/>
                <w14:textFill>
                  <w14:solidFill>
                    <w14:srgbClr w14:val="333333"/>
                  </w14:solidFill>
                </w14:textFill>
              </w:rPr>
              <w:t>新增用地规模（万亩）</w:t>
            </w:r>
          </w:p>
        </w:tc>
        <w:tc>
          <w:tcPr>
            <w:tcW w:type="dxa" w:w="205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keepNext w:val="0"/>
              <w:keepLines w:val="0"/>
              <w:pageBreakBefore w:val="0"/>
              <w:widowControl w:val="1"/>
              <w:shd w:val="clear" w:color="auto" w:fill="auto"/>
              <w:suppressAutoHyphens w:val="0"/>
              <w:bidi w:val="0"/>
              <w:spacing w:before="0" w:after="0" w:line="600" w:lineRule="atLeast"/>
              <w:ind w:left="0" w:right="0" w:firstLine="600"/>
              <w:jc w:val="right"/>
              <w:outlineLvl w:val="9"/>
              <w:rPr>
                <w:rtl w:val="0"/>
              </w:rPr>
            </w:pPr>
            <w:r>
              <w:rPr>
                <w:rFonts w:ascii="PingFang SC Regular" w:cs="Arial Unicode MS" w:hAnsi="PingFang SC Regular" w:eastAsia="Arial Unicode MS"/>
                <w:b w:val="0"/>
                <w:bCs w:val="0"/>
                <w:i w:val="0"/>
                <w:iCs w:val="0"/>
                <w:caps w:val="0"/>
                <w:smallCaps w:val="0"/>
                <w:strike w:val="0"/>
                <w:dstrike w:val="0"/>
                <w:outline w:val="0"/>
                <w:color w:val="333333"/>
                <w:spacing w:val="0"/>
                <w:kern w:val="0"/>
                <w:position w:val="0"/>
                <w:sz w:val="30"/>
                <w:szCs w:val="30"/>
                <w:u w:val="none"/>
                <w:shd w:val="clear" w:color="auto" w:fill="ffffff"/>
                <w:vertAlign w:val="baseline"/>
                <w:rtl w:val="0"/>
                <w14:textOutline>
                  <w14:noFill/>
                </w14:textOutline>
                <w14:textFill>
                  <w14:solidFill>
                    <w14:srgbClr w14:val="333333"/>
                  </w14:solidFill>
                </w14:textFill>
              </w:rPr>
              <w:t>0.31</w:t>
            </w:r>
          </w:p>
        </w:tc>
        <w:tc>
          <w:tcPr>
            <w:tcW w:type="dxa" w:w="2923"/>
            <w:gridSpan w:val="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省下达的目标</w:t>
            </w:r>
          </w:p>
        </w:tc>
        <w:tc>
          <w:tcPr>
            <w:tcW w:type="dxa" w:w="100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约束性</w:t>
            </w:r>
          </w:p>
        </w:tc>
      </w:tr>
      <w:tr>
        <w:tblPrEx>
          <w:shd w:val="clear" w:color="auto" w:fill="auto"/>
        </w:tblPrEx>
        <w:trPr>
          <w:trHeight w:val="0" w:hRule="atLeast"/>
        </w:trPr>
        <w:tc>
          <w:tcPr>
            <w:tcW w:type="dxa" w:w="985"/>
            <w:vMerge w:val="continue"/>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Pr>
          <w:p/>
        </w:tc>
        <w:tc>
          <w:tcPr>
            <w:tcW w:type="dxa" w:w="2663"/>
            <w:gridSpan w:val="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left"/>
              <w:rPr>
                <w:rtl w:val="0"/>
              </w:rPr>
            </w:pPr>
            <w:r>
              <w:rPr>
                <w:rFonts w:eastAsia="PingFang SC Regular" w:hint="eastAsia"/>
                <w:outline w:val="0"/>
                <w:color w:val="333333"/>
                <w:sz w:val="30"/>
                <w:szCs w:val="30"/>
                <w:shd w:val="clear" w:color="auto" w:fill="ffffff"/>
                <w:rtl w:val="0"/>
                <w14:textFill>
                  <w14:solidFill>
                    <w14:srgbClr w14:val="333333"/>
                  </w14:solidFill>
                </w14:textFill>
              </w:rPr>
              <w:t>万元</w:t>
            </w:r>
            <w:r>
              <w:rPr>
                <w:rFonts w:ascii="PingFang SC Regular" w:hAnsi="PingFang SC Regular"/>
                <w:outline w:val="0"/>
                <w:color w:val="333333"/>
                <w:sz w:val="30"/>
                <w:szCs w:val="30"/>
                <w:shd w:val="clear" w:color="auto" w:fill="ffffff"/>
                <w:rtl w:val="0"/>
                <w14:textFill>
                  <w14:solidFill>
                    <w14:srgbClr w14:val="333333"/>
                  </w14:solidFill>
                </w14:textFill>
              </w:rPr>
              <w:t>GDP</w:t>
            </w:r>
            <w:r>
              <w:rPr>
                <w:rFonts w:eastAsia="PingFang SC Regular" w:hint="eastAsia"/>
                <w:outline w:val="0"/>
                <w:color w:val="333333"/>
                <w:sz w:val="30"/>
                <w:szCs w:val="30"/>
                <w:shd w:val="clear" w:color="auto" w:fill="ffffff"/>
                <w:rtl w:val="0"/>
                <w14:textFill>
                  <w14:solidFill>
                    <w14:srgbClr w14:val="333333"/>
                  </w14:solidFill>
                </w14:textFill>
              </w:rPr>
              <w:t>用水量（立方米）</w:t>
            </w:r>
          </w:p>
        </w:tc>
        <w:tc>
          <w:tcPr>
            <w:tcW w:type="dxa" w:w="205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ascii="PingFang SC Regular" w:hAnsi="PingFang SC Regular"/>
                <w:outline w:val="0"/>
                <w:color w:val="333333"/>
                <w:sz w:val="30"/>
                <w:szCs w:val="30"/>
                <w:shd w:val="clear" w:color="auto" w:fill="ffffff"/>
                <w:rtl w:val="0"/>
                <w14:textFill>
                  <w14:solidFill>
                    <w14:srgbClr w14:val="333333"/>
                  </w14:solidFill>
                </w14:textFill>
              </w:rPr>
              <w:t>__</w:t>
            </w:r>
          </w:p>
        </w:tc>
        <w:tc>
          <w:tcPr>
            <w:tcW w:type="dxa" w:w="146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ascii="PingFang SC Regular" w:hAnsi="PingFang SC Regular"/>
                <w:outline w:val="0"/>
                <w:color w:val="333333"/>
                <w:sz w:val="30"/>
                <w:szCs w:val="30"/>
                <w:shd w:val="clear" w:color="auto" w:fill="ffffff"/>
                <w:rtl w:val="0"/>
                <w14:textFill>
                  <w14:solidFill>
                    <w14:srgbClr w14:val="333333"/>
                  </w14:solidFill>
                </w14:textFill>
              </w:rPr>
              <w:t>__</w:t>
            </w:r>
          </w:p>
        </w:tc>
        <w:tc>
          <w:tcPr>
            <w:tcW w:type="dxa" w:w="146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ascii="PingFang SC Regular" w:hAnsi="PingFang SC Regular"/>
                <w:outline w:val="0"/>
                <w:color w:val="333333"/>
                <w:sz w:val="30"/>
                <w:szCs w:val="30"/>
                <w:shd w:val="clear" w:color="auto" w:fill="ffffff"/>
                <w:rtl w:val="0"/>
                <w14:textFill>
                  <w14:solidFill>
                    <w14:srgbClr w14:val="333333"/>
                  </w14:solidFill>
                </w14:textFill>
              </w:rPr>
              <w:t>[29]</w:t>
            </w:r>
          </w:p>
        </w:tc>
        <w:tc>
          <w:tcPr>
            <w:tcW w:type="dxa" w:w="100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约束性</w:t>
            </w:r>
          </w:p>
        </w:tc>
      </w:tr>
      <w:tr>
        <w:tblPrEx>
          <w:shd w:val="clear" w:color="auto" w:fill="auto"/>
        </w:tblPrEx>
        <w:trPr>
          <w:trHeight w:val="0" w:hRule="atLeast"/>
        </w:trPr>
        <w:tc>
          <w:tcPr>
            <w:tcW w:type="dxa" w:w="985"/>
            <w:vMerge w:val="continue"/>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Pr>
          <w:p/>
        </w:tc>
        <w:tc>
          <w:tcPr>
            <w:tcW w:type="dxa" w:w="2663"/>
            <w:gridSpan w:val="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left"/>
              <w:rPr>
                <w:rtl w:val="0"/>
              </w:rPr>
            </w:pPr>
            <w:r>
              <w:rPr>
                <w:rFonts w:eastAsia="PingFang SC Regular" w:hint="eastAsia"/>
                <w:outline w:val="0"/>
                <w:color w:val="333333"/>
                <w:sz w:val="30"/>
                <w:szCs w:val="30"/>
                <w:shd w:val="clear" w:color="auto" w:fill="ffffff"/>
                <w:rtl w:val="0"/>
                <w14:textFill>
                  <w14:solidFill>
                    <w14:srgbClr w14:val="333333"/>
                  </w14:solidFill>
                </w14:textFill>
              </w:rPr>
              <w:t>非化石能源占一次能源消费比重（</w:t>
            </w:r>
            <w:r>
              <w:rPr>
                <w:rFonts w:ascii="PingFang SC Regular" w:hAnsi="PingFang SC Regular"/>
                <w:outline w:val="0"/>
                <w:color w:val="333333"/>
                <w:sz w:val="30"/>
                <w:szCs w:val="30"/>
                <w:shd w:val="clear" w:color="auto" w:fill="ffffff"/>
                <w:rtl w:val="0"/>
                <w14:textFill>
                  <w14:solidFill>
                    <w14:srgbClr w14:val="333333"/>
                  </w14:solidFill>
                </w14:textFill>
              </w:rPr>
              <w:t>%</w:t>
            </w:r>
            <w:r>
              <w:rPr>
                <w:rFonts w:eastAsia="PingFang SC Regular" w:hint="eastAsia"/>
                <w:outline w:val="0"/>
                <w:color w:val="333333"/>
                <w:sz w:val="30"/>
                <w:szCs w:val="30"/>
                <w:shd w:val="clear" w:color="auto" w:fill="ffffff"/>
                <w:rtl w:val="0"/>
                <w14:textFill>
                  <w14:solidFill>
                    <w14:srgbClr w14:val="333333"/>
                  </w14:solidFill>
                </w14:textFill>
              </w:rPr>
              <w:t>）</w:t>
            </w:r>
          </w:p>
        </w:tc>
        <w:tc>
          <w:tcPr>
            <w:tcW w:type="dxa" w:w="205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ascii="PingFang SC Regular" w:hAnsi="PingFang SC Regular"/>
                <w:outline w:val="0"/>
                <w:color w:val="333333"/>
                <w:sz w:val="30"/>
                <w:szCs w:val="30"/>
                <w:shd w:val="clear" w:color="auto" w:fill="ffffff"/>
                <w:rtl w:val="0"/>
                <w14:textFill>
                  <w14:solidFill>
                    <w14:srgbClr w14:val="333333"/>
                  </w14:solidFill>
                </w14:textFill>
              </w:rPr>
              <w:t>__</w:t>
            </w:r>
          </w:p>
        </w:tc>
        <w:tc>
          <w:tcPr>
            <w:tcW w:type="dxa" w:w="2923"/>
            <w:gridSpan w:val="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省下达的目标</w:t>
            </w:r>
          </w:p>
        </w:tc>
        <w:tc>
          <w:tcPr>
            <w:tcW w:type="dxa" w:w="100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约束性</w:t>
            </w:r>
          </w:p>
        </w:tc>
      </w:tr>
      <w:tr>
        <w:tblPrEx>
          <w:shd w:val="clear" w:color="auto" w:fill="auto"/>
        </w:tblPrEx>
        <w:trPr>
          <w:trHeight w:val="0" w:hRule="atLeast"/>
        </w:trPr>
        <w:tc>
          <w:tcPr>
            <w:tcW w:type="dxa" w:w="985"/>
            <w:vMerge w:val="continue"/>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Pr>
          <w:p/>
        </w:tc>
        <w:tc>
          <w:tcPr>
            <w:tcW w:type="dxa" w:w="2663"/>
            <w:gridSpan w:val="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left"/>
              <w:rPr>
                <w:rtl w:val="0"/>
              </w:rPr>
            </w:pPr>
            <w:r>
              <w:rPr>
                <w:rFonts w:eastAsia="PingFang SC Regular" w:hint="eastAsia"/>
                <w:outline w:val="0"/>
                <w:color w:val="333333"/>
                <w:sz w:val="30"/>
                <w:szCs w:val="30"/>
                <w:shd w:val="clear" w:color="auto" w:fill="ffffff"/>
                <w:rtl w:val="0"/>
                <w14:textFill>
                  <w14:solidFill>
                    <w14:srgbClr w14:val="333333"/>
                  </w14:solidFill>
                </w14:textFill>
              </w:rPr>
              <w:t>单位</w:t>
            </w:r>
            <w:r>
              <w:rPr>
                <w:rFonts w:ascii="PingFang SC Regular" w:hAnsi="PingFang SC Regular"/>
                <w:outline w:val="0"/>
                <w:color w:val="333333"/>
                <w:sz w:val="30"/>
                <w:szCs w:val="30"/>
                <w:shd w:val="clear" w:color="auto" w:fill="ffffff"/>
                <w:rtl w:val="0"/>
                <w14:textFill>
                  <w14:solidFill>
                    <w14:srgbClr w14:val="333333"/>
                  </w14:solidFill>
                </w14:textFill>
              </w:rPr>
              <w:t>GDP</w:t>
            </w:r>
            <w:r>
              <w:rPr>
                <w:rFonts w:eastAsia="PingFang SC Regular" w:hint="eastAsia"/>
                <w:outline w:val="0"/>
                <w:color w:val="333333"/>
                <w:sz w:val="30"/>
                <w:szCs w:val="30"/>
                <w:shd w:val="clear" w:color="auto" w:fill="ffffff"/>
                <w:rtl w:val="0"/>
                <w14:textFill>
                  <w14:solidFill>
                    <w14:srgbClr w14:val="333333"/>
                  </w14:solidFill>
                </w14:textFill>
              </w:rPr>
              <w:t>能耗降低（</w:t>
            </w:r>
            <w:r>
              <w:rPr>
                <w:rFonts w:ascii="PingFang SC Regular" w:hAnsi="PingFang SC Regular"/>
                <w:outline w:val="0"/>
                <w:color w:val="333333"/>
                <w:sz w:val="30"/>
                <w:szCs w:val="30"/>
                <w:shd w:val="clear" w:color="auto" w:fill="ffffff"/>
                <w:rtl w:val="0"/>
                <w14:textFill>
                  <w14:solidFill>
                    <w14:srgbClr w14:val="333333"/>
                  </w14:solidFill>
                </w14:textFill>
              </w:rPr>
              <w:t>%</w:t>
            </w:r>
            <w:r>
              <w:rPr>
                <w:rFonts w:eastAsia="PingFang SC Regular" w:hint="eastAsia"/>
                <w:outline w:val="0"/>
                <w:color w:val="333333"/>
                <w:sz w:val="30"/>
                <w:szCs w:val="30"/>
                <w:shd w:val="clear" w:color="auto" w:fill="ffffff"/>
                <w:rtl w:val="0"/>
                <w14:textFill>
                  <w14:solidFill>
                    <w14:srgbClr w14:val="333333"/>
                  </w14:solidFill>
                </w14:textFill>
              </w:rPr>
              <w:t>）</w:t>
            </w:r>
          </w:p>
        </w:tc>
        <w:tc>
          <w:tcPr>
            <w:tcW w:type="dxa" w:w="205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ascii="PingFang SC Regular" w:hAnsi="PingFang SC Regular"/>
                <w:outline w:val="0"/>
                <w:color w:val="333333"/>
                <w:sz w:val="30"/>
                <w:szCs w:val="30"/>
                <w:shd w:val="clear" w:color="auto" w:fill="ffffff"/>
                <w:rtl w:val="0"/>
                <w14:textFill>
                  <w14:solidFill>
                    <w14:srgbClr w14:val="333333"/>
                  </w14:solidFill>
                </w14:textFill>
              </w:rPr>
              <w:t>__</w:t>
            </w:r>
          </w:p>
        </w:tc>
        <w:tc>
          <w:tcPr>
            <w:tcW w:type="dxa" w:w="2923"/>
            <w:gridSpan w:val="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省下达的目标</w:t>
            </w:r>
          </w:p>
        </w:tc>
        <w:tc>
          <w:tcPr>
            <w:tcW w:type="dxa" w:w="100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约束性</w:t>
            </w:r>
          </w:p>
        </w:tc>
      </w:tr>
      <w:tr>
        <w:tblPrEx>
          <w:shd w:val="clear" w:color="auto" w:fill="auto"/>
        </w:tblPrEx>
        <w:trPr>
          <w:trHeight w:val="0" w:hRule="atLeast"/>
        </w:trPr>
        <w:tc>
          <w:tcPr>
            <w:tcW w:type="dxa" w:w="985"/>
            <w:vMerge w:val="continue"/>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Pr>
          <w:p/>
        </w:tc>
        <w:tc>
          <w:tcPr>
            <w:tcW w:type="dxa" w:w="2663"/>
            <w:gridSpan w:val="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left"/>
              <w:rPr>
                <w:rtl w:val="0"/>
              </w:rPr>
            </w:pPr>
            <w:r>
              <w:rPr>
                <w:rFonts w:eastAsia="PingFang SC Regular" w:hint="eastAsia"/>
                <w:outline w:val="0"/>
                <w:color w:val="333333"/>
                <w:sz w:val="30"/>
                <w:szCs w:val="30"/>
                <w:shd w:val="clear" w:color="auto" w:fill="ffffff"/>
                <w:rtl w:val="0"/>
                <w14:textFill>
                  <w14:solidFill>
                    <w14:srgbClr w14:val="333333"/>
                  </w14:solidFill>
                </w14:textFill>
              </w:rPr>
              <w:t>单位</w:t>
            </w:r>
            <w:r>
              <w:rPr>
                <w:rFonts w:ascii="PingFang SC Regular" w:hAnsi="PingFang SC Regular"/>
                <w:outline w:val="0"/>
                <w:color w:val="333333"/>
                <w:sz w:val="30"/>
                <w:szCs w:val="30"/>
                <w:shd w:val="clear" w:color="auto" w:fill="ffffff"/>
                <w:rtl w:val="0"/>
                <w14:textFill>
                  <w14:solidFill>
                    <w14:srgbClr w14:val="333333"/>
                  </w14:solidFill>
                </w14:textFill>
              </w:rPr>
              <w:t>GDP</w:t>
            </w:r>
            <w:r>
              <w:rPr>
                <w:rFonts w:eastAsia="PingFang SC Regular" w:hint="eastAsia"/>
                <w:outline w:val="0"/>
                <w:color w:val="333333"/>
                <w:sz w:val="30"/>
                <w:szCs w:val="30"/>
                <w:shd w:val="clear" w:color="auto" w:fill="ffffff"/>
                <w:rtl w:val="0"/>
                <w14:textFill>
                  <w14:solidFill>
                    <w14:srgbClr w14:val="333333"/>
                  </w14:solidFill>
                </w14:textFill>
              </w:rPr>
              <w:t>二氧化碳排放降低（</w:t>
            </w:r>
            <w:r>
              <w:rPr>
                <w:rFonts w:ascii="PingFang SC Regular" w:hAnsi="PingFang SC Regular"/>
                <w:outline w:val="0"/>
                <w:color w:val="333333"/>
                <w:sz w:val="30"/>
                <w:szCs w:val="30"/>
                <w:shd w:val="clear" w:color="auto" w:fill="ffffff"/>
                <w:rtl w:val="0"/>
                <w14:textFill>
                  <w14:solidFill>
                    <w14:srgbClr w14:val="333333"/>
                  </w14:solidFill>
                </w14:textFill>
              </w:rPr>
              <w:t>%</w:t>
            </w:r>
            <w:r>
              <w:rPr>
                <w:rFonts w:eastAsia="PingFang SC Regular" w:hint="eastAsia"/>
                <w:outline w:val="0"/>
                <w:color w:val="333333"/>
                <w:sz w:val="30"/>
                <w:szCs w:val="30"/>
                <w:shd w:val="clear" w:color="auto" w:fill="ffffff"/>
                <w:rtl w:val="0"/>
                <w14:textFill>
                  <w14:solidFill>
                    <w14:srgbClr w14:val="333333"/>
                  </w14:solidFill>
                </w14:textFill>
              </w:rPr>
              <w:t>）</w:t>
            </w:r>
          </w:p>
        </w:tc>
        <w:tc>
          <w:tcPr>
            <w:tcW w:type="dxa" w:w="205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ascii="PingFang SC Regular" w:hAnsi="PingFang SC Regular"/>
                <w:outline w:val="0"/>
                <w:color w:val="333333"/>
                <w:sz w:val="30"/>
                <w:szCs w:val="30"/>
                <w:shd w:val="clear" w:color="auto" w:fill="ffffff"/>
                <w:rtl w:val="0"/>
                <w14:textFill>
                  <w14:solidFill>
                    <w14:srgbClr w14:val="333333"/>
                  </w14:solidFill>
                </w14:textFill>
              </w:rPr>
              <w:t>__</w:t>
            </w:r>
          </w:p>
        </w:tc>
        <w:tc>
          <w:tcPr>
            <w:tcW w:type="dxa" w:w="2923"/>
            <w:gridSpan w:val="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省下达的目标</w:t>
            </w:r>
          </w:p>
        </w:tc>
        <w:tc>
          <w:tcPr>
            <w:tcW w:type="dxa" w:w="100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约束性</w:t>
            </w:r>
          </w:p>
        </w:tc>
      </w:tr>
      <w:tr>
        <w:tblPrEx>
          <w:shd w:val="clear" w:color="auto" w:fill="auto"/>
        </w:tblPrEx>
        <w:trPr>
          <w:trHeight w:val="0" w:hRule="atLeast"/>
        </w:trPr>
        <w:tc>
          <w:tcPr>
            <w:tcW w:type="dxa" w:w="985"/>
            <w:vMerge w:val="continue"/>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Pr>
          <w:p/>
        </w:tc>
        <w:tc>
          <w:tcPr>
            <w:tcW w:type="dxa" w:w="1232"/>
            <w:vMerge w:val="restart"/>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森林发展：</w:t>
            </w:r>
          </w:p>
        </w:tc>
        <w:tc>
          <w:tcPr>
            <w:tcW w:type="dxa" w:w="143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left"/>
              <w:rPr>
                <w:rtl w:val="0"/>
              </w:rPr>
            </w:pPr>
            <w:r>
              <w:rPr>
                <w:rFonts w:eastAsia="PingFang SC Regular" w:hint="eastAsia"/>
                <w:outline w:val="0"/>
                <w:color w:val="333333"/>
                <w:sz w:val="30"/>
                <w:szCs w:val="30"/>
                <w:shd w:val="clear" w:color="auto" w:fill="ffffff"/>
                <w:rtl w:val="0"/>
                <w14:textFill>
                  <w14:solidFill>
                    <w14:srgbClr w14:val="333333"/>
                  </w14:solidFill>
                </w14:textFill>
              </w:rPr>
              <w:t>森林覆盖率（</w:t>
            </w:r>
            <w:r>
              <w:rPr>
                <w:rFonts w:ascii="PingFang SC Regular" w:hAnsi="PingFang SC Regular"/>
                <w:outline w:val="0"/>
                <w:color w:val="333333"/>
                <w:sz w:val="30"/>
                <w:szCs w:val="30"/>
                <w:shd w:val="clear" w:color="auto" w:fill="ffffff"/>
                <w:rtl w:val="0"/>
                <w14:textFill>
                  <w14:solidFill>
                    <w14:srgbClr w14:val="333333"/>
                  </w14:solidFill>
                </w14:textFill>
              </w:rPr>
              <w:t>%</w:t>
            </w:r>
            <w:r>
              <w:rPr>
                <w:rFonts w:eastAsia="PingFang SC Regular" w:hint="eastAsia"/>
                <w:outline w:val="0"/>
                <w:color w:val="333333"/>
                <w:sz w:val="30"/>
                <w:szCs w:val="30"/>
                <w:shd w:val="clear" w:color="auto" w:fill="ffffff"/>
                <w:rtl w:val="0"/>
                <w14:textFill>
                  <w14:solidFill>
                    <w14:srgbClr w14:val="333333"/>
                  </w14:solidFill>
                </w14:textFill>
              </w:rPr>
              <w:t>）</w:t>
            </w:r>
          </w:p>
        </w:tc>
        <w:tc>
          <w:tcPr>
            <w:tcW w:type="dxa" w:w="205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keepNext w:val="0"/>
              <w:keepLines w:val="0"/>
              <w:pageBreakBefore w:val="0"/>
              <w:widowControl w:val="1"/>
              <w:shd w:val="clear" w:color="auto" w:fill="auto"/>
              <w:suppressAutoHyphens w:val="0"/>
              <w:bidi w:val="0"/>
              <w:spacing w:before="0" w:after="0" w:line="600" w:lineRule="atLeast"/>
              <w:ind w:left="0" w:right="0" w:firstLine="600"/>
              <w:jc w:val="right"/>
              <w:outlineLvl w:val="9"/>
              <w:rPr>
                <w:rtl w:val="0"/>
              </w:rPr>
            </w:pPr>
            <w:r>
              <w:rPr>
                <w:rFonts w:ascii="PingFang SC Regular" w:cs="Arial Unicode MS" w:hAnsi="PingFang SC Regular" w:eastAsia="Arial Unicode MS"/>
                <w:b w:val="0"/>
                <w:bCs w:val="0"/>
                <w:i w:val="0"/>
                <w:iCs w:val="0"/>
                <w:caps w:val="0"/>
                <w:smallCaps w:val="0"/>
                <w:strike w:val="0"/>
                <w:dstrike w:val="0"/>
                <w:outline w:val="0"/>
                <w:color w:val="333333"/>
                <w:spacing w:val="0"/>
                <w:kern w:val="0"/>
                <w:position w:val="0"/>
                <w:sz w:val="30"/>
                <w:szCs w:val="30"/>
                <w:u w:val="none"/>
                <w:shd w:val="clear" w:color="auto" w:fill="ffffff"/>
                <w:vertAlign w:val="baseline"/>
                <w:rtl w:val="0"/>
                <w14:textOutline>
                  <w14:noFill/>
                </w14:textOutline>
                <w14:textFill>
                  <w14:solidFill>
                    <w14:srgbClr w14:val="333333"/>
                  </w14:solidFill>
                </w14:textFill>
              </w:rPr>
              <w:t>45</w:t>
            </w:r>
          </w:p>
        </w:tc>
        <w:tc>
          <w:tcPr>
            <w:tcW w:type="dxa" w:w="146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ascii="PingFang SC Regular" w:hAnsi="PingFang SC Regular"/>
                <w:outline w:val="0"/>
                <w:color w:val="333333"/>
                <w:sz w:val="30"/>
                <w:szCs w:val="30"/>
                <w:shd w:val="clear" w:color="auto" w:fill="ffffff"/>
                <w:rtl w:val="0"/>
                <w14:textFill>
                  <w14:solidFill>
                    <w14:srgbClr w14:val="333333"/>
                  </w14:solidFill>
                </w14:textFill>
              </w:rPr>
              <w:t>45</w:t>
            </w:r>
            <w:r>
              <w:rPr>
                <w:rFonts w:eastAsia="PingFang SC Regular" w:hint="eastAsia"/>
                <w:outline w:val="0"/>
                <w:color w:val="333333"/>
                <w:sz w:val="30"/>
                <w:szCs w:val="30"/>
                <w:shd w:val="clear" w:color="auto" w:fill="ffffff"/>
                <w:rtl w:val="0"/>
                <w14:textFill>
                  <w14:solidFill>
                    <w14:srgbClr w14:val="333333"/>
                  </w14:solidFill>
                </w14:textFill>
              </w:rPr>
              <w:t>以上</w:t>
            </w:r>
          </w:p>
        </w:tc>
        <w:tc>
          <w:tcPr>
            <w:tcW w:type="dxa" w:w="1460"/>
            <w:vMerge w:val="restart"/>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稳定</w:t>
            </w:r>
          </w:p>
        </w:tc>
        <w:tc>
          <w:tcPr>
            <w:tcW w:type="dxa" w:w="100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约束性</w:t>
            </w:r>
          </w:p>
        </w:tc>
      </w:tr>
      <w:tr>
        <w:tblPrEx>
          <w:shd w:val="clear" w:color="auto" w:fill="auto"/>
        </w:tblPrEx>
        <w:trPr>
          <w:trHeight w:val="0" w:hRule="atLeast"/>
        </w:trPr>
        <w:tc>
          <w:tcPr>
            <w:tcW w:type="dxa" w:w="985"/>
            <w:vMerge w:val="continue"/>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Pr>
          <w:p/>
        </w:tc>
        <w:tc>
          <w:tcPr>
            <w:tcW w:type="dxa" w:w="1232"/>
            <w:vMerge w:val="continue"/>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Pr>
          <w:p/>
        </w:tc>
        <w:tc>
          <w:tcPr>
            <w:tcW w:type="dxa" w:w="143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left"/>
              <w:rPr>
                <w:rtl w:val="0"/>
              </w:rPr>
            </w:pPr>
            <w:r>
              <w:rPr>
                <w:rFonts w:eastAsia="PingFang SC Regular" w:hint="eastAsia"/>
                <w:outline w:val="0"/>
                <w:color w:val="333333"/>
                <w:sz w:val="30"/>
                <w:szCs w:val="30"/>
                <w:shd w:val="clear" w:color="auto" w:fill="ffffff"/>
                <w:rtl w:val="0"/>
                <w14:textFill>
                  <w14:solidFill>
                    <w14:srgbClr w14:val="333333"/>
                  </w14:solidFill>
                </w14:textFill>
              </w:rPr>
              <w:t>森林储蓄量（万立方米）</w:t>
            </w:r>
          </w:p>
        </w:tc>
        <w:tc>
          <w:tcPr>
            <w:tcW w:type="dxa" w:w="205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keepNext w:val="0"/>
              <w:keepLines w:val="0"/>
              <w:pageBreakBefore w:val="0"/>
              <w:widowControl w:val="1"/>
              <w:shd w:val="clear" w:color="auto" w:fill="auto"/>
              <w:suppressAutoHyphens w:val="0"/>
              <w:bidi w:val="0"/>
              <w:spacing w:before="0" w:after="0" w:line="600" w:lineRule="atLeast"/>
              <w:ind w:left="0" w:right="0" w:firstLine="600"/>
              <w:jc w:val="right"/>
              <w:outlineLvl w:val="9"/>
              <w:rPr>
                <w:rtl w:val="0"/>
              </w:rPr>
            </w:pPr>
            <w:r>
              <w:rPr>
                <w:rFonts w:ascii="PingFang SC Regular" w:cs="Arial Unicode MS" w:hAnsi="PingFang SC Regular" w:eastAsia="Arial Unicode MS"/>
                <w:b w:val="0"/>
                <w:bCs w:val="0"/>
                <w:i w:val="0"/>
                <w:iCs w:val="0"/>
                <w:caps w:val="0"/>
                <w:smallCaps w:val="0"/>
                <w:strike w:val="0"/>
                <w:dstrike w:val="0"/>
                <w:outline w:val="0"/>
                <w:color w:val="333333"/>
                <w:spacing w:val="0"/>
                <w:kern w:val="0"/>
                <w:position w:val="0"/>
                <w:sz w:val="30"/>
                <w:szCs w:val="30"/>
                <w:u w:val="none"/>
                <w:shd w:val="clear" w:color="auto" w:fill="ffffff"/>
                <w:vertAlign w:val="baseline"/>
                <w:rtl w:val="0"/>
                <w14:textOutline>
                  <w14:noFill/>
                </w14:textOutline>
                <w14:textFill>
                  <w14:solidFill>
                    <w14:srgbClr w14:val="333333"/>
                  </w14:solidFill>
                </w14:textFill>
              </w:rPr>
              <w:t>287.2</w:t>
            </w:r>
          </w:p>
        </w:tc>
        <w:tc>
          <w:tcPr>
            <w:tcW w:type="dxa" w:w="146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keepNext w:val="0"/>
              <w:keepLines w:val="0"/>
              <w:pageBreakBefore w:val="0"/>
              <w:widowControl w:val="1"/>
              <w:shd w:val="clear" w:color="auto" w:fill="auto"/>
              <w:suppressAutoHyphens w:val="0"/>
              <w:bidi w:val="0"/>
              <w:spacing w:before="0" w:after="0" w:line="600" w:lineRule="atLeast"/>
              <w:ind w:left="0" w:right="0" w:firstLine="600"/>
              <w:jc w:val="right"/>
              <w:outlineLvl w:val="9"/>
              <w:rPr>
                <w:rtl w:val="0"/>
              </w:rPr>
            </w:pPr>
            <w:r>
              <w:rPr>
                <w:rFonts w:ascii="PingFang SC Regular" w:cs="Arial Unicode MS" w:hAnsi="PingFang SC Regular" w:eastAsia="Arial Unicode MS"/>
                <w:b w:val="0"/>
                <w:bCs w:val="0"/>
                <w:i w:val="0"/>
                <w:iCs w:val="0"/>
                <w:caps w:val="0"/>
                <w:smallCaps w:val="0"/>
                <w:strike w:val="0"/>
                <w:dstrike w:val="0"/>
                <w:outline w:val="0"/>
                <w:color w:val="333333"/>
                <w:spacing w:val="0"/>
                <w:kern w:val="0"/>
                <w:position w:val="0"/>
                <w:sz w:val="30"/>
                <w:szCs w:val="30"/>
                <w:u w:val="none"/>
                <w:shd w:val="clear" w:color="auto" w:fill="ffffff"/>
                <w:vertAlign w:val="baseline"/>
                <w:rtl w:val="0"/>
                <w14:textOutline>
                  <w14:noFill/>
                </w14:textOutline>
                <w14:textFill>
                  <w14:solidFill>
                    <w14:srgbClr w14:val="333333"/>
                  </w14:solidFill>
                </w14:textFill>
              </w:rPr>
              <w:t>301.5</w:t>
            </w:r>
          </w:p>
        </w:tc>
        <w:tc>
          <w:tcPr>
            <w:tcW w:type="dxa" w:w="1460"/>
            <w:vMerge w:val="continue"/>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Pr>
          <w:p/>
        </w:tc>
        <w:tc>
          <w:tcPr>
            <w:tcW w:type="dxa" w:w="100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约束性</w:t>
            </w:r>
          </w:p>
        </w:tc>
      </w:tr>
      <w:tr>
        <w:tblPrEx>
          <w:shd w:val="clear" w:color="auto" w:fill="auto"/>
        </w:tblPrEx>
        <w:trPr>
          <w:trHeight w:val="0" w:hRule="atLeast"/>
        </w:trPr>
        <w:tc>
          <w:tcPr>
            <w:tcW w:type="dxa" w:w="985"/>
            <w:vMerge w:val="continue"/>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Pr>
          <w:p/>
        </w:tc>
        <w:tc>
          <w:tcPr>
            <w:tcW w:type="dxa" w:w="2663"/>
            <w:gridSpan w:val="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left"/>
              <w:rPr>
                <w:rtl w:val="0"/>
              </w:rPr>
            </w:pPr>
            <w:r>
              <w:rPr>
                <w:rFonts w:eastAsia="PingFang SC Regular" w:hint="eastAsia"/>
                <w:outline w:val="0"/>
                <w:color w:val="333333"/>
                <w:sz w:val="30"/>
                <w:szCs w:val="30"/>
                <w:shd w:val="clear" w:color="auto" w:fill="ffffff"/>
                <w:rtl w:val="0"/>
                <w14:textFill>
                  <w14:solidFill>
                    <w14:srgbClr w14:val="333333"/>
                  </w14:solidFill>
                </w14:textFill>
              </w:rPr>
              <w:t>主要河流监测断面</w:t>
            </w:r>
            <w:r>
              <w:rPr>
                <w:rFonts w:ascii="PingFang SC Regular" w:hAnsi="PingFang SC Regular" w:hint="default"/>
                <w:outline w:val="0"/>
                <w:color w:val="333333"/>
                <w:sz w:val="30"/>
                <w:szCs w:val="30"/>
                <w:shd w:val="clear" w:color="auto" w:fill="ffffff"/>
                <w:rtl w:val="0"/>
                <w14:textFill>
                  <w14:solidFill>
                    <w14:srgbClr w14:val="333333"/>
                  </w14:solidFill>
                </w14:textFill>
              </w:rPr>
              <w:t>Ⅲ</w:t>
            </w:r>
            <w:r>
              <w:rPr>
                <w:rFonts w:eastAsia="PingFang SC Regular" w:hint="eastAsia"/>
                <w:outline w:val="0"/>
                <w:color w:val="333333"/>
                <w:sz w:val="30"/>
                <w:szCs w:val="30"/>
                <w:shd w:val="clear" w:color="auto" w:fill="ffffff"/>
                <w:rtl w:val="0"/>
                <w14:textFill>
                  <w14:solidFill>
                    <w14:srgbClr w14:val="333333"/>
                  </w14:solidFill>
                </w14:textFill>
              </w:rPr>
              <w:t>类以上水质比重（</w:t>
            </w:r>
            <w:r>
              <w:rPr>
                <w:rFonts w:ascii="PingFang SC Regular" w:hAnsi="PingFang SC Regular"/>
                <w:outline w:val="0"/>
                <w:color w:val="333333"/>
                <w:sz w:val="30"/>
                <w:szCs w:val="30"/>
                <w:shd w:val="clear" w:color="auto" w:fill="ffffff"/>
                <w:rtl w:val="0"/>
                <w14:textFill>
                  <w14:solidFill>
                    <w14:srgbClr w14:val="333333"/>
                  </w14:solidFill>
                </w14:textFill>
              </w:rPr>
              <w:t>%</w:t>
            </w:r>
            <w:r>
              <w:rPr>
                <w:rFonts w:eastAsia="PingFang SC Regular" w:hint="eastAsia"/>
                <w:outline w:val="0"/>
                <w:color w:val="333333"/>
                <w:sz w:val="30"/>
                <w:szCs w:val="30"/>
                <w:shd w:val="clear" w:color="auto" w:fill="ffffff"/>
                <w:rtl w:val="0"/>
                <w14:textFill>
                  <w14:solidFill>
                    <w14:srgbClr w14:val="333333"/>
                  </w14:solidFill>
                </w14:textFill>
              </w:rPr>
              <w:t>）</w:t>
            </w:r>
          </w:p>
        </w:tc>
        <w:tc>
          <w:tcPr>
            <w:tcW w:type="dxa" w:w="205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keepNext w:val="0"/>
              <w:keepLines w:val="0"/>
              <w:pageBreakBefore w:val="0"/>
              <w:widowControl w:val="1"/>
              <w:shd w:val="clear" w:color="auto" w:fill="auto"/>
              <w:suppressAutoHyphens w:val="0"/>
              <w:bidi w:val="0"/>
              <w:spacing w:before="0" w:after="0" w:line="600" w:lineRule="atLeast"/>
              <w:ind w:left="0" w:right="0" w:firstLine="600"/>
              <w:jc w:val="right"/>
              <w:outlineLvl w:val="9"/>
              <w:rPr>
                <w:rtl w:val="0"/>
              </w:rPr>
            </w:pPr>
            <w:r>
              <w:rPr>
                <w:rFonts w:ascii="PingFang SC Regular" w:cs="Arial Unicode MS" w:hAnsi="PingFang SC Regular" w:eastAsia="Arial Unicode MS"/>
                <w:b w:val="0"/>
                <w:bCs w:val="0"/>
                <w:i w:val="0"/>
                <w:iCs w:val="0"/>
                <w:caps w:val="0"/>
                <w:smallCaps w:val="0"/>
                <w:strike w:val="0"/>
                <w:dstrike w:val="0"/>
                <w:outline w:val="0"/>
                <w:color w:val="333333"/>
                <w:spacing w:val="0"/>
                <w:kern w:val="0"/>
                <w:position w:val="0"/>
                <w:sz w:val="30"/>
                <w:szCs w:val="30"/>
                <w:u w:val="none"/>
                <w:shd w:val="clear" w:color="auto" w:fill="ffffff"/>
                <w:vertAlign w:val="baseline"/>
                <w:rtl w:val="0"/>
                <w14:textOutline>
                  <w14:noFill/>
                </w14:textOutline>
                <w14:textFill>
                  <w14:solidFill>
                    <w14:srgbClr w14:val="333333"/>
                  </w14:solidFill>
                </w14:textFill>
              </w:rPr>
              <w:t>75</w:t>
            </w:r>
          </w:p>
        </w:tc>
        <w:tc>
          <w:tcPr>
            <w:tcW w:type="dxa" w:w="146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keepNext w:val="0"/>
              <w:keepLines w:val="0"/>
              <w:pageBreakBefore w:val="0"/>
              <w:widowControl w:val="1"/>
              <w:shd w:val="clear" w:color="auto" w:fill="auto"/>
              <w:suppressAutoHyphens w:val="0"/>
              <w:bidi w:val="0"/>
              <w:spacing w:before="0" w:after="0" w:line="600" w:lineRule="atLeast"/>
              <w:ind w:left="0" w:right="0" w:firstLine="600"/>
              <w:jc w:val="right"/>
              <w:outlineLvl w:val="9"/>
              <w:rPr>
                <w:rtl w:val="0"/>
              </w:rPr>
            </w:pPr>
            <w:r>
              <w:rPr>
                <w:rFonts w:ascii="PingFang SC Regular" w:cs="Arial Unicode MS" w:hAnsi="PingFang SC Regular" w:eastAsia="Arial Unicode MS"/>
                <w:b w:val="0"/>
                <w:bCs w:val="0"/>
                <w:i w:val="0"/>
                <w:iCs w:val="0"/>
                <w:caps w:val="0"/>
                <w:smallCaps w:val="0"/>
                <w:strike w:val="0"/>
                <w:dstrike w:val="0"/>
                <w:outline w:val="0"/>
                <w:color w:val="333333"/>
                <w:spacing w:val="0"/>
                <w:kern w:val="0"/>
                <w:position w:val="0"/>
                <w:sz w:val="30"/>
                <w:szCs w:val="30"/>
                <w:u w:val="none"/>
                <w:shd w:val="clear" w:color="auto" w:fill="ffffff"/>
                <w:vertAlign w:val="baseline"/>
                <w:rtl w:val="0"/>
                <w14:textOutline>
                  <w14:noFill/>
                </w14:textOutline>
                <w14:textFill>
                  <w14:solidFill>
                    <w14:srgbClr w14:val="333333"/>
                  </w14:solidFill>
                </w14:textFill>
              </w:rPr>
              <w:t>81</w:t>
            </w:r>
          </w:p>
        </w:tc>
        <w:tc>
          <w:tcPr>
            <w:tcW w:type="dxa" w:w="146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ascii="PingFang SC Regular" w:hAnsi="PingFang SC Regular"/>
                <w:outline w:val="0"/>
                <w:color w:val="333333"/>
                <w:sz w:val="30"/>
                <w:szCs w:val="30"/>
                <w:shd w:val="clear" w:color="auto" w:fill="ffffff"/>
                <w:rtl w:val="0"/>
                <w14:textFill>
                  <w14:solidFill>
                    <w14:srgbClr w14:val="333333"/>
                  </w14:solidFill>
                </w14:textFill>
              </w:rPr>
              <w:t>[6]</w:t>
            </w:r>
          </w:p>
        </w:tc>
        <w:tc>
          <w:tcPr>
            <w:tcW w:type="dxa" w:w="100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约束性</w:t>
            </w:r>
          </w:p>
        </w:tc>
      </w:tr>
      <w:tr>
        <w:tblPrEx>
          <w:shd w:val="clear" w:color="auto" w:fill="auto"/>
        </w:tblPrEx>
        <w:trPr>
          <w:trHeight w:val="0" w:hRule="atLeast"/>
        </w:trPr>
        <w:tc>
          <w:tcPr>
            <w:tcW w:type="dxa" w:w="985"/>
            <w:vMerge w:val="continue"/>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Pr>
          <w:p/>
        </w:tc>
        <w:tc>
          <w:tcPr>
            <w:tcW w:type="dxa" w:w="1232"/>
            <w:vMerge w:val="restart"/>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空气质量：</w:t>
            </w:r>
          </w:p>
        </w:tc>
        <w:tc>
          <w:tcPr>
            <w:tcW w:type="dxa" w:w="143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left"/>
              <w:rPr>
                <w:rtl w:val="0"/>
              </w:rPr>
            </w:pPr>
            <w:r>
              <w:rPr>
                <w:rFonts w:eastAsia="PingFang SC Regular" w:hint="eastAsia"/>
                <w:outline w:val="0"/>
                <w:color w:val="333333"/>
                <w:sz w:val="30"/>
                <w:szCs w:val="30"/>
                <w:shd w:val="clear" w:color="auto" w:fill="ffffff"/>
                <w:rtl w:val="0"/>
                <w14:textFill>
                  <w14:solidFill>
                    <w14:srgbClr w14:val="333333"/>
                  </w14:solidFill>
                </w14:textFill>
              </w:rPr>
              <w:t>县级及以上城市细颗粒物（</w:t>
            </w:r>
            <w:r>
              <w:rPr>
                <w:rFonts w:ascii="PingFang SC Regular" w:hAnsi="PingFang SC Regular"/>
                <w:outline w:val="0"/>
                <w:color w:val="333333"/>
                <w:sz w:val="30"/>
                <w:szCs w:val="30"/>
                <w:shd w:val="clear" w:color="auto" w:fill="ffffff"/>
                <w:rtl w:val="0"/>
                <w14:textFill>
                  <w14:solidFill>
                    <w14:srgbClr w14:val="333333"/>
                  </w14:solidFill>
                </w14:textFill>
              </w:rPr>
              <w:t>PM2.5</w:t>
            </w:r>
            <w:r>
              <w:rPr>
                <w:rFonts w:eastAsia="PingFang SC Regular" w:hint="eastAsia"/>
                <w:outline w:val="0"/>
                <w:color w:val="333333"/>
                <w:sz w:val="30"/>
                <w:szCs w:val="30"/>
                <w:shd w:val="clear" w:color="auto" w:fill="ffffff"/>
                <w:rtl w:val="0"/>
                <w14:textFill>
                  <w14:solidFill>
                    <w14:srgbClr w14:val="333333"/>
                  </w14:solidFill>
                </w14:textFill>
              </w:rPr>
              <w:t>）浓度下降（</w:t>
            </w:r>
            <w:r>
              <w:rPr>
                <w:rFonts w:ascii="PingFang SC Regular" w:hAnsi="PingFang SC Regular"/>
                <w:outline w:val="0"/>
                <w:color w:val="333333"/>
                <w:sz w:val="30"/>
                <w:szCs w:val="30"/>
                <w:shd w:val="clear" w:color="auto" w:fill="ffffff"/>
                <w:rtl w:val="0"/>
                <w14:textFill>
                  <w14:solidFill>
                    <w14:srgbClr w14:val="333333"/>
                  </w14:solidFill>
                </w14:textFill>
              </w:rPr>
              <w:t>%</w:t>
            </w:r>
            <w:r>
              <w:rPr>
                <w:rFonts w:eastAsia="PingFang SC Regular" w:hint="eastAsia"/>
                <w:outline w:val="0"/>
                <w:color w:val="333333"/>
                <w:sz w:val="30"/>
                <w:szCs w:val="30"/>
                <w:shd w:val="clear" w:color="auto" w:fill="ffffff"/>
                <w:rtl w:val="0"/>
                <w14:textFill>
                  <w14:solidFill>
                    <w14:srgbClr w14:val="333333"/>
                  </w14:solidFill>
                </w14:textFill>
              </w:rPr>
              <w:t>）</w:t>
            </w:r>
          </w:p>
        </w:tc>
        <w:tc>
          <w:tcPr>
            <w:tcW w:type="dxa" w:w="205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ascii="PingFang SC Regular" w:hAnsi="PingFang SC Regular"/>
                <w:outline w:val="0"/>
                <w:color w:val="333333"/>
                <w:sz w:val="30"/>
                <w:szCs w:val="30"/>
                <w:shd w:val="clear" w:color="auto" w:fill="ffffff"/>
                <w:rtl w:val="0"/>
                <w14:textFill>
                  <w14:solidFill>
                    <w14:srgbClr w14:val="333333"/>
                  </w14:solidFill>
                </w14:textFill>
              </w:rPr>
              <w:t>__</w:t>
            </w:r>
          </w:p>
        </w:tc>
        <w:tc>
          <w:tcPr>
            <w:tcW w:type="dxa" w:w="2923"/>
            <w:gridSpan w:val="2"/>
            <w:vMerge w:val="restart"/>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省下达的目标</w:t>
            </w:r>
          </w:p>
        </w:tc>
        <w:tc>
          <w:tcPr>
            <w:tcW w:type="dxa" w:w="100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约束性</w:t>
            </w:r>
          </w:p>
        </w:tc>
      </w:tr>
      <w:tr>
        <w:tblPrEx>
          <w:shd w:val="clear" w:color="auto" w:fill="auto"/>
        </w:tblPrEx>
        <w:trPr>
          <w:trHeight w:val="0" w:hRule="atLeast"/>
        </w:trPr>
        <w:tc>
          <w:tcPr>
            <w:tcW w:type="dxa" w:w="985"/>
            <w:vMerge w:val="continue"/>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Pr>
          <w:p/>
        </w:tc>
        <w:tc>
          <w:tcPr>
            <w:tcW w:type="dxa" w:w="1232"/>
            <w:vMerge w:val="continue"/>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Pr>
          <w:p/>
        </w:tc>
        <w:tc>
          <w:tcPr>
            <w:tcW w:type="dxa" w:w="143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left"/>
              <w:rPr>
                <w:rtl w:val="0"/>
              </w:rPr>
            </w:pPr>
            <w:r>
              <w:rPr>
                <w:rFonts w:eastAsia="PingFang SC Regular" w:hint="eastAsia"/>
                <w:outline w:val="0"/>
                <w:color w:val="333333"/>
                <w:sz w:val="30"/>
                <w:szCs w:val="30"/>
                <w:shd w:val="clear" w:color="auto" w:fill="ffffff"/>
                <w:rtl w:val="0"/>
                <w14:textFill>
                  <w14:solidFill>
                    <w14:srgbClr w14:val="333333"/>
                  </w14:solidFill>
                </w14:textFill>
              </w:rPr>
              <w:t>县级及以上城市空气质量优良天数比（</w:t>
            </w:r>
            <w:r>
              <w:rPr>
                <w:rFonts w:ascii="PingFang SC Regular" w:hAnsi="PingFang SC Regular"/>
                <w:outline w:val="0"/>
                <w:color w:val="333333"/>
                <w:sz w:val="30"/>
                <w:szCs w:val="30"/>
                <w:shd w:val="clear" w:color="auto" w:fill="ffffff"/>
                <w:rtl w:val="0"/>
                <w14:textFill>
                  <w14:solidFill>
                    <w14:srgbClr w14:val="333333"/>
                  </w14:solidFill>
                </w14:textFill>
              </w:rPr>
              <w:t>%</w:t>
            </w:r>
            <w:r>
              <w:rPr>
                <w:rFonts w:eastAsia="PingFang SC Regular" w:hint="eastAsia"/>
                <w:outline w:val="0"/>
                <w:color w:val="333333"/>
                <w:sz w:val="30"/>
                <w:szCs w:val="30"/>
                <w:shd w:val="clear" w:color="auto" w:fill="ffffff"/>
                <w:rtl w:val="0"/>
                <w14:textFill>
                  <w14:solidFill>
                    <w14:srgbClr w14:val="333333"/>
                  </w14:solidFill>
                </w14:textFill>
              </w:rPr>
              <w:t>）</w:t>
            </w:r>
          </w:p>
        </w:tc>
        <w:tc>
          <w:tcPr>
            <w:tcW w:type="dxa" w:w="205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ascii="PingFang SC Regular" w:hAnsi="PingFang SC Regular"/>
                <w:outline w:val="0"/>
                <w:color w:val="333333"/>
                <w:sz w:val="30"/>
                <w:szCs w:val="30"/>
                <w:shd w:val="clear" w:color="auto" w:fill="ffffff"/>
                <w:rtl w:val="0"/>
                <w14:textFill>
                  <w14:solidFill>
                    <w14:srgbClr w14:val="333333"/>
                  </w14:solidFill>
                </w14:textFill>
              </w:rPr>
              <w:t>__</w:t>
            </w:r>
          </w:p>
        </w:tc>
        <w:tc>
          <w:tcPr>
            <w:tcW w:type="dxa" w:w="2923"/>
            <w:gridSpan w:val="2"/>
            <w:vMerge w:val="continue"/>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Pr>
          <w:p/>
        </w:tc>
        <w:tc>
          <w:tcPr>
            <w:tcW w:type="dxa" w:w="100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约束性</w:t>
            </w:r>
          </w:p>
        </w:tc>
      </w:tr>
      <w:tr>
        <w:tblPrEx>
          <w:shd w:val="clear" w:color="auto" w:fill="auto"/>
        </w:tblPrEx>
        <w:trPr>
          <w:trHeight w:val="0" w:hRule="atLeast"/>
        </w:trPr>
        <w:tc>
          <w:tcPr>
            <w:tcW w:type="dxa" w:w="985"/>
            <w:vMerge w:val="continue"/>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Pr>
          <w:p/>
        </w:tc>
        <w:tc>
          <w:tcPr>
            <w:tcW w:type="dxa" w:w="2663"/>
            <w:gridSpan w:val="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left"/>
              <w:rPr>
                <w:rtl w:val="0"/>
              </w:rPr>
            </w:pPr>
            <w:r>
              <w:rPr>
                <w:rFonts w:eastAsia="PingFang SC Regular" w:hint="eastAsia"/>
                <w:outline w:val="0"/>
                <w:color w:val="333333"/>
                <w:sz w:val="30"/>
                <w:szCs w:val="30"/>
                <w:shd w:val="clear" w:color="auto" w:fill="ffffff"/>
                <w:rtl w:val="0"/>
                <w14:textFill>
                  <w14:solidFill>
                    <w14:srgbClr w14:val="333333"/>
                  </w14:solidFill>
                </w14:textFill>
              </w:rPr>
              <w:t>城镇生活污水集中处理率（</w:t>
            </w:r>
            <w:r>
              <w:rPr>
                <w:rFonts w:ascii="PingFang SC Regular" w:hAnsi="PingFang SC Regular"/>
                <w:outline w:val="0"/>
                <w:color w:val="333333"/>
                <w:sz w:val="30"/>
                <w:szCs w:val="30"/>
                <w:shd w:val="clear" w:color="auto" w:fill="ffffff"/>
                <w:rtl w:val="0"/>
                <w14:textFill>
                  <w14:solidFill>
                    <w14:srgbClr w14:val="333333"/>
                  </w14:solidFill>
                </w14:textFill>
              </w:rPr>
              <w:t>%</w:t>
            </w:r>
            <w:r>
              <w:rPr>
                <w:rFonts w:eastAsia="PingFang SC Regular" w:hint="eastAsia"/>
                <w:outline w:val="0"/>
                <w:color w:val="333333"/>
                <w:sz w:val="30"/>
                <w:szCs w:val="30"/>
                <w:shd w:val="clear" w:color="auto" w:fill="ffffff"/>
                <w:rtl w:val="0"/>
                <w14:textFill>
                  <w14:solidFill>
                    <w14:srgbClr w14:val="333333"/>
                  </w14:solidFill>
                </w14:textFill>
              </w:rPr>
              <w:t>）</w:t>
            </w:r>
          </w:p>
        </w:tc>
        <w:tc>
          <w:tcPr>
            <w:tcW w:type="dxa" w:w="205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keepNext w:val="0"/>
              <w:keepLines w:val="0"/>
              <w:pageBreakBefore w:val="0"/>
              <w:widowControl w:val="1"/>
              <w:shd w:val="clear" w:color="auto" w:fill="auto"/>
              <w:suppressAutoHyphens w:val="0"/>
              <w:bidi w:val="0"/>
              <w:spacing w:before="0" w:after="0" w:line="600" w:lineRule="atLeast"/>
              <w:ind w:left="0" w:right="0" w:firstLine="600"/>
              <w:jc w:val="right"/>
              <w:outlineLvl w:val="9"/>
              <w:rPr>
                <w:rtl w:val="0"/>
              </w:rPr>
            </w:pPr>
            <w:r>
              <w:rPr>
                <w:rFonts w:ascii="PingFang SC Regular" w:cs="Arial Unicode MS" w:hAnsi="PingFang SC Regular" w:eastAsia="Arial Unicode MS"/>
                <w:b w:val="0"/>
                <w:bCs w:val="0"/>
                <w:i w:val="0"/>
                <w:iCs w:val="0"/>
                <w:caps w:val="0"/>
                <w:smallCaps w:val="0"/>
                <w:strike w:val="0"/>
                <w:dstrike w:val="0"/>
                <w:outline w:val="0"/>
                <w:color w:val="333333"/>
                <w:spacing w:val="0"/>
                <w:kern w:val="0"/>
                <w:position w:val="0"/>
                <w:sz w:val="30"/>
                <w:szCs w:val="30"/>
                <w:u w:val="none"/>
                <w:shd w:val="clear" w:color="auto" w:fill="ffffff"/>
                <w:vertAlign w:val="baseline"/>
                <w:rtl w:val="0"/>
                <w14:textOutline>
                  <w14:noFill/>
                </w14:textOutline>
                <w14:textFill>
                  <w14:solidFill>
                    <w14:srgbClr w14:val="333333"/>
                  </w14:solidFill>
                </w14:textFill>
              </w:rPr>
              <w:t>80</w:t>
            </w:r>
          </w:p>
        </w:tc>
        <w:tc>
          <w:tcPr>
            <w:tcW w:type="dxa" w:w="146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keepNext w:val="0"/>
              <w:keepLines w:val="0"/>
              <w:pageBreakBefore w:val="0"/>
              <w:widowControl w:val="1"/>
              <w:shd w:val="clear" w:color="auto" w:fill="auto"/>
              <w:suppressAutoHyphens w:val="0"/>
              <w:bidi w:val="0"/>
              <w:spacing w:before="0" w:after="0" w:line="600" w:lineRule="atLeast"/>
              <w:ind w:left="0" w:right="0" w:firstLine="600"/>
              <w:jc w:val="right"/>
              <w:outlineLvl w:val="9"/>
              <w:rPr>
                <w:rtl w:val="0"/>
              </w:rPr>
            </w:pPr>
            <w:r>
              <w:rPr>
                <w:rFonts w:ascii="PingFang SC Regular" w:cs="Arial Unicode MS" w:hAnsi="PingFang SC Regular" w:eastAsia="Arial Unicode MS"/>
                <w:b w:val="0"/>
                <w:bCs w:val="0"/>
                <w:i w:val="0"/>
                <w:iCs w:val="0"/>
                <w:caps w:val="0"/>
                <w:smallCaps w:val="0"/>
                <w:strike w:val="0"/>
                <w:dstrike w:val="0"/>
                <w:outline w:val="0"/>
                <w:color w:val="333333"/>
                <w:spacing w:val="0"/>
                <w:kern w:val="0"/>
                <w:position w:val="0"/>
                <w:sz w:val="30"/>
                <w:szCs w:val="30"/>
                <w:u w:val="none"/>
                <w:shd w:val="clear" w:color="auto" w:fill="ffffff"/>
                <w:vertAlign w:val="baseline"/>
                <w:rtl w:val="0"/>
                <w14:textOutline>
                  <w14:noFill/>
                </w14:textOutline>
                <w14:textFill>
                  <w14:solidFill>
                    <w14:srgbClr w14:val="333333"/>
                  </w14:solidFill>
                </w14:textFill>
              </w:rPr>
              <w:t>88</w:t>
            </w:r>
          </w:p>
        </w:tc>
        <w:tc>
          <w:tcPr>
            <w:tcW w:type="dxa" w:w="146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ascii="PingFang SC Regular" w:hAnsi="PingFang SC Regular"/>
                <w:outline w:val="0"/>
                <w:color w:val="333333"/>
                <w:sz w:val="30"/>
                <w:szCs w:val="30"/>
                <w:shd w:val="clear" w:color="auto" w:fill="ffffff"/>
                <w:rtl w:val="0"/>
                <w14:textFill>
                  <w14:solidFill>
                    <w14:srgbClr w14:val="333333"/>
                  </w14:solidFill>
                </w14:textFill>
              </w:rPr>
              <w:t>[8]</w:t>
            </w:r>
          </w:p>
        </w:tc>
        <w:tc>
          <w:tcPr>
            <w:tcW w:type="dxa" w:w="100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约束性</w:t>
            </w:r>
          </w:p>
        </w:tc>
      </w:tr>
      <w:tr>
        <w:tblPrEx>
          <w:shd w:val="clear" w:color="auto" w:fill="auto"/>
        </w:tblPrEx>
        <w:trPr>
          <w:trHeight w:val="0" w:hRule="atLeast"/>
        </w:trPr>
        <w:tc>
          <w:tcPr>
            <w:tcW w:type="dxa" w:w="985"/>
            <w:vMerge w:val="continue"/>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Pr>
          <w:p/>
        </w:tc>
        <w:tc>
          <w:tcPr>
            <w:tcW w:type="dxa" w:w="2663"/>
            <w:gridSpan w:val="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left"/>
              <w:rPr>
                <w:rtl w:val="0"/>
              </w:rPr>
            </w:pPr>
            <w:r>
              <w:rPr>
                <w:rFonts w:eastAsia="PingFang SC Regular" w:hint="eastAsia"/>
                <w:outline w:val="0"/>
                <w:color w:val="333333"/>
                <w:sz w:val="30"/>
                <w:szCs w:val="30"/>
                <w:shd w:val="clear" w:color="auto" w:fill="ffffff"/>
                <w:rtl w:val="0"/>
                <w14:textFill>
                  <w14:solidFill>
                    <w14:srgbClr w14:val="333333"/>
                  </w14:solidFill>
                </w14:textFill>
              </w:rPr>
              <w:t>城镇生活垃圾无害化处理率（</w:t>
            </w:r>
            <w:r>
              <w:rPr>
                <w:rFonts w:ascii="PingFang SC Regular" w:hAnsi="PingFang SC Regular"/>
                <w:outline w:val="0"/>
                <w:color w:val="333333"/>
                <w:sz w:val="30"/>
                <w:szCs w:val="30"/>
                <w:shd w:val="clear" w:color="auto" w:fill="ffffff"/>
                <w:rtl w:val="0"/>
                <w14:textFill>
                  <w14:solidFill>
                    <w14:srgbClr w14:val="333333"/>
                  </w14:solidFill>
                </w14:textFill>
              </w:rPr>
              <w:t>%</w:t>
            </w:r>
            <w:r>
              <w:rPr>
                <w:rFonts w:eastAsia="PingFang SC Regular" w:hint="eastAsia"/>
                <w:outline w:val="0"/>
                <w:color w:val="333333"/>
                <w:sz w:val="30"/>
                <w:szCs w:val="30"/>
                <w:shd w:val="clear" w:color="auto" w:fill="ffffff"/>
                <w:rtl w:val="0"/>
                <w14:textFill>
                  <w14:solidFill>
                    <w14:srgbClr w14:val="333333"/>
                  </w14:solidFill>
                </w14:textFill>
              </w:rPr>
              <w:t>）</w:t>
            </w:r>
          </w:p>
        </w:tc>
        <w:tc>
          <w:tcPr>
            <w:tcW w:type="dxa" w:w="205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keepNext w:val="0"/>
              <w:keepLines w:val="0"/>
              <w:pageBreakBefore w:val="0"/>
              <w:widowControl w:val="1"/>
              <w:shd w:val="clear" w:color="auto" w:fill="auto"/>
              <w:suppressAutoHyphens w:val="0"/>
              <w:bidi w:val="0"/>
              <w:spacing w:before="0" w:after="0" w:line="600" w:lineRule="atLeast"/>
              <w:ind w:left="0" w:right="0" w:firstLine="600"/>
              <w:jc w:val="right"/>
              <w:outlineLvl w:val="9"/>
              <w:rPr>
                <w:rtl w:val="0"/>
              </w:rPr>
            </w:pPr>
            <w:r>
              <w:rPr>
                <w:rFonts w:ascii="PingFang SC Regular" w:cs="Arial Unicode MS" w:hAnsi="PingFang SC Regular" w:eastAsia="Arial Unicode MS"/>
                <w:b w:val="0"/>
                <w:bCs w:val="0"/>
                <w:i w:val="0"/>
                <w:iCs w:val="0"/>
                <w:caps w:val="0"/>
                <w:smallCaps w:val="0"/>
                <w:strike w:val="0"/>
                <w:dstrike w:val="0"/>
                <w:outline w:val="0"/>
                <w:color w:val="333333"/>
                <w:spacing w:val="0"/>
                <w:kern w:val="0"/>
                <w:position w:val="0"/>
                <w:sz w:val="30"/>
                <w:szCs w:val="30"/>
                <w:u w:val="none"/>
                <w:shd w:val="clear" w:color="auto" w:fill="ffffff"/>
                <w:vertAlign w:val="baseline"/>
                <w:rtl w:val="0"/>
                <w14:textOutline>
                  <w14:noFill/>
                </w14:textOutline>
                <w14:textFill>
                  <w14:solidFill>
                    <w14:srgbClr w14:val="333333"/>
                  </w14:solidFill>
                </w14:textFill>
              </w:rPr>
              <w:t>85</w:t>
            </w:r>
          </w:p>
        </w:tc>
        <w:tc>
          <w:tcPr>
            <w:tcW w:type="dxa" w:w="146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keepNext w:val="0"/>
              <w:keepLines w:val="0"/>
              <w:pageBreakBefore w:val="0"/>
              <w:widowControl w:val="1"/>
              <w:shd w:val="clear" w:color="auto" w:fill="auto"/>
              <w:suppressAutoHyphens w:val="0"/>
              <w:bidi w:val="0"/>
              <w:spacing w:before="0" w:after="0" w:line="600" w:lineRule="atLeast"/>
              <w:ind w:left="0" w:right="0" w:firstLine="600"/>
              <w:jc w:val="right"/>
              <w:outlineLvl w:val="9"/>
              <w:rPr>
                <w:rtl w:val="0"/>
              </w:rPr>
            </w:pPr>
            <w:r>
              <w:rPr>
                <w:rFonts w:ascii="PingFang SC Regular" w:cs="Arial Unicode MS" w:hAnsi="PingFang SC Regular" w:eastAsia="Arial Unicode MS"/>
                <w:b w:val="0"/>
                <w:bCs w:val="0"/>
                <w:i w:val="0"/>
                <w:iCs w:val="0"/>
                <w:caps w:val="0"/>
                <w:smallCaps w:val="0"/>
                <w:strike w:val="0"/>
                <w:dstrike w:val="0"/>
                <w:outline w:val="0"/>
                <w:color w:val="333333"/>
                <w:spacing w:val="0"/>
                <w:kern w:val="0"/>
                <w:position w:val="0"/>
                <w:sz w:val="30"/>
                <w:szCs w:val="30"/>
                <w:u w:val="none"/>
                <w:shd w:val="clear" w:color="auto" w:fill="ffffff"/>
                <w:vertAlign w:val="baseline"/>
                <w:rtl w:val="0"/>
                <w14:textOutline>
                  <w14:noFill/>
                </w14:textOutline>
                <w14:textFill>
                  <w14:solidFill>
                    <w14:srgbClr w14:val="333333"/>
                  </w14:solidFill>
                </w14:textFill>
              </w:rPr>
              <w:t>92</w:t>
            </w:r>
          </w:p>
        </w:tc>
        <w:tc>
          <w:tcPr>
            <w:tcW w:type="dxa" w:w="146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ascii="PingFang SC Regular" w:hAnsi="PingFang SC Regular"/>
                <w:outline w:val="0"/>
                <w:color w:val="333333"/>
                <w:sz w:val="30"/>
                <w:szCs w:val="30"/>
                <w:shd w:val="clear" w:color="auto" w:fill="ffffff"/>
                <w:rtl w:val="0"/>
                <w14:textFill>
                  <w14:solidFill>
                    <w14:srgbClr w14:val="333333"/>
                  </w14:solidFill>
                </w14:textFill>
              </w:rPr>
              <w:t>[7]</w:t>
            </w:r>
          </w:p>
        </w:tc>
        <w:tc>
          <w:tcPr>
            <w:tcW w:type="dxa" w:w="100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约束性</w:t>
            </w:r>
          </w:p>
        </w:tc>
      </w:tr>
      <w:tr>
        <w:tblPrEx>
          <w:shd w:val="clear" w:color="auto" w:fill="auto"/>
        </w:tblPrEx>
        <w:trPr>
          <w:trHeight w:val="0" w:hRule="atLeast"/>
        </w:trPr>
        <w:tc>
          <w:tcPr>
            <w:tcW w:type="dxa" w:w="985"/>
            <w:vMerge w:val="continue"/>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Pr>
          <w:p/>
        </w:tc>
        <w:tc>
          <w:tcPr>
            <w:tcW w:type="dxa" w:w="1232"/>
            <w:vMerge w:val="restart"/>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主要污染物排放量减少（</w:t>
            </w:r>
            <w:r>
              <w:rPr>
                <w:rFonts w:ascii="PingFang SC Regular" w:hAnsi="PingFang SC Regular"/>
                <w:outline w:val="0"/>
                <w:color w:val="333333"/>
                <w:sz w:val="30"/>
                <w:szCs w:val="30"/>
                <w:shd w:val="clear" w:color="auto" w:fill="ffffff"/>
                <w:rtl w:val="0"/>
                <w14:textFill>
                  <w14:solidFill>
                    <w14:srgbClr w14:val="333333"/>
                  </w14:solidFill>
                </w14:textFill>
              </w:rPr>
              <w:t>%</w:t>
            </w:r>
            <w:r>
              <w:rPr>
                <w:rFonts w:eastAsia="PingFang SC Regular" w:hint="eastAsia"/>
                <w:outline w:val="0"/>
                <w:color w:val="333333"/>
                <w:sz w:val="30"/>
                <w:szCs w:val="30"/>
                <w:shd w:val="clear" w:color="auto" w:fill="ffffff"/>
                <w:rtl w:val="0"/>
                <w14:textFill>
                  <w14:solidFill>
                    <w14:srgbClr w14:val="333333"/>
                  </w14:solidFill>
                </w14:textFill>
              </w:rPr>
              <w:t>）：</w:t>
            </w:r>
          </w:p>
        </w:tc>
        <w:tc>
          <w:tcPr>
            <w:tcW w:type="dxa" w:w="143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left"/>
              <w:rPr>
                <w:rtl w:val="0"/>
              </w:rPr>
            </w:pPr>
            <w:r>
              <w:rPr>
                <w:rFonts w:ascii="PingFang SC Regular" w:hAnsi="PingFang SC Regular"/>
                <w:outline w:val="0"/>
                <w:color w:val="333333"/>
                <w:sz w:val="30"/>
                <w:szCs w:val="30"/>
                <w:shd w:val="clear" w:color="auto" w:fill="ffffff"/>
                <w:rtl w:val="0"/>
                <w14:textFill>
                  <w14:solidFill>
                    <w14:srgbClr w14:val="333333"/>
                  </w14:solidFill>
                </w14:textFill>
              </w:rPr>
              <w:t>COD</w:t>
            </w:r>
          </w:p>
        </w:tc>
        <w:tc>
          <w:tcPr>
            <w:tcW w:type="dxa" w:w="2056"/>
            <w:vMerge w:val="restart"/>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ascii="PingFang SC Regular" w:hAnsi="PingFang SC Regular"/>
                <w:outline w:val="0"/>
                <w:color w:val="333333"/>
                <w:sz w:val="30"/>
                <w:szCs w:val="30"/>
                <w:shd w:val="clear" w:color="auto" w:fill="ffffff"/>
                <w:rtl w:val="0"/>
                <w14:textFill>
                  <w14:solidFill>
                    <w14:srgbClr w14:val="333333"/>
                  </w14:solidFill>
                </w14:textFill>
              </w:rPr>
              <w:t>__</w:t>
            </w:r>
          </w:p>
        </w:tc>
        <w:tc>
          <w:tcPr>
            <w:tcW w:type="dxa" w:w="2923"/>
            <w:gridSpan w:val="2"/>
            <w:vMerge w:val="restart"/>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省下达的目标</w:t>
            </w:r>
          </w:p>
        </w:tc>
        <w:tc>
          <w:tcPr>
            <w:tcW w:type="dxa" w:w="1008"/>
            <w:vMerge w:val="restart"/>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约束性</w:t>
            </w:r>
          </w:p>
        </w:tc>
      </w:tr>
      <w:tr>
        <w:tblPrEx>
          <w:shd w:val="clear" w:color="auto" w:fill="auto"/>
        </w:tblPrEx>
        <w:trPr>
          <w:trHeight w:val="0" w:hRule="atLeast"/>
        </w:trPr>
        <w:tc>
          <w:tcPr>
            <w:tcW w:type="dxa" w:w="985"/>
            <w:vMerge w:val="continue"/>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Pr>
          <w:p/>
        </w:tc>
        <w:tc>
          <w:tcPr>
            <w:tcW w:type="dxa" w:w="1232"/>
            <w:vMerge w:val="continue"/>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Pr>
          <w:p/>
        </w:tc>
        <w:tc>
          <w:tcPr>
            <w:tcW w:type="dxa" w:w="143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left"/>
              <w:rPr>
                <w:rtl w:val="0"/>
              </w:rPr>
            </w:pPr>
            <w:r>
              <w:rPr>
                <w:rFonts w:eastAsia="PingFang SC Regular" w:hint="eastAsia"/>
                <w:outline w:val="0"/>
                <w:color w:val="333333"/>
                <w:sz w:val="30"/>
                <w:szCs w:val="30"/>
                <w:shd w:val="clear" w:color="auto" w:fill="ffffff"/>
                <w:rtl w:val="0"/>
                <w14:textFill>
                  <w14:solidFill>
                    <w14:srgbClr w14:val="333333"/>
                  </w14:solidFill>
                </w14:textFill>
              </w:rPr>
              <w:t>氨氮</w:t>
            </w:r>
          </w:p>
        </w:tc>
        <w:tc>
          <w:tcPr>
            <w:tcW w:type="dxa" w:w="2056"/>
            <w:vMerge w:val="continue"/>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Pr>
          <w:p/>
        </w:tc>
        <w:tc>
          <w:tcPr>
            <w:tcW w:type="dxa" w:w="2923"/>
            <w:gridSpan w:val="2"/>
            <w:vMerge w:val="continue"/>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Pr>
          <w:p/>
        </w:tc>
        <w:tc>
          <w:tcPr>
            <w:tcW w:type="dxa" w:w="1008"/>
            <w:vMerge w:val="continue"/>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Pr>
          <w:p/>
        </w:tc>
      </w:tr>
      <w:tr>
        <w:tblPrEx>
          <w:shd w:val="clear" w:color="auto" w:fill="auto"/>
        </w:tblPrEx>
        <w:trPr>
          <w:trHeight w:val="0" w:hRule="atLeast"/>
        </w:trPr>
        <w:tc>
          <w:tcPr>
            <w:tcW w:type="dxa" w:w="985"/>
            <w:vMerge w:val="continue"/>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Pr>
          <w:p/>
        </w:tc>
        <w:tc>
          <w:tcPr>
            <w:tcW w:type="dxa" w:w="1232"/>
            <w:vMerge w:val="continue"/>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Pr>
          <w:p/>
        </w:tc>
        <w:tc>
          <w:tcPr>
            <w:tcW w:type="dxa" w:w="143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left"/>
              <w:rPr>
                <w:rtl w:val="0"/>
              </w:rPr>
            </w:pPr>
            <w:r>
              <w:rPr>
                <w:rFonts w:eastAsia="PingFang SC Regular" w:hint="eastAsia"/>
                <w:outline w:val="0"/>
                <w:color w:val="333333"/>
                <w:sz w:val="30"/>
                <w:szCs w:val="30"/>
                <w:shd w:val="clear" w:color="auto" w:fill="ffffff"/>
                <w:rtl w:val="0"/>
                <w14:textFill>
                  <w14:solidFill>
                    <w14:srgbClr w14:val="333333"/>
                  </w14:solidFill>
                </w14:textFill>
              </w:rPr>
              <w:t>二氧化硫</w:t>
            </w:r>
          </w:p>
        </w:tc>
        <w:tc>
          <w:tcPr>
            <w:tcW w:type="dxa" w:w="2056"/>
            <w:vMerge w:val="continue"/>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Pr>
          <w:p/>
        </w:tc>
        <w:tc>
          <w:tcPr>
            <w:tcW w:type="dxa" w:w="2923"/>
            <w:gridSpan w:val="2"/>
            <w:vMerge w:val="continue"/>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Pr>
          <w:p/>
        </w:tc>
        <w:tc>
          <w:tcPr>
            <w:tcW w:type="dxa" w:w="1008"/>
            <w:vMerge w:val="continue"/>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Pr>
          <w:p/>
        </w:tc>
      </w:tr>
      <w:tr>
        <w:tblPrEx>
          <w:shd w:val="clear" w:color="auto" w:fill="auto"/>
        </w:tblPrEx>
        <w:trPr>
          <w:trHeight w:val="0" w:hRule="atLeast"/>
        </w:trPr>
        <w:tc>
          <w:tcPr>
            <w:tcW w:type="dxa" w:w="985"/>
            <w:vMerge w:val="continue"/>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Pr>
          <w:p/>
        </w:tc>
        <w:tc>
          <w:tcPr>
            <w:tcW w:type="dxa" w:w="1232"/>
            <w:vMerge w:val="continue"/>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Pr>
          <w:p/>
        </w:tc>
        <w:tc>
          <w:tcPr>
            <w:tcW w:type="dxa" w:w="143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left"/>
              <w:rPr>
                <w:rtl w:val="0"/>
              </w:rPr>
            </w:pPr>
            <w:r>
              <w:rPr>
                <w:rFonts w:eastAsia="PingFang SC Regular" w:hint="eastAsia"/>
                <w:outline w:val="0"/>
                <w:color w:val="333333"/>
                <w:sz w:val="30"/>
                <w:szCs w:val="30"/>
                <w:shd w:val="clear" w:color="auto" w:fill="ffffff"/>
                <w:rtl w:val="0"/>
                <w14:textFill>
                  <w14:solidFill>
                    <w14:srgbClr w14:val="333333"/>
                  </w14:solidFill>
                </w14:textFill>
              </w:rPr>
              <w:t>氮氧化物</w:t>
            </w:r>
          </w:p>
        </w:tc>
        <w:tc>
          <w:tcPr>
            <w:tcW w:type="dxa" w:w="2056"/>
            <w:vMerge w:val="continue"/>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Pr>
          <w:p/>
        </w:tc>
        <w:tc>
          <w:tcPr>
            <w:tcW w:type="dxa" w:w="2923"/>
            <w:gridSpan w:val="2"/>
            <w:vMerge w:val="continue"/>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Pr>
          <w:p/>
        </w:tc>
        <w:tc>
          <w:tcPr>
            <w:tcW w:type="dxa" w:w="1008"/>
            <w:vMerge w:val="continue"/>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Pr>
          <w:p/>
        </w:tc>
      </w:tr>
      <w:tr>
        <w:tblPrEx>
          <w:shd w:val="clear" w:color="auto" w:fill="auto"/>
        </w:tblPrEx>
        <w:trPr>
          <w:trHeight w:val="0" w:hRule="atLeast"/>
        </w:trPr>
        <w:tc>
          <w:tcPr>
            <w:tcW w:type="dxa" w:w="9638"/>
            <w:gridSpan w:val="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left"/>
              <w:rPr>
                <w:rtl w:val="0"/>
              </w:rPr>
            </w:pPr>
            <w:r>
              <w:rPr>
                <w:rFonts w:eastAsia="PingFang SC Regular" w:hint="eastAsia"/>
                <w:outline w:val="0"/>
                <w:color w:val="333333"/>
                <w:sz w:val="30"/>
                <w:szCs w:val="30"/>
                <w:shd w:val="clear" w:color="auto" w:fill="ffffff"/>
                <w:rtl w:val="0"/>
                <w14:textFill>
                  <w14:solidFill>
                    <w14:srgbClr w14:val="333333"/>
                  </w14:solidFill>
                </w14:textFill>
              </w:rPr>
              <w:t>注：</w:t>
            </w:r>
            <w:r>
              <w:rPr>
                <w:rFonts w:ascii="PingFang SC Regular" w:hAnsi="PingFang SC Regular"/>
                <w:outline w:val="0"/>
                <w:color w:val="333333"/>
                <w:sz w:val="30"/>
                <w:szCs w:val="30"/>
                <w:shd w:val="clear" w:color="auto" w:fill="ffffff"/>
                <w:rtl w:val="0"/>
                <w14:textFill>
                  <w14:solidFill>
                    <w14:srgbClr w14:val="333333"/>
                  </w14:solidFill>
                </w14:textFill>
              </w:rPr>
              <w:t>1</w:t>
            </w:r>
            <w:r>
              <w:rPr>
                <w:rFonts w:eastAsia="PingFang SC Regular" w:hint="eastAsia"/>
                <w:outline w:val="0"/>
                <w:color w:val="333333"/>
                <w:sz w:val="30"/>
                <w:szCs w:val="30"/>
                <w:shd w:val="clear" w:color="auto" w:fill="ffffff"/>
                <w:rtl w:val="0"/>
                <w14:textFill>
                  <w14:solidFill>
                    <w14:srgbClr w14:val="333333"/>
                  </w14:solidFill>
                </w14:textFill>
              </w:rPr>
              <w:t>、人均地区生产值换算为美元，仍然以规划出台时汇率</w:t>
            </w:r>
            <w:r>
              <w:rPr>
                <w:rFonts w:ascii="PingFang SC Regular" w:hAnsi="PingFang SC Regular"/>
                <w:outline w:val="0"/>
                <w:color w:val="333333"/>
                <w:sz w:val="30"/>
                <w:szCs w:val="30"/>
                <w:shd w:val="clear" w:color="auto" w:fill="ffffff"/>
                <w:rtl w:val="0"/>
                <w14:textFill>
                  <w14:solidFill>
                    <w14:srgbClr w14:val="333333"/>
                  </w14:solidFill>
                </w14:textFill>
              </w:rPr>
              <w:t>6.8:1</w:t>
            </w:r>
            <w:r>
              <w:rPr>
                <w:rFonts w:eastAsia="PingFang SC Regular" w:hint="eastAsia"/>
                <w:outline w:val="0"/>
                <w:color w:val="333333"/>
                <w:sz w:val="30"/>
                <w:szCs w:val="30"/>
                <w:shd w:val="clear" w:color="auto" w:fill="ffffff"/>
                <w:rtl w:val="0"/>
                <w14:textFill>
                  <w14:solidFill>
                    <w14:srgbClr w14:val="333333"/>
                  </w14:solidFill>
                </w14:textFill>
              </w:rPr>
              <w:t>匡算；</w:t>
            </w:r>
            <w:r>
              <w:rPr>
                <w:rFonts w:ascii="PingFang SC Regular" w:hAnsi="PingFang SC Regular" w:hint="default"/>
                <w:outline w:val="0"/>
                <w:color w:val="333333"/>
                <w:sz w:val="30"/>
                <w:szCs w:val="30"/>
                <w:shd w:val="clear" w:color="auto" w:fill="ffffff"/>
                <w:rtl w:val="0"/>
                <w14:textFill>
                  <w14:solidFill>
                    <w14:srgbClr w14:val="333333"/>
                  </w14:solidFill>
                </w14:textFill>
              </w:rPr>
              <w:br w:type="textWrapping"/>
              <w:t xml:space="preserve">      </w:t>
            </w:r>
            <w:r>
              <w:rPr>
                <w:rFonts w:ascii="PingFang SC Regular" w:hAnsi="PingFang SC Regular"/>
                <w:outline w:val="0"/>
                <w:color w:val="333333"/>
                <w:sz w:val="30"/>
                <w:szCs w:val="30"/>
                <w:shd w:val="clear" w:color="auto" w:fill="ffffff"/>
                <w:rtl w:val="0"/>
                <w14:textFill>
                  <w14:solidFill>
                    <w14:srgbClr w14:val="333333"/>
                  </w14:solidFill>
                </w14:textFill>
              </w:rPr>
              <w:t>2</w:t>
            </w:r>
            <w:r>
              <w:rPr>
                <w:rFonts w:eastAsia="PingFang SC Regular" w:hint="eastAsia"/>
                <w:outline w:val="0"/>
                <w:color w:val="333333"/>
                <w:sz w:val="30"/>
                <w:szCs w:val="30"/>
                <w:shd w:val="clear" w:color="auto" w:fill="ffffff"/>
                <w:rtl w:val="0"/>
                <w14:textFill>
                  <w14:solidFill>
                    <w14:srgbClr w14:val="333333"/>
                  </w14:solidFill>
                </w14:textFill>
              </w:rPr>
              <w:t>、</w:t>
            </w:r>
            <w:r>
              <w:rPr>
                <w:rFonts w:ascii="PingFang SC Regular" w:hAnsi="PingFang SC Regular"/>
                <w:outline w:val="0"/>
                <w:color w:val="333333"/>
                <w:sz w:val="30"/>
                <w:szCs w:val="30"/>
                <w:shd w:val="clear" w:color="auto" w:fill="ffffff"/>
                <w:rtl w:val="0"/>
                <w14:textFill>
                  <w14:solidFill>
                    <w14:srgbClr w14:val="333333"/>
                  </w14:solidFill>
                </w14:textFill>
              </w:rPr>
              <w:t>[ ]</w:t>
            </w:r>
            <w:r>
              <w:rPr>
                <w:rFonts w:eastAsia="PingFang SC Regular" w:hint="eastAsia"/>
                <w:outline w:val="0"/>
                <w:color w:val="333333"/>
                <w:sz w:val="30"/>
                <w:szCs w:val="30"/>
                <w:shd w:val="clear" w:color="auto" w:fill="ffffff"/>
                <w:rtl w:val="0"/>
                <w14:textFill>
                  <w14:solidFill>
                    <w14:srgbClr w14:val="333333"/>
                  </w14:solidFill>
                </w14:textFill>
              </w:rPr>
              <w:t>为五年累计值</w:t>
            </w:r>
          </w:p>
        </w:tc>
      </w:tr>
    </w:tbl>
    <w:p>
      <w:pPr>
        <w:pStyle w:val="默认"/>
        <w:bidi w:val="0"/>
        <w:spacing w:before="0" w:after="208" w:line="720" w:lineRule="atLeast"/>
        <w:ind w:left="0" w:right="0" w:firstLine="0"/>
        <w:jc w:val="right"/>
        <w:rPr>
          <w:rFonts w:ascii="PingFang SC Semibold" w:cs="PingFang SC Semibold" w:hAnsi="PingFang SC Semibold" w:eastAsia="PingFang SC Semibold"/>
          <w:outline w:val="0"/>
          <w:color w:val="333333"/>
          <w:sz w:val="36"/>
          <w:szCs w:val="36"/>
          <w:shd w:val="clear" w:color="auto" w:fill="ffffff"/>
          <w:rtl w:val="0"/>
          <w14:textFill>
            <w14:solidFill>
              <w14:srgbClr w14:val="333333"/>
            </w14:solidFill>
          </w14:textFill>
        </w:rPr>
      </w:pPr>
    </w:p>
    <w:p>
      <w:pPr>
        <w:pStyle w:val="默认"/>
        <w:bidi w:val="0"/>
        <w:spacing w:before="0" w:after="208" w:line="720" w:lineRule="atLeast"/>
        <w:ind w:left="0" w:right="0" w:firstLine="0"/>
        <w:jc w:val="center"/>
        <w:rPr>
          <w:rFonts w:ascii="PingFang SC Semibold" w:cs="PingFang SC Semibold" w:hAnsi="PingFang SC Semibold" w:eastAsia="PingFang SC Semibold"/>
          <w:outline w:val="0"/>
          <w:color w:val="333333"/>
          <w:sz w:val="36"/>
          <w:szCs w:val="36"/>
          <w:shd w:val="clear" w:color="auto" w:fill="ffffff"/>
          <w:rtl w:val="0"/>
          <w14:textFill>
            <w14:solidFill>
              <w14:srgbClr w14:val="333333"/>
            </w14:solidFill>
          </w14:textFill>
        </w:rPr>
      </w:pPr>
      <w:r>
        <w:rPr>
          <w:rFonts w:eastAsia="PingFang SC Semibold" w:hint="eastAsia"/>
          <w:outline w:val="0"/>
          <w:color w:val="333333"/>
          <w:sz w:val="36"/>
          <w:szCs w:val="36"/>
          <w:shd w:val="clear" w:color="auto" w:fill="ffffff"/>
          <w:rtl w:val="0"/>
          <w14:textFill>
            <w14:solidFill>
              <w14:srgbClr w14:val="333333"/>
            </w14:solidFill>
          </w14:textFill>
        </w:rPr>
        <w:t>第二篇</w:t>
      </w:r>
      <w:r>
        <w:rPr>
          <w:rFonts w:ascii="PingFang SC Semibold" w:hAnsi="PingFang SC Semibold" w:hint="default"/>
          <w:outline w:val="0"/>
          <w:color w:val="333333"/>
          <w:sz w:val="36"/>
          <w:szCs w:val="36"/>
          <w:shd w:val="clear" w:color="auto" w:fill="ffffff"/>
          <w:rtl w:val="0"/>
          <w14:textFill>
            <w14:solidFill>
              <w14:srgbClr w14:val="333333"/>
            </w14:solidFill>
          </w14:textFill>
        </w:rPr>
        <w:t>   </w:t>
      </w:r>
      <w:r>
        <w:rPr>
          <w:rFonts w:eastAsia="PingFang SC Semibold" w:hint="eastAsia"/>
          <w:outline w:val="0"/>
          <w:color w:val="333333"/>
          <w:sz w:val="36"/>
          <w:szCs w:val="36"/>
          <w:shd w:val="clear" w:color="auto" w:fill="ffffff"/>
          <w:rtl w:val="0"/>
          <w:lang w:val="zh-CN" w:eastAsia="zh-CN"/>
          <w14:textFill>
            <w14:solidFill>
              <w14:srgbClr w14:val="333333"/>
            </w14:solidFill>
          </w14:textFill>
        </w:rPr>
        <w:t>构建新型工业体系 实现产业跨越式发展</w:t>
      </w:r>
    </w:p>
    <w:p>
      <w:pPr>
        <w:pStyle w:val="默认"/>
        <w:bidi w:val="0"/>
        <w:spacing w:before="0" w:line="450" w:lineRule="atLeast"/>
        <w:ind w:left="0" w:right="0" w:firstLine="800"/>
        <w:jc w:val="left"/>
        <w:rPr>
          <w:rFonts w:ascii="PingFang SC Regular" w:cs="PingFang SC Regular" w:hAnsi="PingFang SC Regular" w:eastAsia="PingFang SC Regular"/>
          <w:outline w:val="0"/>
          <w:color w:val="333333"/>
          <w:sz w:val="30"/>
          <w:szCs w:val="30"/>
          <w:shd w:val="clear" w:color="auto" w:fill="ffffff"/>
          <w:rtl w:val="0"/>
          <w14:textFill>
            <w14:solidFill>
              <w14:srgbClr w14:val="333333"/>
            </w14:solidFill>
          </w14:textFill>
        </w:rPr>
      </w:pPr>
      <w:r>
        <w:rPr>
          <w:rFonts w:eastAsia="PingFang SC Regular" w:hint="eastAsia"/>
          <w:outline w:val="0"/>
          <w:color w:val="333333"/>
          <w:sz w:val="30"/>
          <w:szCs w:val="30"/>
          <w:shd w:val="clear" w:color="auto" w:fill="ffffff"/>
          <w:rtl w:val="0"/>
          <w:lang w:val="zh-CN" w:eastAsia="zh-CN"/>
          <w14:textFill>
            <w14:solidFill>
              <w14:srgbClr w14:val="333333"/>
            </w14:solidFill>
          </w14:textFill>
        </w:rPr>
        <w:t>深入推进工贸强市战略，以优势传统产业为基础、以战略性新兴产业为先导，推动工业发展模式向质量效益型转变，着力打造特色鲜明、高效集约、环境友好、市场竞争力强的新兴工业体系。</w:t>
      </w:r>
    </w:p>
    <w:p>
      <w:pPr>
        <w:pStyle w:val="默认"/>
        <w:bidi w:val="0"/>
        <w:spacing w:before="0" w:after="208" w:line="720" w:lineRule="atLeast"/>
        <w:ind w:left="0" w:right="0" w:firstLine="0"/>
        <w:jc w:val="center"/>
        <w:rPr>
          <w:rFonts w:ascii="PingFang SC Semibold" w:cs="PingFang SC Semibold" w:hAnsi="PingFang SC Semibold" w:eastAsia="PingFang SC Semibold"/>
          <w:outline w:val="0"/>
          <w:color w:val="333333"/>
          <w:sz w:val="36"/>
          <w:szCs w:val="36"/>
          <w:shd w:val="clear" w:color="auto" w:fill="ffffff"/>
          <w:rtl w:val="0"/>
          <w14:textFill>
            <w14:solidFill>
              <w14:srgbClr w14:val="333333"/>
            </w14:solidFill>
          </w14:textFill>
        </w:rPr>
      </w:pPr>
      <w:r>
        <w:rPr>
          <w:rFonts w:eastAsia="PingFang SC Semibold" w:hint="eastAsia"/>
          <w:outline w:val="0"/>
          <w:color w:val="333333"/>
          <w:sz w:val="36"/>
          <w:szCs w:val="36"/>
          <w:shd w:val="clear" w:color="auto" w:fill="ffffff"/>
          <w:rtl w:val="0"/>
          <w14:textFill>
            <w14:solidFill>
              <w14:srgbClr w14:val="333333"/>
            </w14:solidFill>
          </w14:textFill>
        </w:rPr>
        <w:t>第一章</w:t>
      </w:r>
      <w:r>
        <w:rPr>
          <w:rFonts w:ascii="PingFang SC Semibold" w:hAnsi="PingFang SC Semibold" w:hint="default"/>
          <w:outline w:val="0"/>
          <w:color w:val="333333"/>
          <w:sz w:val="36"/>
          <w:szCs w:val="36"/>
          <w:shd w:val="clear" w:color="auto" w:fill="ffffff"/>
          <w:rtl w:val="0"/>
          <w14:textFill>
            <w14:solidFill>
              <w14:srgbClr w14:val="333333"/>
            </w14:solidFill>
          </w14:textFill>
        </w:rPr>
        <w:t xml:space="preserve">  </w:t>
      </w:r>
      <w:r>
        <w:rPr>
          <w:rFonts w:eastAsia="PingFang SC Semibold" w:hint="eastAsia"/>
          <w:outline w:val="0"/>
          <w:color w:val="333333"/>
          <w:sz w:val="36"/>
          <w:szCs w:val="36"/>
          <w:shd w:val="clear" w:color="auto" w:fill="ffffff"/>
          <w:rtl w:val="0"/>
          <w:lang w:val="zh-CN" w:eastAsia="zh-CN"/>
          <w14:textFill>
            <w14:solidFill>
              <w14:srgbClr w14:val="333333"/>
            </w14:solidFill>
          </w14:textFill>
        </w:rPr>
        <w:t>培育壮大优势产业 加快新兴产业发展</w:t>
      </w:r>
    </w:p>
    <w:p>
      <w:pPr>
        <w:pStyle w:val="默认"/>
        <w:bidi w:val="0"/>
        <w:spacing w:before="0" w:line="450" w:lineRule="atLeast"/>
        <w:ind w:left="0" w:right="0" w:firstLine="800"/>
        <w:jc w:val="left"/>
        <w:rPr>
          <w:rFonts w:ascii="PingFang SC Regular" w:cs="PingFang SC Regular" w:hAnsi="PingFang SC Regular" w:eastAsia="PingFang SC Regular"/>
          <w:outline w:val="0"/>
          <w:color w:val="333333"/>
          <w:sz w:val="30"/>
          <w:szCs w:val="30"/>
          <w:shd w:val="clear" w:color="auto" w:fill="ffffff"/>
          <w:rtl w:val="0"/>
          <w14:textFill>
            <w14:solidFill>
              <w14:srgbClr w14:val="333333"/>
            </w14:solidFill>
          </w14:textFill>
        </w:rPr>
      </w:pPr>
      <w:r>
        <w:rPr>
          <w:rFonts w:eastAsia="PingFang SC Regular" w:hint="eastAsia"/>
          <w:outline w:val="0"/>
          <w:color w:val="333333"/>
          <w:sz w:val="30"/>
          <w:szCs w:val="30"/>
          <w:shd w:val="clear" w:color="auto" w:fill="ffffff"/>
          <w:rtl w:val="0"/>
          <w:lang w:val="zh-CN" w:eastAsia="zh-CN"/>
          <w14:textFill>
            <w14:solidFill>
              <w14:srgbClr w14:val="333333"/>
            </w14:solidFill>
          </w14:textFill>
        </w:rPr>
        <w:t>按照优存量、扩增量、提质量的总体思路，大力推进产业结构战略性调整，构建起重点突出、各具特色的</w:t>
      </w:r>
      <w:r>
        <w:rPr>
          <w:rFonts w:ascii="PingFang SC Regular" w:hAnsi="PingFang SC Regular" w:hint="default"/>
          <w:outline w:val="0"/>
          <w:color w:val="333333"/>
          <w:sz w:val="30"/>
          <w:szCs w:val="30"/>
          <w:shd w:val="clear" w:color="auto" w:fill="ffffff"/>
          <w:rtl w:val="1"/>
          <w:lang w:val="ar-SA" w:bidi="ar-SA"/>
          <w14:textFill>
            <w14:solidFill>
              <w14:srgbClr w14:val="333333"/>
            </w14:solidFill>
          </w14:textFill>
        </w:rPr>
        <w:t>“</w:t>
      </w:r>
      <w:r>
        <w:rPr>
          <w:rFonts w:ascii="PingFang SC Regular" w:hAnsi="PingFang SC Regular"/>
          <w:outline w:val="0"/>
          <w:color w:val="333333"/>
          <w:sz w:val="30"/>
          <w:szCs w:val="30"/>
          <w:shd w:val="clear" w:color="auto" w:fill="ffffff"/>
          <w:rtl w:val="0"/>
          <w14:textFill>
            <w14:solidFill>
              <w14:srgbClr w14:val="333333"/>
            </w14:solidFill>
          </w14:textFill>
        </w:rPr>
        <w:t>5+2</w:t>
      </w:r>
      <w:r>
        <w:rPr>
          <w:rFonts w:ascii="PingFang SC Regular" w:hAnsi="PingFang SC Regular" w:hint="default"/>
          <w:outline w:val="0"/>
          <w:color w:val="333333"/>
          <w:sz w:val="30"/>
          <w:szCs w:val="30"/>
          <w:shd w:val="clear" w:color="auto" w:fill="ffffff"/>
          <w:rtl w:val="0"/>
          <w14:textFill>
            <w14:solidFill>
              <w14:srgbClr w14:val="333333"/>
            </w14:solidFill>
          </w14:textFill>
        </w:rPr>
        <w:t>”</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产业发展体系。</w:t>
      </w:r>
    </w:p>
    <w:p>
      <w:pPr>
        <w:pStyle w:val="默认"/>
        <w:bidi w:val="0"/>
        <w:spacing w:before="0" w:line="450" w:lineRule="atLeast"/>
        <w:ind w:left="0" w:right="0" w:firstLine="784"/>
        <w:jc w:val="center"/>
        <w:rPr>
          <w:rFonts w:ascii="PingFang SC Regular" w:cs="PingFang SC Regular" w:hAnsi="PingFang SC Regular" w:eastAsia="PingFang SC Regular"/>
          <w:outline w:val="0"/>
          <w:color w:val="333333"/>
          <w:sz w:val="30"/>
          <w:szCs w:val="30"/>
          <w:shd w:val="clear" w:color="auto" w:fill="ffffff"/>
          <w:rtl w:val="0"/>
          <w14:textFill>
            <w14:solidFill>
              <w14:srgbClr w14:val="333333"/>
            </w14:solidFill>
          </w14:textFill>
        </w:rPr>
      </w:pPr>
      <w:r>
        <w:rPr>
          <w:rFonts w:eastAsia="PingFang SC Regular" w:hint="eastAsia"/>
          <w:outline w:val="0"/>
          <w:color w:val="333333"/>
          <w:sz w:val="30"/>
          <w:szCs w:val="30"/>
          <w:shd w:val="clear" w:color="auto" w:fill="ffffff"/>
          <w:rtl w:val="0"/>
          <w:lang w:val="zh-CN" w:eastAsia="zh-CN"/>
          <w14:textFill>
            <w14:solidFill>
              <w14:srgbClr w14:val="333333"/>
            </w14:solidFill>
          </w14:textFill>
        </w:rPr>
        <w:t>第一节</w:t>
      </w:r>
      <w:r>
        <w:rPr>
          <w:rFonts w:ascii="PingFang SC Regular" w:hAnsi="PingFang SC Regular" w:hint="default"/>
          <w:outline w:val="0"/>
          <w:color w:val="333333"/>
          <w:sz w:val="30"/>
          <w:szCs w:val="30"/>
          <w:shd w:val="clear" w:color="auto" w:fill="ffffff"/>
          <w:rtl w:val="0"/>
          <w14:textFill>
            <w14:solidFill>
              <w14:srgbClr w14:val="333333"/>
            </w14:solidFill>
          </w14:textFill>
        </w:rPr>
        <w:t xml:space="preserve">  </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大力推进支柱产业发展</w:t>
      </w:r>
    </w:p>
    <w:p>
      <w:pPr>
        <w:pStyle w:val="默认"/>
        <w:bidi w:val="0"/>
        <w:spacing w:before="0" w:line="450" w:lineRule="atLeast"/>
        <w:ind w:left="0" w:right="0" w:firstLine="784"/>
        <w:jc w:val="left"/>
        <w:rPr>
          <w:rFonts w:ascii="PingFang SC Regular" w:cs="PingFang SC Regular" w:hAnsi="PingFang SC Regular" w:eastAsia="PingFang SC Regular"/>
          <w:outline w:val="0"/>
          <w:color w:val="333333"/>
          <w:sz w:val="30"/>
          <w:szCs w:val="30"/>
          <w:shd w:val="clear" w:color="auto" w:fill="ffffff"/>
          <w:rtl w:val="0"/>
          <w14:textFill>
            <w14:solidFill>
              <w14:srgbClr w14:val="333333"/>
            </w14:solidFill>
          </w14:textFill>
        </w:rPr>
      </w:pPr>
      <w:r>
        <w:rPr>
          <w:rFonts w:eastAsia="PingFang SC Regular" w:hint="eastAsia"/>
          <w:outline w:val="0"/>
          <w:color w:val="333333"/>
          <w:sz w:val="30"/>
          <w:szCs w:val="30"/>
          <w:shd w:val="clear" w:color="auto" w:fill="ffffff"/>
          <w:rtl w:val="0"/>
          <w:lang w:val="zh-CN" w:eastAsia="zh-CN"/>
          <w14:textFill>
            <w14:solidFill>
              <w14:srgbClr w14:val="333333"/>
            </w14:solidFill>
          </w14:textFill>
        </w:rPr>
        <w:t>下大力气改造提升五大传统优势产业。充分利用资源、技术和区位优势，促进生产要素向龙头企业集聚、向工业园区集聚，打造特色鲜明、优势明显、竞争力强的精细化工、生物医药、机械制造、矿产建材、绿色食品五大支柱产业集群，促进产业转型升级，形成企业集中布局、产业集聚发展、资源集约利用的发展格局。重点推进金龙化工扩产及热电联产、恒盛化工扩产续建、吉翔医药化工扩产、江维厂技术改造、乐浩煤矸石发电等一系列项目的建设，大力支持天新药业维生素</w:t>
      </w:r>
      <w:r>
        <w:rPr>
          <w:rFonts w:ascii="PingFang SC Regular" w:hAnsi="PingFang SC Regular"/>
          <w:outline w:val="0"/>
          <w:color w:val="333333"/>
          <w:sz w:val="30"/>
          <w:szCs w:val="30"/>
          <w:shd w:val="clear" w:color="auto" w:fill="ffffff"/>
          <w:rtl w:val="0"/>
          <w14:textFill>
            <w14:solidFill>
              <w14:srgbClr w14:val="333333"/>
            </w14:solidFill>
          </w14:textFill>
        </w:rPr>
        <w:t>H</w:t>
      </w:r>
      <w:r>
        <w:rPr>
          <w:rFonts w:eastAsia="PingFang SC Regular" w:hint="eastAsia"/>
          <w:outline w:val="0"/>
          <w:color w:val="333333"/>
          <w:sz w:val="30"/>
          <w:szCs w:val="30"/>
          <w:shd w:val="clear" w:color="auto" w:fill="ffffff"/>
          <w:rtl w:val="0"/>
          <w:lang w:val="zh-TW" w:eastAsia="zh-TW"/>
          <w14:textFill>
            <w14:solidFill>
              <w14:srgbClr w14:val="333333"/>
            </w14:solidFill>
          </w14:textFill>
        </w:rPr>
        <w:t>、维生素</w:t>
      </w:r>
      <w:r>
        <w:rPr>
          <w:rFonts w:ascii="PingFang SC Regular" w:hAnsi="PingFang SC Regular"/>
          <w:outline w:val="0"/>
          <w:color w:val="333333"/>
          <w:sz w:val="30"/>
          <w:szCs w:val="30"/>
          <w:shd w:val="clear" w:color="auto" w:fill="ffffff"/>
          <w:rtl w:val="0"/>
          <w14:textFill>
            <w14:solidFill>
              <w14:srgbClr w14:val="333333"/>
            </w14:solidFill>
          </w14:textFill>
        </w:rPr>
        <w:t>D3</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和叶酸等新产品的研发和投产，全力支持为民机械有限公司自主研发新型焊接机投产和飞机配件制造，着力实施乐平市酿酒厂、乐平市绿乐食品有限公司、乐平食品厂现有生产线升级改造及配套设施建设。</w:t>
      </w:r>
    </w:p>
    <w:p>
      <w:pPr>
        <w:pStyle w:val="默认"/>
        <w:bidi w:val="0"/>
        <w:spacing w:before="0" w:line="450" w:lineRule="atLeast"/>
        <w:ind w:left="0" w:right="0" w:firstLine="784"/>
        <w:jc w:val="center"/>
        <w:rPr>
          <w:rFonts w:ascii="PingFang SC Regular" w:cs="PingFang SC Regular" w:hAnsi="PingFang SC Regular" w:eastAsia="PingFang SC Regular"/>
          <w:outline w:val="0"/>
          <w:color w:val="333333"/>
          <w:sz w:val="30"/>
          <w:szCs w:val="30"/>
          <w:shd w:val="clear" w:color="auto" w:fill="ffffff"/>
          <w:rtl w:val="0"/>
          <w14:textFill>
            <w14:solidFill>
              <w14:srgbClr w14:val="333333"/>
            </w14:solidFill>
          </w14:textFill>
        </w:rPr>
      </w:pPr>
      <w:r>
        <w:rPr>
          <w:rFonts w:eastAsia="PingFang SC Regular" w:hint="eastAsia"/>
          <w:outline w:val="0"/>
          <w:color w:val="333333"/>
          <w:sz w:val="30"/>
          <w:szCs w:val="30"/>
          <w:shd w:val="clear" w:color="auto" w:fill="ffffff"/>
          <w:rtl w:val="0"/>
          <w:lang w:val="zh-CN" w:eastAsia="zh-CN"/>
          <w14:textFill>
            <w14:solidFill>
              <w14:srgbClr w14:val="333333"/>
            </w14:solidFill>
          </w14:textFill>
        </w:rPr>
        <w:t>第二节</w:t>
      </w:r>
      <w:r>
        <w:rPr>
          <w:rFonts w:ascii="PingFang SC Regular" w:hAnsi="PingFang SC Regular" w:hint="default"/>
          <w:outline w:val="0"/>
          <w:color w:val="333333"/>
          <w:sz w:val="30"/>
          <w:szCs w:val="30"/>
          <w:shd w:val="clear" w:color="auto" w:fill="ffffff"/>
          <w:rtl w:val="0"/>
          <w14:textFill>
            <w14:solidFill>
              <w14:srgbClr w14:val="333333"/>
            </w14:solidFill>
          </w14:textFill>
        </w:rPr>
        <w:t xml:space="preserve">  </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培育打造战略性新兴产业</w:t>
      </w:r>
    </w:p>
    <w:p>
      <w:pPr>
        <w:pStyle w:val="默认"/>
        <w:bidi w:val="0"/>
        <w:spacing w:before="0" w:line="450" w:lineRule="atLeast"/>
        <w:ind w:left="0" w:right="0" w:firstLine="784"/>
        <w:jc w:val="left"/>
        <w:rPr>
          <w:rFonts w:ascii="PingFang SC Regular" w:cs="PingFang SC Regular" w:hAnsi="PingFang SC Regular" w:eastAsia="PingFang SC Regular"/>
          <w:outline w:val="0"/>
          <w:color w:val="333333"/>
          <w:sz w:val="30"/>
          <w:szCs w:val="30"/>
          <w:shd w:val="clear" w:color="auto" w:fill="ffffff"/>
          <w:rtl w:val="0"/>
          <w14:textFill>
            <w14:solidFill>
              <w14:srgbClr w14:val="333333"/>
            </w14:solidFill>
          </w14:textFill>
        </w:rPr>
      </w:pPr>
      <w:r>
        <w:rPr>
          <w:rFonts w:eastAsia="PingFang SC Regular" w:hint="eastAsia"/>
          <w:outline w:val="0"/>
          <w:color w:val="333333"/>
          <w:sz w:val="30"/>
          <w:szCs w:val="30"/>
          <w:shd w:val="clear" w:color="auto" w:fill="ffffff"/>
          <w:rtl w:val="0"/>
          <w:lang w:val="zh-CN" w:eastAsia="zh-CN"/>
          <w14:textFill>
            <w14:solidFill>
              <w14:srgbClr w14:val="333333"/>
            </w14:solidFill>
          </w14:textFill>
        </w:rPr>
        <w:t>加快培育光伏能源、电子信息两大新能源、新材料高新技术产业。大力实施战略性新兴产业培育计划，通过实施重大产业项目、引进培育骨干企业、搭建公共服务平台，进一步培育壮大新一代信息技术、新型光电、节能环保、陶瓷电器、煤电一体等新兴产业，努力实现战略性新兴产业规模倍增、龙头企业倍增。主动承接景德镇市陶瓷、汽车、航空等优势产业。积极推进景德镇市优势产业的链条发展，重点实施陶瓷新材料、北汽昌河汽车和直升机装备制造产业补链，承接产业延伸。</w:t>
      </w:r>
    </w:p>
    <w:p>
      <w:pPr>
        <w:pStyle w:val="默认"/>
        <w:bidi w:val="0"/>
        <w:spacing w:before="0" w:line="450" w:lineRule="atLeast"/>
        <w:ind w:left="0" w:right="0" w:firstLine="784"/>
        <w:jc w:val="center"/>
        <w:rPr>
          <w:rFonts w:ascii="PingFang SC Regular" w:cs="PingFang SC Regular" w:hAnsi="PingFang SC Regular" w:eastAsia="PingFang SC Regular"/>
          <w:outline w:val="0"/>
          <w:color w:val="333333"/>
          <w:sz w:val="30"/>
          <w:szCs w:val="30"/>
          <w:shd w:val="clear" w:color="auto" w:fill="ffffff"/>
          <w:rtl w:val="0"/>
          <w14:textFill>
            <w14:solidFill>
              <w14:srgbClr w14:val="333333"/>
            </w14:solidFill>
          </w14:textFill>
        </w:rPr>
      </w:pPr>
      <w:r>
        <w:rPr>
          <w:rFonts w:eastAsia="PingFang SC Regular" w:hint="eastAsia"/>
          <w:outline w:val="0"/>
          <w:color w:val="333333"/>
          <w:sz w:val="30"/>
          <w:szCs w:val="30"/>
          <w:shd w:val="clear" w:color="auto" w:fill="ffffff"/>
          <w:rtl w:val="0"/>
          <w:lang w:val="zh-CN" w:eastAsia="zh-CN"/>
          <w14:textFill>
            <w14:solidFill>
              <w14:srgbClr w14:val="333333"/>
            </w14:solidFill>
          </w14:textFill>
        </w:rPr>
        <w:t>第三节 加快改造淘汰落后产能。</w:t>
      </w:r>
    </w:p>
    <w:p>
      <w:pPr>
        <w:pStyle w:val="默认"/>
        <w:bidi w:val="0"/>
        <w:spacing w:before="0" w:line="450" w:lineRule="atLeast"/>
        <w:ind w:left="0" w:right="0" w:firstLine="800"/>
        <w:jc w:val="left"/>
        <w:rPr>
          <w:rFonts w:ascii="PingFang SC Regular" w:cs="PingFang SC Regular" w:hAnsi="PingFang SC Regular" w:eastAsia="PingFang SC Regular"/>
          <w:outline w:val="0"/>
          <w:color w:val="333333"/>
          <w:sz w:val="30"/>
          <w:szCs w:val="30"/>
          <w:shd w:val="clear" w:color="auto" w:fill="ffffff"/>
          <w:rtl w:val="0"/>
          <w14:textFill>
            <w14:solidFill>
              <w14:srgbClr w14:val="333333"/>
            </w14:solidFill>
          </w14:textFill>
        </w:rPr>
      </w:pPr>
      <w:r>
        <w:rPr>
          <w:rFonts w:eastAsia="PingFang SC Regular" w:hint="eastAsia"/>
          <w:outline w:val="0"/>
          <w:color w:val="333333"/>
          <w:sz w:val="30"/>
          <w:szCs w:val="30"/>
          <w:shd w:val="clear" w:color="auto" w:fill="ffffff"/>
          <w:rtl w:val="0"/>
          <w:lang w:val="zh-CN" w:eastAsia="zh-CN"/>
          <w14:textFill>
            <w14:solidFill>
              <w14:srgbClr w14:val="333333"/>
            </w14:solidFill>
          </w14:textFill>
        </w:rPr>
        <w:t>高起点、大规模实施技术改造，加大用信息技术嫁接改造传统产业力度，积极推进节能减排和淘汰落后产能，将技改投资向高效、低碳的项目和国家鼓励的项目倾斜，着力解决行业发展的关键技术和瓶颈技术，促进产业转型升级。加快改造提升中医药产业，着力实施景德中药有限公司在</w:t>
      </w:r>
      <w:r>
        <w:rPr>
          <w:rFonts w:ascii="PingFang SC Regular" w:hAnsi="PingFang SC Regular" w:hint="default"/>
          <w:outline w:val="0"/>
          <w:color w:val="333333"/>
          <w:sz w:val="30"/>
          <w:szCs w:val="30"/>
          <w:shd w:val="clear" w:color="auto" w:fill="ffffff"/>
          <w:rtl w:val="1"/>
          <w:lang w:val="ar-SA" w:bidi="ar-SA"/>
          <w14:textFill>
            <w14:solidFill>
              <w14:srgbClr w14:val="333333"/>
            </w14:solidFill>
          </w14:textFill>
        </w:rPr>
        <w:t>“</w:t>
      </w:r>
      <w:r>
        <w:rPr>
          <w:rFonts w:eastAsia="PingFang SC Regular" w:hint="eastAsia"/>
          <w:outline w:val="0"/>
          <w:color w:val="333333"/>
          <w:sz w:val="30"/>
          <w:szCs w:val="30"/>
          <w:shd w:val="clear" w:color="auto" w:fill="ffffff"/>
          <w:rtl w:val="0"/>
          <w14:textFill>
            <w14:solidFill>
              <w14:srgbClr w14:val="333333"/>
            </w14:solidFill>
          </w14:textFill>
        </w:rPr>
        <w:t>新三板</w:t>
      </w:r>
      <w:r>
        <w:rPr>
          <w:rFonts w:ascii="PingFang SC Regular" w:hAnsi="PingFang SC Regular" w:hint="default"/>
          <w:outline w:val="0"/>
          <w:color w:val="333333"/>
          <w:sz w:val="30"/>
          <w:szCs w:val="30"/>
          <w:shd w:val="clear" w:color="auto" w:fill="ffffff"/>
          <w:rtl w:val="0"/>
          <w14:textFill>
            <w14:solidFill>
              <w14:srgbClr w14:val="333333"/>
            </w14:solidFill>
          </w14:textFill>
        </w:rPr>
        <w:t>”</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上市；重点推进乐平工业园高污染、高耗能的落后化工和医药企业的技术升级和环保改造，不断加大对环境破坏大、群众反映强烈污染企业的整治力度；加快企业的循环化改造，进一步加大节能技改、环保项目资金支持，特别是要淘汰落后化工、医药产能</w:t>
      </w:r>
      <w:r>
        <w:rPr>
          <w:rFonts w:eastAsia="PingFang SC Semibold" w:hint="eastAsia"/>
          <w:outline w:val="0"/>
          <w:color w:val="333333"/>
          <w:sz w:val="30"/>
          <w:szCs w:val="30"/>
          <w:shd w:val="clear" w:color="auto" w:fill="ffffff"/>
          <w:rtl w:val="0"/>
          <w14:textFill>
            <w14:solidFill>
              <w14:srgbClr w14:val="333333"/>
            </w14:solidFill>
          </w14:textFill>
        </w:rPr>
        <w:t>，</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促进化工和医药企业向着环境友好、资源节约的方向发展。</w:t>
      </w:r>
    </w:p>
    <w:p>
      <w:pPr>
        <w:pStyle w:val="默认"/>
        <w:bidi w:val="0"/>
        <w:spacing w:before="0" w:after="208" w:line="720" w:lineRule="atLeast"/>
        <w:ind w:left="0" w:right="0" w:firstLine="0"/>
        <w:jc w:val="center"/>
        <w:rPr>
          <w:rFonts w:ascii="PingFang SC Semibold" w:cs="PingFang SC Semibold" w:hAnsi="PingFang SC Semibold" w:eastAsia="PingFang SC Semibold"/>
          <w:outline w:val="0"/>
          <w:color w:val="333333"/>
          <w:sz w:val="36"/>
          <w:szCs w:val="36"/>
          <w:shd w:val="clear" w:color="auto" w:fill="ffffff"/>
          <w:rtl w:val="0"/>
          <w14:textFill>
            <w14:solidFill>
              <w14:srgbClr w14:val="333333"/>
            </w14:solidFill>
          </w14:textFill>
        </w:rPr>
      </w:pPr>
      <w:r>
        <w:rPr>
          <w:rFonts w:eastAsia="PingFang SC Semibold" w:hint="eastAsia"/>
          <w:outline w:val="0"/>
          <w:color w:val="333333"/>
          <w:sz w:val="36"/>
          <w:szCs w:val="36"/>
          <w:shd w:val="clear" w:color="auto" w:fill="ffffff"/>
          <w:rtl w:val="0"/>
          <w14:textFill>
            <w14:solidFill>
              <w14:srgbClr w14:val="333333"/>
            </w14:solidFill>
          </w14:textFill>
        </w:rPr>
        <w:t>第二章</w:t>
      </w:r>
      <w:r>
        <w:rPr>
          <w:rFonts w:ascii="PingFang SC Semibold" w:hAnsi="PingFang SC Semibold" w:hint="default"/>
          <w:outline w:val="0"/>
          <w:color w:val="333333"/>
          <w:sz w:val="36"/>
          <w:szCs w:val="36"/>
          <w:shd w:val="clear" w:color="auto" w:fill="ffffff"/>
          <w:rtl w:val="0"/>
          <w14:textFill>
            <w14:solidFill>
              <w14:srgbClr w14:val="333333"/>
            </w14:solidFill>
          </w14:textFill>
        </w:rPr>
        <w:t xml:space="preserve">  </w:t>
      </w:r>
      <w:r>
        <w:rPr>
          <w:rFonts w:eastAsia="PingFang SC Semibold" w:hint="eastAsia"/>
          <w:outline w:val="0"/>
          <w:color w:val="333333"/>
          <w:sz w:val="36"/>
          <w:szCs w:val="36"/>
          <w:shd w:val="clear" w:color="auto" w:fill="ffffff"/>
          <w:rtl w:val="0"/>
          <w:lang w:val="zh-CN" w:eastAsia="zh-CN"/>
          <w14:textFill>
            <w14:solidFill>
              <w14:srgbClr w14:val="333333"/>
            </w14:solidFill>
          </w14:textFill>
        </w:rPr>
        <w:t>大力发展产业集群 加速园区升级改造</w:t>
      </w:r>
    </w:p>
    <w:p>
      <w:pPr>
        <w:pStyle w:val="默认"/>
        <w:bidi w:val="0"/>
        <w:spacing w:before="0" w:line="450" w:lineRule="atLeast"/>
        <w:ind w:left="0" w:right="0" w:firstLine="784"/>
        <w:jc w:val="center"/>
        <w:rPr>
          <w:rFonts w:ascii="PingFang SC Regular" w:cs="PingFang SC Regular" w:hAnsi="PingFang SC Regular" w:eastAsia="PingFang SC Regular"/>
          <w:outline w:val="0"/>
          <w:color w:val="333333"/>
          <w:sz w:val="30"/>
          <w:szCs w:val="30"/>
          <w:shd w:val="clear" w:color="auto" w:fill="ffffff"/>
          <w:rtl w:val="0"/>
          <w14:textFill>
            <w14:solidFill>
              <w14:srgbClr w14:val="333333"/>
            </w14:solidFill>
          </w14:textFill>
        </w:rPr>
      </w:pPr>
      <w:r>
        <w:rPr>
          <w:rFonts w:eastAsia="PingFang SC Regular" w:hint="eastAsia"/>
          <w:outline w:val="0"/>
          <w:color w:val="333333"/>
          <w:sz w:val="30"/>
          <w:szCs w:val="30"/>
          <w:shd w:val="clear" w:color="auto" w:fill="ffffff"/>
          <w:rtl w:val="0"/>
          <w:lang w:val="zh-CN" w:eastAsia="zh-CN"/>
          <w14:textFill>
            <w14:solidFill>
              <w14:srgbClr w14:val="333333"/>
            </w14:solidFill>
          </w14:textFill>
        </w:rPr>
        <w:t>第一节 培育壮大产业集群</w:t>
      </w:r>
    </w:p>
    <w:p>
      <w:pPr>
        <w:pStyle w:val="默认"/>
        <w:bidi w:val="0"/>
        <w:spacing w:before="0" w:line="450" w:lineRule="atLeast"/>
        <w:ind w:left="0" w:right="0" w:firstLine="784"/>
        <w:jc w:val="left"/>
        <w:rPr>
          <w:rFonts w:ascii="PingFang SC Regular" w:cs="PingFang SC Regular" w:hAnsi="PingFang SC Regular" w:eastAsia="PingFang SC Regular"/>
          <w:outline w:val="0"/>
          <w:color w:val="333333"/>
          <w:sz w:val="30"/>
          <w:szCs w:val="30"/>
          <w:shd w:val="clear" w:color="auto" w:fill="ffffff"/>
          <w:rtl w:val="0"/>
          <w14:textFill>
            <w14:solidFill>
              <w14:srgbClr w14:val="333333"/>
            </w14:solidFill>
          </w14:textFill>
        </w:rPr>
      </w:pPr>
      <w:r>
        <w:rPr>
          <w:rFonts w:eastAsia="PingFang SC Regular" w:hint="eastAsia"/>
          <w:outline w:val="0"/>
          <w:color w:val="333333"/>
          <w:sz w:val="30"/>
          <w:szCs w:val="30"/>
          <w:shd w:val="clear" w:color="auto" w:fill="ffffff"/>
          <w:rtl w:val="0"/>
          <w:lang w:val="zh-CN" w:eastAsia="zh-CN"/>
          <w14:textFill>
            <w14:solidFill>
              <w14:srgbClr w14:val="333333"/>
            </w14:solidFill>
          </w14:textFill>
        </w:rPr>
        <w:t>依托精细化工高新技术产业和生物医药产业优势，培育一批化工和医药产业集群，创建一批知名度高的区域产业集群品牌，重点打造国家级精细化工高新技术产业化基地。大力推动产业循环式组合和企业循环式生产，着力培育循环型企业，以世龙实业、天新药业和吉翔医药为中心，以结构调整和技术改造为核心，发展壮大产业集群，发展一批下游企业，不断完善和延伸氯碱基础化工、生物医药产业链条。力争</w:t>
      </w:r>
      <w:r>
        <w:rPr>
          <w:rFonts w:ascii="PingFang SC Regular" w:hAnsi="PingFang SC Regular" w:hint="default"/>
          <w:outline w:val="0"/>
          <w:color w:val="333333"/>
          <w:sz w:val="30"/>
          <w:szCs w:val="30"/>
          <w:shd w:val="clear" w:color="auto" w:fill="ffffff"/>
          <w:rtl w:val="1"/>
          <w:lang w:val="ar-SA" w:bidi="ar-SA"/>
          <w14:textFill>
            <w14:solidFill>
              <w14:srgbClr w14:val="333333"/>
            </w14:solidFill>
          </w14:textFill>
        </w:rPr>
        <w:t>“</w:t>
      </w:r>
      <w:r>
        <w:rPr>
          <w:rFonts w:eastAsia="PingFang SC Regular" w:hint="eastAsia"/>
          <w:outline w:val="0"/>
          <w:color w:val="333333"/>
          <w:sz w:val="30"/>
          <w:szCs w:val="30"/>
          <w:shd w:val="clear" w:color="auto" w:fill="ffffff"/>
          <w:rtl w:val="0"/>
          <w:lang w:val="zh-TW" w:eastAsia="zh-TW"/>
          <w14:textFill>
            <w14:solidFill>
              <w14:srgbClr w14:val="333333"/>
            </w14:solidFill>
          </w14:textFill>
        </w:rPr>
        <w:t>十三五</w:t>
      </w:r>
      <w:r>
        <w:rPr>
          <w:rFonts w:ascii="PingFang SC Regular" w:hAnsi="PingFang SC Regular" w:hint="default"/>
          <w:outline w:val="0"/>
          <w:color w:val="333333"/>
          <w:sz w:val="30"/>
          <w:szCs w:val="30"/>
          <w:shd w:val="clear" w:color="auto" w:fill="ffffff"/>
          <w:rtl w:val="0"/>
          <w14:textFill>
            <w14:solidFill>
              <w14:srgbClr w14:val="333333"/>
            </w14:solidFill>
          </w14:textFill>
        </w:rPr>
        <w:t>”</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期间，建立销售额过</w:t>
      </w:r>
      <w:r>
        <w:rPr>
          <w:rFonts w:ascii="PingFang SC Regular" w:hAnsi="PingFang SC Regular"/>
          <w:outline w:val="0"/>
          <w:color w:val="333333"/>
          <w:sz w:val="30"/>
          <w:szCs w:val="30"/>
          <w:shd w:val="clear" w:color="auto" w:fill="ffffff"/>
          <w:rtl w:val="0"/>
          <w14:textFill>
            <w14:solidFill>
              <w14:srgbClr w14:val="333333"/>
            </w14:solidFill>
          </w14:textFill>
        </w:rPr>
        <w:t>10</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亿元的企业或企业集团</w:t>
      </w:r>
      <w:r>
        <w:rPr>
          <w:rFonts w:ascii="PingFang SC Regular" w:hAnsi="PingFang SC Regular"/>
          <w:outline w:val="0"/>
          <w:color w:val="333333"/>
          <w:sz w:val="30"/>
          <w:szCs w:val="30"/>
          <w:shd w:val="clear" w:color="auto" w:fill="ffffff"/>
          <w:rtl w:val="0"/>
          <w14:textFill>
            <w14:solidFill>
              <w14:srgbClr w14:val="333333"/>
            </w14:solidFill>
          </w14:textFill>
        </w:rPr>
        <w:t>5</w:t>
      </w:r>
      <w:r>
        <w:rPr>
          <w:rFonts w:eastAsia="PingFang SC Regular" w:hint="eastAsia"/>
          <w:outline w:val="0"/>
          <w:color w:val="333333"/>
          <w:sz w:val="30"/>
          <w:szCs w:val="30"/>
          <w:shd w:val="clear" w:color="auto" w:fill="ffffff"/>
          <w:rtl w:val="0"/>
          <w14:textFill>
            <w14:solidFill>
              <w14:srgbClr w14:val="333333"/>
            </w14:solidFill>
          </w14:textFill>
        </w:rPr>
        <w:t>家，</w:t>
      </w:r>
      <w:r>
        <w:rPr>
          <w:rFonts w:ascii="PingFang SC Regular" w:hAnsi="PingFang SC Regular"/>
          <w:outline w:val="0"/>
          <w:color w:val="333333"/>
          <w:sz w:val="30"/>
          <w:szCs w:val="30"/>
          <w:shd w:val="clear" w:color="auto" w:fill="ffffff"/>
          <w:rtl w:val="0"/>
          <w14:textFill>
            <w14:solidFill>
              <w14:srgbClr w14:val="333333"/>
            </w14:solidFill>
          </w14:textFill>
        </w:rPr>
        <w:t>1</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亿元以上的企业或企业集团</w:t>
      </w:r>
      <w:r>
        <w:rPr>
          <w:rFonts w:ascii="PingFang SC Regular" w:hAnsi="PingFang SC Regular"/>
          <w:outline w:val="0"/>
          <w:color w:val="333333"/>
          <w:sz w:val="30"/>
          <w:szCs w:val="30"/>
          <w:shd w:val="clear" w:color="auto" w:fill="ffffff"/>
          <w:rtl w:val="0"/>
          <w14:textFill>
            <w14:solidFill>
              <w14:srgbClr w14:val="333333"/>
            </w14:solidFill>
          </w14:textFill>
        </w:rPr>
        <w:t>100</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家，规模以上工业企业力争达到</w:t>
      </w:r>
      <w:r>
        <w:rPr>
          <w:rFonts w:ascii="PingFang SC Regular" w:hAnsi="PingFang SC Regular"/>
          <w:outline w:val="0"/>
          <w:color w:val="333333"/>
          <w:sz w:val="30"/>
          <w:szCs w:val="30"/>
          <w:shd w:val="clear" w:color="auto" w:fill="ffffff"/>
          <w:rtl w:val="0"/>
          <w14:textFill>
            <w14:solidFill>
              <w14:srgbClr w14:val="333333"/>
            </w14:solidFill>
          </w14:textFill>
        </w:rPr>
        <w:t>150</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家，培植</w:t>
      </w:r>
      <w:r>
        <w:rPr>
          <w:rFonts w:ascii="PingFang SC Regular" w:hAnsi="PingFang SC Regular"/>
          <w:outline w:val="0"/>
          <w:color w:val="333333"/>
          <w:sz w:val="30"/>
          <w:szCs w:val="30"/>
          <w:shd w:val="clear" w:color="auto" w:fill="ffffff"/>
          <w:rtl w:val="0"/>
          <w14:textFill>
            <w14:solidFill>
              <w14:srgbClr w14:val="333333"/>
            </w14:solidFill>
          </w14:textFill>
        </w:rPr>
        <w:t>10</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个省级以上的精品名牌工业产品、</w:t>
      </w:r>
      <w:r>
        <w:rPr>
          <w:rFonts w:ascii="PingFang SC Regular" w:hAnsi="PingFang SC Regular"/>
          <w:outline w:val="0"/>
          <w:color w:val="333333"/>
          <w:sz w:val="30"/>
          <w:szCs w:val="30"/>
          <w:shd w:val="clear" w:color="auto" w:fill="ffffff"/>
          <w:rtl w:val="0"/>
          <w14:textFill>
            <w14:solidFill>
              <w14:srgbClr w14:val="333333"/>
            </w14:solidFill>
          </w14:textFill>
        </w:rPr>
        <w:t>5</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个绿色标志认证产品和</w:t>
      </w:r>
      <w:r>
        <w:rPr>
          <w:rFonts w:ascii="PingFang SC Regular" w:hAnsi="PingFang SC Regular"/>
          <w:outline w:val="0"/>
          <w:color w:val="333333"/>
          <w:sz w:val="30"/>
          <w:szCs w:val="30"/>
          <w:shd w:val="clear" w:color="auto" w:fill="ffffff"/>
          <w:rtl w:val="0"/>
          <w14:textFill>
            <w14:solidFill>
              <w14:srgbClr w14:val="333333"/>
            </w14:solidFill>
          </w14:textFill>
        </w:rPr>
        <w:t>4</w:t>
      </w:r>
      <w:r>
        <w:rPr>
          <w:rFonts w:eastAsia="PingFang SC Regular" w:hint="eastAsia"/>
          <w:outline w:val="0"/>
          <w:color w:val="333333"/>
          <w:sz w:val="30"/>
          <w:szCs w:val="30"/>
          <w:shd w:val="clear" w:color="auto" w:fill="ffffff"/>
          <w:rtl w:val="0"/>
          <w:lang w:val="zh-TW" w:eastAsia="zh-TW"/>
          <w14:textFill>
            <w14:solidFill>
              <w14:srgbClr w14:val="333333"/>
            </w14:solidFill>
          </w14:textFill>
        </w:rPr>
        <w:t>家上市公司。</w:t>
      </w:r>
    </w:p>
    <w:p>
      <w:pPr>
        <w:pStyle w:val="默认"/>
        <w:bidi w:val="0"/>
        <w:spacing w:before="0" w:line="450" w:lineRule="atLeast"/>
        <w:ind w:left="0" w:right="0" w:firstLine="784"/>
        <w:jc w:val="center"/>
        <w:rPr>
          <w:rFonts w:ascii="PingFang SC Regular" w:cs="PingFang SC Regular" w:hAnsi="PingFang SC Regular" w:eastAsia="PingFang SC Regular"/>
          <w:outline w:val="0"/>
          <w:color w:val="333333"/>
          <w:sz w:val="30"/>
          <w:szCs w:val="30"/>
          <w:shd w:val="clear" w:color="auto" w:fill="ffffff"/>
          <w:rtl w:val="0"/>
          <w14:textFill>
            <w14:solidFill>
              <w14:srgbClr w14:val="333333"/>
            </w14:solidFill>
          </w14:textFill>
        </w:rPr>
      </w:pPr>
      <w:r>
        <w:rPr>
          <w:rFonts w:eastAsia="PingFang SC Regular" w:hint="eastAsia"/>
          <w:outline w:val="0"/>
          <w:color w:val="333333"/>
          <w:sz w:val="30"/>
          <w:szCs w:val="30"/>
          <w:shd w:val="clear" w:color="auto" w:fill="ffffff"/>
          <w:rtl w:val="0"/>
          <w:lang w:val="zh-CN" w:eastAsia="zh-CN"/>
          <w14:textFill>
            <w14:solidFill>
              <w14:srgbClr w14:val="333333"/>
            </w14:solidFill>
          </w14:textFill>
        </w:rPr>
        <w:t>第二节</w:t>
      </w:r>
      <w:r>
        <w:rPr>
          <w:rFonts w:ascii="PingFang SC Regular" w:hAnsi="PingFang SC Regular" w:hint="default"/>
          <w:outline w:val="0"/>
          <w:color w:val="333333"/>
          <w:sz w:val="30"/>
          <w:szCs w:val="30"/>
          <w:shd w:val="clear" w:color="auto" w:fill="ffffff"/>
          <w:rtl w:val="0"/>
          <w14:textFill>
            <w14:solidFill>
              <w14:srgbClr w14:val="333333"/>
            </w14:solidFill>
          </w14:textFill>
        </w:rPr>
        <w:t xml:space="preserve">  </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推进园区平台建设</w:t>
      </w:r>
    </w:p>
    <w:p>
      <w:pPr>
        <w:pStyle w:val="默认"/>
        <w:bidi w:val="0"/>
        <w:spacing w:before="0" w:line="450" w:lineRule="atLeast"/>
        <w:ind w:left="0" w:right="0" w:firstLine="800"/>
        <w:jc w:val="left"/>
        <w:rPr>
          <w:rFonts w:ascii="PingFang SC Regular" w:cs="PingFang SC Regular" w:hAnsi="PingFang SC Regular" w:eastAsia="PingFang SC Regular"/>
          <w:outline w:val="0"/>
          <w:color w:val="333333"/>
          <w:sz w:val="30"/>
          <w:szCs w:val="30"/>
          <w:shd w:val="clear" w:color="auto" w:fill="ffffff"/>
          <w:rtl w:val="0"/>
          <w14:textFill>
            <w14:solidFill>
              <w14:srgbClr w14:val="333333"/>
            </w14:solidFill>
          </w14:textFill>
        </w:rPr>
      </w:pPr>
      <w:r>
        <w:rPr>
          <w:rFonts w:eastAsia="PingFang SC Regular" w:hint="eastAsia"/>
          <w:outline w:val="0"/>
          <w:color w:val="333333"/>
          <w:sz w:val="30"/>
          <w:szCs w:val="30"/>
          <w:shd w:val="clear" w:color="auto" w:fill="ffffff"/>
          <w:rtl w:val="0"/>
          <w:lang w:val="zh-CN" w:eastAsia="zh-CN"/>
          <w14:textFill>
            <w14:solidFill>
              <w14:srgbClr w14:val="333333"/>
            </w14:solidFill>
          </w14:textFill>
        </w:rPr>
        <w:t>坚持</w:t>
      </w:r>
      <w:r>
        <w:rPr>
          <w:rFonts w:ascii="PingFang SC Regular" w:hAnsi="PingFang SC Regular" w:hint="default"/>
          <w:outline w:val="0"/>
          <w:color w:val="333333"/>
          <w:sz w:val="30"/>
          <w:szCs w:val="30"/>
          <w:shd w:val="clear" w:color="auto" w:fill="ffffff"/>
          <w:rtl w:val="1"/>
          <w:lang w:val="ar-SA" w:bidi="ar-SA"/>
          <w14:textFill>
            <w14:solidFill>
              <w14:srgbClr w14:val="333333"/>
            </w14:solidFill>
          </w14:textFill>
        </w:rPr>
        <w:t>“</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抓园区、抓项目、抓产业</w:t>
      </w:r>
      <w:r>
        <w:rPr>
          <w:rFonts w:ascii="PingFang SC Regular" w:hAnsi="PingFang SC Regular" w:hint="default"/>
          <w:outline w:val="0"/>
          <w:color w:val="333333"/>
          <w:sz w:val="30"/>
          <w:szCs w:val="30"/>
          <w:shd w:val="clear" w:color="auto" w:fill="ffffff"/>
          <w:rtl w:val="0"/>
          <w14:textFill>
            <w14:solidFill>
              <w14:srgbClr w14:val="333333"/>
            </w14:solidFill>
          </w14:textFill>
        </w:rPr>
        <w:t>”</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，大力推进</w:t>
      </w:r>
      <w:r>
        <w:rPr>
          <w:rFonts w:ascii="PingFang SC Regular" w:hAnsi="PingFang SC Regular"/>
          <w:outline w:val="0"/>
          <w:color w:val="333333"/>
          <w:sz w:val="30"/>
          <w:szCs w:val="30"/>
          <w:shd w:val="clear" w:color="auto" w:fill="ffffff"/>
          <w:rtl w:val="0"/>
          <w14:textFill>
            <w14:solidFill>
              <w14:srgbClr w14:val="333333"/>
            </w14:solidFill>
          </w14:textFill>
        </w:rPr>
        <w:t>206</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国道工业走廊、塔前工业区建设，积极承接景德镇市陶瓷、汽车、航空等优势产业；大力推进塔山工业园建设，努力打造全国一流精细化工产业基地；加快金山工业区建设步伐，努力打造产城结合典范；不断优化和完善乐北能源建材基地的产业功能布局；加快众埠返乡创业园配套设施建设，积极打造全市轻纺、食品、鞋服类加工等劳动密集型产业区；推进童家山工业区</w:t>
      </w:r>
      <w:r>
        <w:rPr>
          <w:rFonts w:ascii="PingFang SC Regular" w:hAnsi="PingFang SC Regular" w:hint="default"/>
          <w:outline w:val="0"/>
          <w:color w:val="333333"/>
          <w:sz w:val="30"/>
          <w:szCs w:val="30"/>
          <w:shd w:val="clear" w:color="auto" w:fill="ffffff"/>
          <w:rtl w:val="1"/>
          <w:lang w:val="ar-SA" w:bidi="ar-SA"/>
          <w14:textFill>
            <w14:solidFill>
              <w14:srgbClr w14:val="333333"/>
            </w14:solidFill>
          </w14:textFill>
        </w:rPr>
        <w:t>“</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退城进园，腾笼换鸟</w:t>
      </w:r>
      <w:r>
        <w:rPr>
          <w:rFonts w:ascii="PingFang SC Regular" w:hAnsi="PingFang SC Regular" w:hint="default"/>
          <w:outline w:val="0"/>
          <w:color w:val="333333"/>
          <w:sz w:val="30"/>
          <w:szCs w:val="30"/>
          <w:shd w:val="clear" w:color="auto" w:fill="ffffff"/>
          <w:rtl w:val="0"/>
          <w14:textFill>
            <w14:solidFill>
              <w14:srgbClr w14:val="333333"/>
            </w14:solidFill>
          </w14:textFill>
        </w:rPr>
        <w:t>”</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工作；逐步形成以乐平工业园区为中心的精细化工基地、以机械制造、陶瓷新材料、农副产品加工、电子光伏、建筑建材、轻纺工业为主的金山工业基地和塔前工业基地、以乐北建材能源基地为主的建材能源开发区，实现乐平工业产业大发展。</w:t>
      </w:r>
    </w:p>
    <w:p>
      <w:pPr>
        <w:pStyle w:val="默认"/>
        <w:bidi w:val="0"/>
        <w:spacing w:before="0" w:line="450" w:lineRule="atLeast"/>
        <w:ind w:left="0" w:right="0" w:firstLine="784"/>
        <w:jc w:val="center"/>
        <w:rPr>
          <w:rFonts w:ascii="PingFang SC Regular" w:cs="PingFang SC Regular" w:hAnsi="PingFang SC Regular" w:eastAsia="PingFang SC Regular"/>
          <w:outline w:val="0"/>
          <w:color w:val="333333"/>
          <w:sz w:val="30"/>
          <w:szCs w:val="30"/>
          <w:shd w:val="clear" w:color="auto" w:fill="ffffff"/>
          <w:rtl w:val="0"/>
          <w14:textFill>
            <w14:solidFill>
              <w14:srgbClr w14:val="333333"/>
            </w14:solidFill>
          </w14:textFill>
        </w:rPr>
      </w:pPr>
      <w:r>
        <w:rPr>
          <w:rFonts w:eastAsia="PingFang SC Regular" w:hint="eastAsia"/>
          <w:outline w:val="0"/>
          <w:color w:val="333333"/>
          <w:sz w:val="30"/>
          <w:szCs w:val="30"/>
          <w:shd w:val="clear" w:color="auto" w:fill="ffffff"/>
          <w:rtl w:val="0"/>
          <w:lang w:val="zh-CN" w:eastAsia="zh-CN"/>
          <w14:textFill>
            <w14:solidFill>
              <w14:srgbClr w14:val="333333"/>
            </w14:solidFill>
          </w14:textFill>
        </w:rPr>
        <w:t>第三节 改造提升园区基础设施</w:t>
      </w:r>
    </w:p>
    <w:p>
      <w:pPr>
        <w:pStyle w:val="默认"/>
        <w:bidi w:val="0"/>
        <w:spacing w:before="0" w:line="450" w:lineRule="atLeast"/>
        <w:ind w:left="0" w:right="0" w:firstLine="784"/>
        <w:jc w:val="left"/>
        <w:rPr>
          <w:rFonts w:ascii="PingFang SC Regular" w:cs="PingFang SC Regular" w:hAnsi="PingFang SC Regular" w:eastAsia="PingFang SC Regular"/>
          <w:outline w:val="0"/>
          <w:color w:val="333333"/>
          <w:sz w:val="30"/>
          <w:szCs w:val="30"/>
          <w:shd w:val="clear" w:color="auto" w:fill="ffffff"/>
          <w:rtl w:val="0"/>
          <w14:textFill>
            <w14:solidFill>
              <w14:srgbClr w14:val="333333"/>
            </w14:solidFill>
          </w14:textFill>
        </w:rPr>
      </w:pPr>
      <w:r>
        <w:rPr>
          <w:rFonts w:eastAsia="PingFang SC Regular" w:hint="eastAsia"/>
          <w:outline w:val="0"/>
          <w:color w:val="333333"/>
          <w:sz w:val="30"/>
          <w:szCs w:val="30"/>
          <w:shd w:val="clear" w:color="auto" w:fill="ffffff"/>
          <w:rtl w:val="0"/>
          <w:lang w:val="zh-CN" w:eastAsia="zh-CN"/>
          <w14:textFill>
            <w14:solidFill>
              <w14:srgbClr w14:val="333333"/>
            </w14:solidFill>
          </w14:textFill>
        </w:rPr>
        <w:t>加快推进基础设施、公用工程一体化，优化资源配置，最大限度地节能减排；推进公用工程一体化，对园区能源、水源供应进行统一规划、集中建设；推进物流传输一体化，通过输送管网、仓库、码头、铁路和道路等，形成园区内一体化的物流运输系统；推进环境保护一体化，设立园区环保中心，统一处理废水、废渣，严控废气排放。重点推进乐平工业园生态化升级改造，加大园区水、气、固废生态化处理，进一步提升园区对企业产生的废水、废气和废渣的处理能力。</w:t>
      </w:r>
    </w:p>
    <w:p>
      <w:pPr>
        <w:pStyle w:val="默认"/>
        <w:bidi w:val="0"/>
        <w:spacing w:before="0" w:line="450" w:lineRule="atLeast"/>
        <w:ind w:left="0" w:right="0" w:firstLine="784"/>
        <w:jc w:val="center"/>
        <w:rPr>
          <w:rFonts w:ascii="PingFang SC Regular" w:cs="PingFang SC Regular" w:hAnsi="PingFang SC Regular" w:eastAsia="PingFang SC Regular"/>
          <w:outline w:val="0"/>
          <w:color w:val="333333"/>
          <w:sz w:val="30"/>
          <w:szCs w:val="30"/>
          <w:shd w:val="clear" w:color="auto" w:fill="ffffff"/>
          <w:rtl w:val="0"/>
          <w14:textFill>
            <w14:solidFill>
              <w14:srgbClr w14:val="333333"/>
            </w14:solidFill>
          </w14:textFill>
        </w:rPr>
      </w:pPr>
      <w:r>
        <w:rPr>
          <w:rFonts w:eastAsia="PingFang SC Regular" w:hint="eastAsia"/>
          <w:outline w:val="0"/>
          <w:color w:val="333333"/>
          <w:sz w:val="30"/>
          <w:szCs w:val="30"/>
          <w:shd w:val="clear" w:color="auto" w:fill="ffffff"/>
          <w:rtl w:val="0"/>
          <w:lang w:val="zh-CN" w:eastAsia="zh-CN"/>
          <w14:textFill>
            <w14:solidFill>
              <w14:srgbClr w14:val="333333"/>
            </w14:solidFill>
          </w14:textFill>
        </w:rPr>
        <w:t>第四节</w:t>
      </w:r>
      <w:r>
        <w:rPr>
          <w:rFonts w:ascii="PingFang SC Regular" w:hAnsi="PingFang SC Regular" w:hint="default"/>
          <w:outline w:val="0"/>
          <w:color w:val="333333"/>
          <w:sz w:val="30"/>
          <w:szCs w:val="30"/>
          <w:shd w:val="clear" w:color="auto" w:fill="ffffff"/>
          <w:rtl w:val="0"/>
          <w14:textFill>
            <w14:solidFill>
              <w14:srgbClr w14:val="333333"/>
            </w14:solidFill>
          </w14:textFill>
        </w:rPr>
        <w:t xml:space="preserve">  </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强化园区招商引资力度</w:t>
      </w:r>
    </w:p>
    <w:p>
      <w:pPr>
        <w:pStyle w:val="默认"/>
        <w:bidi w:val="0"/>
        <w:spacing w:before="0" w:line="450" w:lineRule="atLeast"/>
        <w:ind w:left="0" w:right="0" w:firstLine="784"/>
        <w:jc w:val="left"/>
        <w:rPr>
          <w:rFonts w:ascii="PingFang SC Regular" w:cs="PingFang SC Regular" w:hAnsi="PingFang SC Regular" w:eastAsia="PingFang SC Regular"/>
          <w:outline w:val="0"/>
          <w:color w:val="333333"/>
          <w:sz w:val="30"/>
          <w:szCs w:val="30"/>
          <w:shd w:val="clear" w:color="auto" w:fill="ffffff"/>
          <w:rtl w:val="0"/>
          <w14:textFill>
            <w14:solidFill>
              <w14:srgbClr w14:val="333333"/>
            </w14:solidFill>
          </w14:textFill>
        </w:rPr>
      </w:pPr>
      <w:r>
        <w:rPr>
          <w:rFonts w:eastAsia="PingFang SC Regular" w:hint="eastAsia"/>
          <w:outline w:val="0"/>
          <w:color w:val="333333"/>
          <w:sz w:val="30"/>
          <w:szCs w:val="30"/>
          <w:shd w:val="clear" w:color="auto" w:fill="ffffff"/>
          <w:rtl w:val="0"/>
          <w:lang w:val="zh-CN" w:eastAsia="zh-CN"/>
          <w14:textFill>
            <w14:solidFill>
              <w14:srgbClr w14:val="333333"/>
            </w14:solidFill>
          </w14:textFill>
        </w:rPr>
        <w:t>不断强化乐平市工业园的招商引资力度。重点引进信息技术产业、节能环保产业型企业，大力引进化工、医药等乐平市优势产业的下游补链企业，着力引进劳动密集型无污染企业。充分发挥区位交通优势，依托完善的工业配套体系，不断承接景德镇市陶瓷、汽车、航空等优势产业，积极推进景德镇市优势产业的链条发展，重点实施陶瓷新材料、北汽昌河汽车和直升机装备制造产业补链，着力打造陶瓷新材料精深加工基地、汽车零配件集散地和直升机配套设备生产中心，努力将乐平市工业园打造成为特色鲜明、与景德镇市错位发展、优势互补的工业体系。</w:t>
      </w:r>
    </w:p>
    <w:p>
      <w:pPr>
        <w:pStyle w:val="默认"/>
        <w:bidi w:val="0"/>
        <w:spacing w:before="0" w:after="208" w:line="720" w:lineRule="atLeast"/>
        <w:ind w:left="0" w:right="0" w:firstLine="0"/>
        <w:jc w:val="center"/>
        <w:rPr>
          <w:rFonts w:ascii="PingFang SC Semibold" w:cs="PingFang SC Semibold" w:hAnsi="PingFang SC Semibold" w:eastAsia="PingFang SC Semibold"/>
          <w:outline w:val="0"/>
          <w:color w:val="333333"/>
          <w:sz w:val="36"/>
          <w:szCs w:val="36"/>
          <w:shd w:val="clear" w:color="auto" w:fill="ffffff"/>
          <w:rtl w:val="0"/>
          <w14:textFill>
            <w14:solidFill>
              <w14:srgbClr w14:val="333333"/>
            </w14:solidFill>
          </w14:textFill>
        </w:rPr>
      </w:pPr>
      <w:r>
        <w:rPr>
          <w:rFonts w:eastAsia="PingFang SC Semibold" w:hint="eastAsia"/>
          <w:outline w:val="0"/>
          <w:color w:val="333333"/>
          <w:sz w:val="36"/>
          <w:szCs w:val="36"/>
          <w:shd w:val="clear" w:color="auto" w:fill="ffffff"/>
          <w:rtl w:val="0"/>
          <w:lang w:val="zh-CN" w:eastAsia="zh-CN"/>
          <w14:textFill>
            <w14:solidFill>
              <w14:srgbClr w14:val="333333"/>
            </w14:solidFill>
          </w14:textFill>
        </w:rPr>
        <w:t>第三篇 转变农业发展方式 加快农业现代化步伐</w:t>
      </w:r>
    </w:p>
    <w:p>
      <w:pPr>
        <w:pStyle w:val="默认"/>
        <w:bidi w:val="0"/>
        <w:spacing w:before="0" w:line="450" w:lineRule="atLeast"/>
        <w:ind w:left="0" w:right="0" w:firstLine="853"/>
        <w:jc w:val="left"/>
        <w:rPr>
          <w:rFonts w:ascii="PingFang SC Regular" w:cs="PingFang SC Regular" w:hAnsi="PingFang SC Regular" w:eastAsia="PingFang SC Regular"/>
          <w:outline w:val="0"/>
          <w:color w:val="333333"/>
          <w:sz w:val="30"/>
          <w:szCs w:val="30"/>
          <w:shd w:val="clear" w:color="auto" w:fill="ffffff"/>
          <w:rtl w:val="0"/>
          <w14:textFill>
            <w14:solidFill>
              <w14:srgbClr w14:val="333333"/>
            </w14:solidFill>
          </w14:textFill>
        </w:rPr>
      </w:pPr>
      <w:r>
        <w:rPr>
          <w:rFonts w:eastAsia="PingFang SC Regular" w:hint="eastAsia"/>
          <w:outline w:val="0"/>
          <w:color w:val="333333"/>
          <w:sz w:val="30"/>
          <w:szCs w:val="30"/>
          <w:shd w:val="clear" w:color="auto" w:fill="ffffff"/>
          <w:rtl w:val="0"/>
          <w:lang w:val="zh-CN" w:eastAsia="zh-CN"/>
          <w14:textFill>
            <w14:solidFill>
              <w14:srgbClr w14:val="333333"/>
            </w14:solidFill>
          </w14:textFill>
        </w:rPr>
        <w:t>坚持</w:t>
      </w:r>
      <w:r>
        <w:rPr>
          <w:rFonts w:ascii="PingFang SC Regular" w:hAnsi="PingFang SC Regular" w:hint="default"/>
          <w:outline w:val="0"/>
          <w:color w:val="333333"/>
          <w:sz w:val="30"/>
          <w:szCs w:val="30"/>
          <w:shd w:val="clear" w:color="auto" w:fill="ffffff"/>
          <w:rtl w:val="1"/>
          <w:lang w:val="ar-SA" w:bidi="ar-SA"/>
          <w14:textFill>
            <w14:solidFill>
              <w14:srgbClr w14:val="333333"/>
            </w14:solidFill>
          </w14:textFill>
        </w:rPr>
        <w:t>“</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四化同步</w:t>
      </w:r>
      <w:r>
        <w:rPr>
          <w:rFonts w:ascii="PingFang SC Regular" w:hAnsi="PingFang SC Regular" w:hint="default"/>
          <w:outline w:val="0"/>
          <w:color w:val="333333"/>
          <w:sz w:val="30"/>
          <w:szCs w:val="30"/>
          <w:shd w:val="clear" w:color="auto" w:fill="ffffff"/>
          <w:rtl w:val="0"/>
          <w14:textFill>
            <w14:solidFill>
              <w14:srgbClr w14:val="333333"/>
            </w14:solidFill>
          </w14:textFill>
        </w:rPr>
        <w:t>”</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理念，加快转变农业发展方式，加快国家现代农业示范区建设，基本实现农业现代化，基本形成技术装备先进、组织方式优化、立体体系完善、供给保障有力、综合效益明显的现代农业格局，重点打造三大区域，即</w:t>
      </w:r>
      <w:r>
        <w:rPr>
          <w:rFonts w:ascii="PingFang SC Regular" w:hAnsi="PingFang SC Regular" w:hint="default"/>
          <w:outline w:val="0"/>
          <w:color w:val="333333"/>
          <w:sz w:val="30"/>
          <w:szCs w:val="30"/>
          <w:shd w:val="clear" w:color="auto" w:fill="ffffff"/>
          <w:rtl w:val="1"/>
          <w:lang w:val="ar-SA" w:bidi="ar-SA"/>
          <w14:textFill>
            <w14:solidFill>
              <w14:srgbClr w14:val="333333"/>
            </w14:solidFill>
          </w14:textFill>
        </w:rPr>
        <w:t>“</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核心区</w:t>
      </w:r>
      <w:r>
        <w:rPr>
          <w:rFonts w:ascii="PingFang SC Regular" w:hAnsi="PingFang SC Regular" w:hint="default"/>
          <w:outline w:val="0"/>
          <w:color w:val="333333"/>
          <w:sz w:val="30"/>
          <w:szCs w:val="30"/>
          <w:shd w:val="clear" w:color="auto" w:fill="ffffff"/>
          <w:rtl w:val="0"/>
          <w14:textFill>
            <w14:solidFill>
              <w14:srgbClr w14:val="333333"/>
            </w14:solidFill>
          </w14:textFill>
        </w:rPr>
        <w:t>”</w:t>
      </w:r>
      <w:r>
        <w:rPr>
          <w:rFonts w:eastAsia="PingFang SC Regular" w:hint="eastAsia"/>
          <w:outline w:val="0"/>
          <w:color w:val="333333"/>
          <w:sz w:val="30"/>
          <w:szCs w:val="30"/>
          <w:shd w:val="clear" w:color="auto" w:fill="ffffff"/>
          <w:rtl w:val="0"/>
          <w:lang w:val="zh-TW" w:eastAsia="zh-TW"/>
          <w14:textFill>
            <w14:solidFill>
              <w14:srgbClr w14:val="333333"/>
            </w14:solidFill>
          </w14:textFill>
        </w:rPr>
        <w:t>、</w:t>
      </w:r>
      <w:r>
        <w:rPr>
          <w:rFonts w:ascii="PingFang SC Regular" w:hAnsi="PingFang SC Regular" w:hint="default"/>
          <w:outline w:val="0"/>
          <w:color w:val="333333"/>
          <w:sz w:val="30"/>
          <w:szCs w:val="30"/>
          <w:shd w:val="clear" w:color="auto" w:fill="ffffff"/>
          <w:rtl w:val="1"/>
          <w:lang w:val="ar-SA" w:bidi="ar-SA"/>
          <w14:textFill>
            <w14:solidFill>
              <w14:srgbClr w14:val="333333"/>
            </w14:solidFill>
          </w14:textFill>
        </w:rPr>
        <w:t>“</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示范区</w:t>
      </w:r>
      <w:r>
        <w:rPr>
          <w:rFonts w:ascii="PingFang SC Regular" w:hAnsi="PingFang SC Regular" w:hint="default"/>
          <w:outline w:val="0"/>
          <w:color w:val="333333"/>
          <w:sz w:val="30"/>
          <w:szCs w:val="30"/>
          <w:shd w:val="clear" w:color="auto" w:fill="ffffff"/>
          <w:rtl w:val="0"/>
          <w14:textFill>
            <w14:solidFill>
              <w14:srgbClr w14:val="333333"/>
            </w14:solidFill>
          </w14:textFill>
        </w:rPr>
        <w:t>”</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及</w:t>
      </w:r>
      <w:r>
        <w:rPr>
          <w:rFonts w:ascii="PingFang SC Regular" w:hAnsi="PingFang SC Regular" w:hint="default"/>
          <w:outline w:val="0"/>
          <w:color w:val="333333"/>
          <w:sz w:val="30"/>
          <w:szCs w:val="30"/>
          <w:shd w:val="clear" w:color="auto" w:fill="ffffff"/>
          <w:rtl w:val="1"/>
          <w:lang w:val="ar-SA" w:bidi="ar-SA"/>
          <w14:textFill>
            <w14:solidFill>
              <w14:srgbClr w14:val="333333"/>
            </w14:solidFill>
          </w14:textFill>
        </w:rPr>
        <w:t>“</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辐射区</w:t>
      </w:r>
      <w:r>
        <w:rPr>
          <w:rFonts w:ascii="PingFang SC Regular" w:hAnsi="PingFang SC Regular" w:hint="default"/>
          <w:outline w:val="0"/>
          <w:color w:val="333333"/>
          <w:sz w:val="30"/>
          <w:szCs w:val="30"/>
          <w:shd w:val="clear" w:color="auto" w:fill="ffffff"/>
          <w:rtl w:val="0"/>
          <w14:textFill>
            <w14:solidFill>
              <w14:srgbClr w14:val="333333"/>
            </w14:solidFill>
          </w14:textFill>
        </w:rPr>
        <w:t>”</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，形成现代示范农业引领，精品休闲农业带动，有机生态农业互助的发展格局。</w:t>
      </w:r>
    </w:p>
    <w:p>
      <w:pPr>
        <w:pStyle w:val="默认"/>
        <w:bidi w:val="0"/>
        <w:spacing w:before="0" w:after="208" w:line="720" w:lineRule="atLeast"/>
        <w:ind w:left="0" w:right="0" w:firstLine="0"/>
        <w:jc w:val="center"/>
        <w:rPr>
          <w:rFonts w:ascii="PingFang SC Semibold" w:cs="PingFang SC Semibold" w:hAnsi="PingFang SC Semibold" w:eastAsia="PingFang SC Semibold"/>
          <w:outline w:val="0"/>
          <w:color w:val="333333"/>
          <w:sz w:val="36"/>
          <w:szCs w:val="36"/>
          <w:shd w:val="clear" w:color="auto" w:fill="ffffff"/>
          <w:rtl w:val="0"/>
          <w14:textFill>
            <w14:solidFill>
              <w14:srgbClr w14:val="333333"/>
            </w14:solidFill>
          </w14:textFill>
        </w:rPr>
      </w:pPr>
      <w:r>
        <w:rPr>
          <w:rFonts w:eastAsia="PingFang SC Semibold" w:hint="eastAsia"/>
          <w:outline w:val="0"/>
          <w:color w:val="333333"/>
          <w:sz w:val="36"/>
          <w:szCs w:val="36"/>
          <w:shd w:val="clear" w:color="auto" w:fill="ffffff"/>
          <w:rtl w:val="0"/>
          <w:lang w:val="zh-CN" w:eastAsia="zh-CN"/>
          <w14:textFill>
            <w14:solidFill>
              <w14:srgbClr w14:val="333333"/>
            </w14:solidFill>
          </w14:textFill>
        </w:rPr>
        <w:t>第一章 依托优势产业 提升农业发展质量</w:t>
      </w:r>
    </w:p>
    <w:p>
      <w:pPr>
        <w:pStyle w:val="默认"/>
        <w:bidi w:val="0"/>
        <w:spacing w:before="0" w:line="450" w:lineRule="atLeast"/>
        <w:ind w:left="0" w:right="0" w:firstLine="784"/>
        <w:jc w:val="left"/>
        <w:rPr>
          <w:rFonts w:ascii="PingFang SC Regular" w:cs="PingFang SC Regular" w:hAnsi="PingFang SC Regular" w:eastAsia="PingFang SC Regular"/>
          <w:outline w:val="0"/>
          <w:color w:val="333333"/>
          <w:sz w:val="30"/>
          <w:szCs w:val="30"/>
          <w:shd w:val="clear" w:color="auto" w:fill="ffffff"/>
          <w:rtl w:val="0"/>
          <w14:textFill>
            <w14:solidFill>
              <w14:srgbClr w14:val="333333"/>
            </w14:solidFill>
          </w14:textFill>
        </w:rPr>
      </w:pPr>
      <w:r>
        <w:rPr>
          <w:rFonts w:eastAsia="PingFang SC Regular" w:hint="eastAsia"/>
          <w:outline w:val="0"/>
          <w:color w:val="333333"/>
          <w:sz w:val="30"/>
          <w:szCs w:val="30"/>
          <w:shd w:val="clear" w:color="auto" w:fill="ffffff"/>
          <w:rtl w:val="0"/>
          <w:lang w:val="zh-CN" w:eastAsia="zh-CN"/>
          <w14:textFill>
            <w14:solidFill>
              <w14:srgbClr w14:val="333333"/>
            </w14:solidFill>
          </w14:textFill>
        </w:rPr>
        <w:t>坚持用工业理念发展农业，着力提高农业组织化程度、产业化水平和农业机械装备水平，促进农业特色化、绿色化、生态化和现代化发展。</w:t>
      </w:r>
    </w:p>
    <w:p>
      <w:pPr>
        <w:pStyle w:val="默认"/>
        <w:bidi w:val="0"/>
        <w:spacing w:before="0" w:line="450" w:lineRule="atLeast"/>
        <w:ind w:left="0" w:right="0" w:firstLine="857"/>
        <w:jc w:val="center"/>
        <w:rPr>
          <w:rFonts w:ascii="PingFang SC Regular" w:cs="PingFang SC Regular" w:hAnsi="PingFang SC Regular" w:eastAsia="PingFang SC Regular"/>
          <w:outline w:val="0"/>
          <w:color w:val="333333"/>
          <w:sz w:val="30"/>
          <w:szCs w:val="30"/>
          <w:shd w:val="clear" w:color="auto" w:fill="ffffff"/>
          <w:rtl w:val="0"/>
          <w14:textFill>
            <w14:solidFill>
              <w14:srgbClr w14:val="333333"/>
            </w14:solidFill>
          </w14:textFill>
        </w:rPr>
      </w:pPr>
      <w:r>
        <w:rPr>
          <w:rFonts w:eastAsia="PingFang SC Regular" w:hint="eastAsia"/>
          <w:outline w:val="0"/>
          <w:color w:val="333333"/>
          <w:sz w:val="30"/>
          <w:szCs w:val="30"/>
          <w:shd w:val="clear" w:color="auto" w:fill="ffffff"/>
          <w:rtl w:val="0"/>
          <w:lang w:val="zh-CN" w:eastAsia="zh-CN"/>
          <w14:textFill>
            <w14:solidFill>
              <w14:srgbClr w14:val="333333"/>
            </w14:solidFill>
          </w14:textFill>
        </w:rPr>
        <w:t>第一节 完善现代农业产业体系</w:t>
      </w:r>
    </w:p>
    <w:p>
      <w:pPr>
        <w:pStyle w:val="默认"/>
        <w:bidi w:val="0"/>
        <w:spacing w:before="0" w:line="450" w:lineRule="atLeast"/>
        <w:ind w:left="0" w:right="0" w:firstLine="857"/>
        <w:jc w:val="left"/>
        <w:rPr>
          <w:rFonts w:ascii="PingFang SC Regular" w:cs="PingFang SC Regular" w:hAnsi="PingFang SC Regular" w:eastAsia="PingFang SC Regular"/>
          <w:outline w:val="0"/>
          <w:color w:val="333333"/>
          <w:sz w:val="30"/>
          <w:szCs w:val="30"/>
          <w:shd w:val="clear" w:color="auto" w:fill="ffffff"/>
          <w:rtl w:val="0"/>
          <w14:textFill>
            <w14:solidFill>
              <w14:srgbClr w14:val="333333"/>
            </w14:solidFill>
          </w14:textFill>
        </w:rPr>
      </w:pPr>
      <w:r>
        <w:rPr>
          <w:rFonts w:eastAsia="PingFang SC Regular" w:hint="eastAsia"/>
          <w:outline w:val="0"/>
          <w:color w:val="333333"/>
          <w:sz w:val="30"/>
          <w:szCs w:val="30"/>
          <w:shd w:val="clear" w:color="auto" w:fill="ffffff"/>
          <w:rtl w:val="0"/>
          <w:lang w:val="zh-CN" w:eastAsia="zh-CN"/>
          <w14:textFill>
            <w14:solidFill>
              <w14:srgbClr w14:val="333333"/>
            </w14:solidFill>
          </w14:textFill>
        </w:rPr>
        <w:t>稳定粮食生产，大力实施粮食稳定增产工程，稳定粮食播种面积，优化品种结构，提高单产和品质，加强生产能力建设，确保粮食安全，把我市建设成为全国高产稳产商品粮生产基地。稳定发展油料生产，多油并举稳定食用植物油商品率。大力推进</w:t>
      </w:r>
      <w:r>
        <w:rPr>
          <w:rFonts w:ascii="PingFang SC Regular" w:hAnsi="PingFang SC Regular" w:hint="default"/>
          <w:outline w:val="0"/>
          <w:color w:val="333333"/>
          <w:sz w:val="30"/>
          <w:szCs w:val="30"/>
          <w:shd w:val="clear" w:color="auto" w:fill="ffffff"/>
          <w:rtl w:val="1"/>
          <w:lang w:val="ar-SA" w:bidi="ar-SA"/>
          <w14:textFill>
            <w14:solidFill>
              <w14:srgbClr w14:val="333333"/>
            </w14:solidFill>
          </w14:textFill>
        </w:rPr>
        <w:t>“</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兴菜富民</w:t>
      </w:r>
      <w:r>
        <w:rPr>
          <w:rFonts w:ascii="PingFang SC Regular" w:hAnsi="PingFang SC Regular" w:hint="default"/>
          <w:outline w:val="0"/>
          <w:color w:val="333333"/>
          <w:sz w:val="30"/>
          <w:szCs w:val="30"/>
          <w:shd w:val="clear" w:color="auto" w:fill="ffffff"/>
          <w:rtl w:val="0"/>
          <w14:textFill>
            <w14:solidFill>
              <w14:srgbClr w14:val="333333"/>
            </w14:solidFill>
          </w14:textFill>
        </w:rPr>
        <w:t>”</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战略，按照</w:t>
      </w:r>
      <w:r>
        <w:rPr>
          <w:rFonts w:ascii="PingFang SC Regular" w:hAnsi="PingFang SC Regular" w:hint="default"/>
          <w:outline w:val="0"/>
          <w:color w:val="333333"/>
          <w:sz w:val="30"/>
          <w:szCs w:val="30"/>
          <w:shd w:val="clear" w:color="auto" w:fill="ffffff"/>
          <w:rtl w:val="1"/>
          <w:lang w:val="ar-SA" w:bidi="ar-SA"/>
          <w14:textFill>
            <w14:solidFill>
              <w14:srgbClr w14:val="333333"/>
            </w14:solidFill>
          </w14:textFill>
        </w:rPr>
        <w:t>“</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统筹规划、突出特色、整合资源、打造品牌、壮大产业</w:t>
      </w:r>
      <w:r>
        <w:rPr>
          <w:rFonts w:ascii="PingFang SC Regular" w:hAnsi="PingFang SC Regular" w:hint="default"/>
          <w:outline w:val="0"/>
          <w:color w:val="333333"/>
          <w:sz w:val="30"/>
          <w:szCs w:val="30"/>
          <w:shd w:val="clear" w:color="auto" w:fill="ffffff"/>
          <w:rtl w:val="0"/>
          <w14:textFill>
            <w14:solidFill>
              <w14:srgbClr w14:val="333333"/>
            </w14:solidFill>
          </w14:textFill>
        </w:rPr>
        <w:t>”</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的思路，推进蔬菜产业的</w:t>
      </w:r>
      <w:r>
        <w:rPr>
          <w:rFonts w:ascii="PingFang SC Regular" w:hAnsi="PingFang SC Regular" w:hint="default"/>
          <w:outline w:val="0"/>
          <w:color w:val="333333"/>
          <w:sz w:val="30"/>
          <w:szCs w:val="30"/>
          <w:shd w:val="clear" w:color="auto" w:fill="ffffff"/>
          <w:rtl w:val="1"/>
          <w:lang w:val="ar-SA" w:bidi="ar-SA"/>
          <w14:textFill>
            <w14:solidFill>
              <w14:srgbClr w14:val="333333"/>
            </w14:solidFill>
          </w14:textFill>
        </w:rPr>
        <w:t>“</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大生产、大流通、大加工、大发展</w:t>
      </w:r>
      <w:r>
        <w:rPr>
          <w:rFonts w:ascii="PingFang SC Regular" w:hAnsi="PingFang SC Regular" w:hint="default"/>
          <w:outline w:val="0"/>
          <w:color w:val="333333"/>
          <w:sz w:val="30"/>
          <w:szCs w:val="30"/>
          <w:shd w:val="clear" w:color="auto" w:fill="ffffff"/>
          <w:rtl w:val="0"/>
          <w14:textFill>
            <w14:solidFill>
              <w14:srgbClr w14:val="333333"/>
            </w14:solidFill>
          </w14:textFill>
        </w:rPr>
        <w:t>”</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。稳定发展生猪和蛋禽生产，加快发展肉禽和牛、羊等食用动物养殖，提升水产品品质。积极调整产业结构，大力发展食用菌、水果、茶叶、花卉等高效经济作物，加快形成鸬鹚、高家、礼林、乐港、十里岗等</w:t>
      </w:r>
      <w:r>
        <w:rPr>
          <w:rFonts w:ascii="PingFang SC Regular" w:hAnsi="PingFang SC Regular" w:hint="default"/>
          <w:outline w:val="0"/>
          <w:color w:val="333333"/>
          <w:sz w:val="30"/>
          <w:szCs w:val="30"/>
          <w:shd w:val="clear" w:color="auto" w:fill="ffffff"/>
          <w:rtl w:val="1"/>
          <w:lang w:val="ar-SA" w:bidi="ar-SA"/>
          <w14:textFill>
            <w14:solidFill>
              <w14:srgbClr w14:val="333333"/>
            </w14:solidFill>
          </w14:textFill>
        </w:rPr>
        <w:t>“</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光农互补</w:t>
      </w:r>
      <w:r>
        <w:rPr>
          <w:rFonts w:ascii="PingFang SC Regular" w:hAnsi="PingFang SC Regular" w:hint="default"/>
          <w:outline w:val="0"/>
          <w:color w:val="333333"/>
          <w:sz w:val="30"/>
          <w:szCs w:val="30"/>
          <w:shd w:val="clear" w:color="auto" w:fill="ffffff"/>
          <w:rtl w:val="0"/>
          <w14:textFill>
            <w14:solidFill>
              <w14:srgbClr w14:val="333333"/>
            </w14:solidFill>
          </w14:textFill>
        </w:rPr>
        <w:t>”</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产业新格局。</w:t>
      </w:r>
    </w:p>
    <w:p>
      <w:pPr>
        <w:pStyle w:val="默认"/>
        <w:bidi w:val="0"/>
        <w:spacing w:before="0" w:line="450" w:lineRule="atLeast"/>
        <w:ind w:left="0" w:right="0" w:firstLine="857"/>
        <w:jc w:val="center"/>
        <w:rPr>
          <w:rFonts w:ascii="PingFang SC Regular" w:cs="PingFang SC Regular" w:hAnsi="PingFang SC Regular" w:eastAsia="PingFang SC Regular"/>
          <w:outline w:val="0"/>
          <w:color w:val="333333"/>
          <w:sz w:val="30"/>
          <w:szCs w:val="30"/>
          <w:shd w:val="clear" w:color="auto" w:fill="ffffff"/>
          <w:rtl w:val="0"/>
          <w14:textFill>
            <w14:solidFill>
              <w14:srgbClr w14:val="333333"/>
            </w14:solidFill>
          </w14:textFill>
        </w:rPr>
      </w:pPr>
      <w:r>
        <w:rPr>
          <w:rFonts w:eastAsia="PingFang SC Regular" w:hint="eastAsia"/>
          <w:outline w:val="0"/>
          <w:color w:val="333333"/>
          <w:sz w:val="30"/>
          <w:szCs w:val="30"/>
          <w:shd w:val="clear" w:color="auto" w:fill="ffffff"/>
          <w:rtl w:val="0"/>
          <w:lang w:val="zh-CN" w:eastAsia="zh-CN"/>
          <w14:textFill>
            <w14:solidFill>
              <w14:srgbClr w14:val="333333"/>
            </w14:solidFill>
          </w14:textFill>
        </w:rPr>
        <w:t>第二节 增强农产品质量安全保障能力</w:t>
      </w:r>
    </w:p>
    <w:p>
      <w:pPr>
        <w:pStyle w:val="默认"/>
        <w:bidi w:val="0"/>
        <w:spacing w:before="0" w:line="450" w:lineRule="atLeast"/>
        <w:ind w:left="0" w:right="0" w:firstLine="857"/>
        <w:jc w:val="left"/>
        <w:rPr>
          <w:rFonts w:ascii="PingFang SC Regular" w:cs="PingFang SC Regular" w:hAnsi="PingFang SC Regular" w:eastAsia="PingFang SC Regular"/>
          <w:outline w:val="0"/>
          <w:color w:val="333333"/>
          <w:sz w:val="30"/>
          <w:szCs w:val="30"/>
          <w:shd w:val="clear" w:color="auto" w:fill="ffffff"/>
          <w:rtl w:val="0"/>
          <w14:textFill>
            <w14:solidFill>
              <w14:srgbClr w14:val="333333"/>
            </w14:solidFill>
          </w14:textFill>
        </w:rPr>
      </w:pPr>
      <w:r>
        <w:rPr>
          <w:rFonts w:eastAsia="PingFang SC Regular" w:hint="eastAsia"/>
          <w:outline w:val="0"/>
          <w:color w:val="333333"/>
          <w:sz w:val="30"/>
          <w:szCs w:val="30"/>
          <w:shd w:val="clear" w:color="auto" w:fill="ffffff"/>
          <w:rtl w:val="0"/>
          <w:lang w:val="zh-CN" w:eastAsia="zh-CN"/>
          <w14:textFill>
            <w14:solidFill>
              <w14:srgbClr w14:val="333333"/>
            </w14:solidFill>
          </w14:textFill>
        </w:rPr>
        <w:t>大力推进农业标准化。以农兽药残留标准为重点，加快健全农业标准体系。以园艺产品、畜产品、水产品等为重点，推行统一的标准、操作规程和技术规范。集中创建一批园艺作物标准园、畜禽养殖标准化示范场和水产健康养殖示范场，加强国家级农业标准化整建制推进示范县（场）建设。加快发展无公害农产品、绿色食品、有机农产品和地理标志农产品。加强农产品质量安全监管。健全农业投入品和农产品质量安全监管体系。完善农业投入品登记、生产、经营、使用和市场监督等管理制度，完善农产品质量安全风险评估、产地准出、市场准入、质量追溯、退市销毁等监管制度，健全检验检测体系。</w:t>
      </w:r>
    </w:p>
    <w:p>
      <w:pPr>
        <w:pStyle w:val="默认"/>
        <w:bidi w:val="0"/>
        <w:spacing w:before="0" w:line="450" w:lineRule="atLeast"/>
        <w:ind w:left="0" w:right="0" w:firstLine="857"/>
        <w:jc w:val="center"/>
        <w:rPr>
          <w:rFonts w:ascii="PingFang SC Regular" w:cs="PingFang SC Regular" w:hAnsi="PingFang SC Regular" w:eastAsia="PingFang SC Regular"/>
          <w:outline w:val="0"/>
          <w:color w:val="333333"/>
          <w:sz w:val="30"/>
          <w:szCs w:val="30"/>
          <w:shd w:val="clear" w:color="auto" w:fill="ffffff"/>
          <w:rtl w:val="0"/>
          <w14:textFill>
            <w14:solidFill>
              <w14:srgbClr w14:val="333333"/>
            </w14:solidFill>
          </w14:textFill>
        </w:rPr>
      </w:pPr>
      <w:r>
        <w:rPr>
          <w:rFonts w:eastAsia="PingFang SC Regular" w:hint="eastAsia"/>
          <w:outline w:val="0"/>
          <w:color w:val="333333"/>
          <w:sz w:val="30"/>
          <w:szCs w:val="30"/>
          <w:shd w:val="clear" w:color="auto" w:fill="ffffff"/>
          <w:rtl w:val="0"/>
          <w:lang w:val="zh-CN" w:eastAsia="zh-CN"/>
          <w14:textFill>
            <w14:solidFill>
              <w14:srgbClr w14:val="333333"/>
            </w14:solidFill>
          </w14:textFill>
        </w:rPr>
        <w:t>第三节 强化农业科技和人才支撑</w:t>
      </w:r>
    </w:p>
    <w:p>
      <w:pPr>
        <w:pStyle w:val="默认"/>
        <w:bidi w:val="0"/>
        <w:spacing w:before="0" w:line="450" w:lineRule="atLeast"/>
        <w:ind w:left="0" w:right="0" w:firstLine="857"/>
        <w:jc w:val="left"/>
        <w:rPr>
          <w:rFonts w:ascii="PingFang SC Regular" w:cs="PingFang SC Regular" w:hAnsi="PingFang SC Regular" w:eastAsia="PingFang SC Regular"/>
          <w:outline w:val="0"/>
          <w:color w:val="333333"/>
          <w:sz w:val="30"/>
          <w:szCs w:val="30"/>
          <w:shd w:val="clear" w:color="auto" w:fill="ffffff"/>
          <w:rtl w:val="0"/>
          <w14:textFill>
            <w14:solidFill>
              <w14:srgbClr w14:val="333333"/>
            </w14:solidFill>
          </w14:textFill>
        </w:rPr>
      </w:pPr>
      <w:r>
        <w:rPr>
          <w:rFonts w:eastAsia="PingFang SC Regular" w:hint="eastAsia"/>
          <w:outline w:val="0"/>
          <w:color w:val="333333"/>
          <w:sz w:val="30"/>
          <w:szCs w:val="30"/>
          <w:shd w:val="clear" w:color="auto" w:fill="ffffff"/>
          <w:rtl w:val="0"/>
          <w:lang w:val="zh-CN" w:eastAsia="zh-CN"/>
          <w14:textFill>
            <w14:solidFill>
              <w14:srgbClr w14:val="333333"/>
            </w14:solidFill>
          </w14:textFill>
        </w:rPr>
        <w:t>增强农业科技自主创新能力，明确农业科技的公共性、基础性、社会性地位，加强基础性、前沿性、公益性重大农业科学技术研究，强化技术集成配套，着力解决一批影响现代农业发展全局的重大科技问题。加快农业新品种新技术转化应用，加强优质超级稻、双低油菜、杂交棉花等新品种推广，大力推广水稻大棚和工厂化育秧、棉花轻简育苗移栽、机械化深松整地、膜下滴灌、水肥一体化、测土配方施肥、耕地改良培肥、农作物病虫害专业化统防统治、秸秆综合利用、快速诊断检测等稳产增产和抗灾减灾关键技术的集成应用。壮大农业农村人才队伍，以实施现代农业人才支撑计划为抓手，大力培养农业科研领军人才、农业技术推广骨干人才、农村实用人才带头人和农村生产型、经营型、技能服务型人才。</w:t>
      </w:r>
    </w:p>
    <w:p>
      <w:pPr>
        <w:pStyle w:val="默认"/>
        <w:bidi w:val="0"/>
        <w:spacing w:before="0" w:line="450" w:lineRule="atLeast"/>
        <w:ind w:left="0" w:right="0" w:firstLine="857"/>
        <w:jc w:val="center"/>
        <w:rPr>
          <w:rFonts w:ascii="PingFang SC Regular" w:cs="PingFang SC Regular" w:hAnsi="PingFang SC Regular" w:eastAsia="PingFang SC Regular"/>
          <w:outline w:val="0"/>
          <w:color w:val="333333"/>
          <w:sz w:val="30"/>
          <w:szCs w:val="30"/>
          <w:shd w:val="clear" w:color="auto" w:fill="ffffff"/>
          <w:rtl w:val="0"/>
          <w14:textFill>
            <w14:solidFill>
              <w14:srgbClr w14:val="333333"/>
            </w14:solidFill>
          </w14:textFill>
        </w:rPr>
      </w:pPr>
      <w:r>
        <w:rPr>
          <w:rFonts w:eastAsia="PingFang SC Regular" w:hint="eastAsia"/>
          <w:outline w:val="0"/>
          <w:color w:val="333333"/>
          <w:sz w:val="30"/>
          <w:szCs w:val="30"/>
          <w:shd w:val="clear" w:color="auto" w:fill="ffffff"/>
          <w:rtl w:val="0"/>
          <w:lang w:val="zh-CN" w:eastAsia="zh-CN"/>
          <w14:textFill>
            <w14:solidFill>
              <w14:srgbClr w14:val="333333"/>
            </w14:solidFill>
          </w14:textFill>
        </w:rPr>
        <w:t>第四节</w:t>
      </w:r>
      <w:r>
        <w:rPr>
          <w:rFonts w:ascii="PingFang SC Regular" w:hAnsi="PingFang SC Regular" w:hint="default"/>
          <w:outline w:val="0"/>
          <w:color w:val="333333"/>
          <w:sz w:val="30"/>
          <w:szCs w:val="30"/>
          <w:shd w:val="clear" w:color="auto" w:fill="ffffff"/>
          <w:rtl w:val="0"/>
          <w14:textFill>
            <w14:solidFill>
              <w14:srgbClr w14:val="333333"/>
            </w14:solidFill>
          </w14:textFill>
        </w:rPr>
        <w:t xml:space="preserve">  </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加强农业资源和生态环境保护</w:t>
      </w:r>
    </w:p>
    <w:p>
      <w:pPr>
        <w:pStyle w:val="默认"/>
        <w:bidi w:val="0"/>
        <w:spacing w:before="0" w:line="450" w:lineRule="atLeast"/>
        <w:ind w:left="0" w:right="0" w:firstLine="857"/>
        <w:jc w:val="left"/>
        <w:rPr>
          <w:rFonts w:ascii="PingFang SC Regular" w:cs="PingFang SC Regular" w:hAnsi="PingFang SC Regular" w:eastAsia="PingFang SC Regular"/>
          <w:outline w:val="0"/>
          <w:color w:val="333333"/>
          <w:sz w:val="30"/>
          <w:szCs w:val="30"/>
          <w:shd w:val="clear" w:color="auto" w:fill="ffffff"/>
          <w:rtl w:val="0"/>
          <w14:textFill>
            <w14:solidFill>
              <w14:srgbClr w14:val="333333"/>
            </w14:solidFill>
          </w14:textFill>
        </w:rPr>
      </w:pPr>
      <w:r>
        <w:rPr>
          <w:rFonts w:eastAsia="PingFang SC Regular" w:hint="eastAsia"/>
          <w:outline w:val="0"/>
          <w:color w:val="333333"/>
          <w:sz w:val="30"/>
          <w:szCs w:val="30"/>
          <w:shd w:val="clear" w:color="auto" w:fill="ffffff"/>
          <w:rtl w:val="0"/>
          <w:lang w:val="zh-CN" w:eastAsia="zh-CN"/>
          <w14:textFill>
            <w14:solidFill>
              <w14:srgbClr w14:val="333333"/>
            </w14:solidFill>
          </w14:textFill>
        </w:rPr>
        <w:t>加强农业资源保护。继续实行最严格的耕地保护制度，加强耕地质量建设。科学保护和合理利用水资源，大力发展节水增效农业。加大水生生物资源养护力度，扩大增殖放流规模，强化水生生态修复和建设。加强畜禽遗传资源和农业野生植物资源保护。加强农业生态环境治理。鼓励使用生物农药、高效低毒低残留农药和有机肥料，回收再利用农膜和农药包装物，加快规模养殖场粪污处理利用，治理和控制农业面源污染。</w:t>
      </w:r>
    </w:p>
    <w:p>
      <w:pPr>
        <w:pStyle w:val="默认"/>
        <w:bidi w:val="0"/>
        <w:spacing w:before="0" w:line="450" w:lineRule="atLeast"/>
        <w:ind w:left="0" w:right="0" w:firstLine="857"/>
        <w:jc w:val="center"/>
        <w:rPr>
          <w:rFonts w:ascii="PingFang SC Regular" w:cs="PingFang SC Regular" w:hAnsi="PingFang SC Regular" w:eastAsia="PingFang SC Regular"/>
          <w:outline w:val="0"/>
          <w:color w:val="333333"/>
          <w:sz w:val="30"/>
          <w:szCs w:val="30"/>
          <w:shd w:val="clear" w:color="auto" w:fill="ffffff"/>
          <w:rtl w:val="0"/>
          <w14:textFill>
            <w14:solidFill>
              <w14:srgbClr w14:val="333333"/>
            </w14:solidFill>
          </w14:textFill>
        </w:rPr>
      </w:pPr>
      <w:r>
        <w:rPr>
          <w:rFonts w:eastAsia="PingFang SC Regular" w:hint="eastAsia"/>
          <w:outline w:val="0"/>
          <w:color w:val="333333"/>
          <w:sz w:val="30"/>
          <w:szCs w:val="30"/>
          <w:shd w:val="clear" w:color="auto" w:fill="ffffff"/>
          <w:rtl w:val="0"/>
          <w:lang w:val="zh-CN" w:eastAsia="zh-CN"/>
          <w14:textFill>
            <w14:solidFill>
              <w14:srgbClr w14:val="333333"/>
            </w14:solidFill>
          </w14:textFill>
        </w:rPr>
        <w:t>第五节</w:t>
      </w:r>
      <w:r>
        <w:rPr>
          <w:rFonts w:ascii="PingFang SC Regular" w:hAnsi="PingFang SC Regular" w:hint="default"/>
          <w:outline w:val="0"/>
          <w:color w:val="333333"/>
          <w:sz w:val="30"/>
          <w:szCs w:val="30"/>
          <w:shd w:val="clear" w:color="auto" w:fill="ffffff"/>
          <w:rtl w:val="0"/>
          <w14:textFill>
            <w14:solidFill>
              <w14:srgbClr w14:val="333333"/>
            </w14:solidFill>
          </w14:textFill>
        </w:rPr>
        <w:t xml:space="preserve">  </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加快发展休闲观光农业</w:t>
      </w:r>
    </w:p>
    <w:p>
      <w:pPr>
        <w:pStyle w:val="默认"/>
        <w:bidi w:val="0"/>
        <w:spacing w:before="0" w:line="450" w:lineRule="atLeast"/>
        <w:ind w:left="0" w:right="0" w:firstLine="857"/>
        <w:jc w:val="left"/>
        <w:rPr>
          <w:rFonts w:ascii="PingFang SC Regular" w:cs="PingFang SC Regular" w:hAnsi="PingFang SC Regular" w:eastAsia="PingFang SC Regular"/>
          <w:outline w:val="0"/>
          <w:color w:val="333333"/>
          <w:sz w:val="30"/>
          <w:szCs w:val="30"/>
          <w:shd w:val="clear" w:color="auto" w:fill="ffffff"/>
          <w:rtl w:val="0"/>
          <w14:textFill>
            <w14:solidFill>
              <w14:srgbClr w14:val="333333"/>
            </w14:solidFill>
          </w14:textFill>
        </w:rPr>
      </w:pPr>
      <w:r>
        <w:rPr>
          <w:rFonts w:eastAsia="PingFang SC Regular" w:hint="eastAsia"/>
          <w:outline w:val="0"/>
          <w:color w:val="333333"/>
          <w:sz w:val="30"/>
          <w:szCs w:val="30"/>
          <w:shd w:val="clear" w:color="auto" w:fill="ffffff"/>
          <w:rtl w:val="0"/>
          <w:lang w:val="zh-CN" w:eastAsia="zh-CN"/>
          <w14:textFill>
            <w14:solidFill>
              <w14:srgbClr w14:val="333333"/>
            </w14:solidFill>
          </w14:textFill>
        </w:rPr>
        <w:t>建设一批现代农业观光园区和民俗农庄、民俗观光村、农业公园等农业旅游景区，大力发展休闲观光农业，实现</w:t>
      </w:r>
      <w:r>
        <w:rPr>
          <w:rFonts w:ascii="PingFang SC Regular" w:hAnsi="PingFang SC Regular" w:hint="default"/>
          <w:outline w:val="0"/>
          <w:color w:val="333333"/>
          <w:sz w:val="30"/>
          <w:szCs w:val="30"/>
          <w:shd w:val="clear" w:color="auto" w:fill="ffffff"/>
          <w:rtl w:val="1"/>
          <w:lang w:val="ar-SA" w:bidi="ar-SA"/>
          <w14:textFill>
            <w14:solidFill>
              <w14:srgbClr w14:val="333333"/>
            </w14:solidFill>
          </w14:textFill>
        </w:rPr>
        <w:t>“</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园区变景区、田园变公园、产品变商品、农房变客户</w:t>
      </w:r>
      <w:r>
        <w:rPr>
          <w:rFonts w:ascii="PingFang SC Regular" w:hAnsi="PingFang SC Regular" w:hint="default"/>
          <w:outline w:val="0"/>
          <w:color w:val="333333"/>
          <w:sz w:val="30"/>
          <w:szCs w:val="30"/>
          <w:shd w:val="clear" w:color="auto" w:fill="ffffff"/>
          <w:rtl w:val="0"/>
          <w14:textFill>
            <w14:solidFill>
              <w14:srgbClr w14:val="333333"/>
            </w14:solidFill>
          </w14:textFill>
        </w:rPr>
        <w:t>”</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，形成近郊农家体验游、远郊乡村特色游、滨湖怡情观光游、山区森林生态游等现代休闲农业格局。</w:t>
      </w:r>
    </w:p>
    <w:p>
      <w:pPr>
        <w:pStyle w:val="默认"/>
        <w:bidi w:val="0"/>
        <w:spacing w:before="0" w:line="450" w:lineRule="atLeast"/>
        <w:ind w:left="0" w:right="0" w:firstLine="857"/>
        <w:jc w:val="left"/>
        <w:rPr>
          <w:rFonts w:ascii="PingFang SC Regular" w:cs="PingFang SC Regular" w:hAnsi="PingFang SC Regular" w:eastAsia="PingFang SC Regular"/>
          <w:outline w:val="0"/>
          <w:color w:val="333333"/>
          <w:sz w:val="30"/>
          <w:szCs w:val="30"/>
          <w:shd w:val="clear" w:color="auto" w:fill="ffffff"/>
          <w:rtl w:val="0"/>
          <w14:textFill>
            <w14:solidFill>
              <w14:srgbClr w14:val="333333"/>
            </w14:solidFill>
          </w14:textFill>
        </w:rPr>
      </w:pPr>
    </w:p>
    <w:p>
      <w:pPr>
        <w:pStyle w:val="默认"/>
        <w:bidi w:val="0"/>
        <w:spacing w:before="0" w:line="450" w:lineRule="atLeast"/>
        <w:ind w:left="0" w:right="0" w:firstLine="857"/>
        <w:jc w:val="left"/>
        <w:rPr>
          <w:rFonts w:ascii="PingFang SC Regular" w:cs="PingFang SC Regular" w:hAnsi="PingFang SC Regular" w:eastAsia="PingFang SC Regular"/>
          <w:outline w:val="0"/>
          <w:color w:val="333333"/>
          <w:sz w:val="30"/>
          <w:szCs w:val="30"/>
          <w:shd w:val="clear" w:color="auto" w:fill="ffffff"/>
          <w:rtl w:val="0"/>
          <w14:textFill>
            <w14:solidFill>
              <w14:srgbClr w14:val="333333"/>
            </w14:solidFill>
          </w14:textFill>
        </w:rPr>
      </w:pPr>
    </w:p>
    <w:p>
      <w:pPr>
        <w:pStyle w:val="默认"/>
        <w:bidi w:val="0"/>
        <w:spacing w:before="0" w:line="450" w:lineRule="atLeast"/>
        <w:ind w:left="0" w:right="0" w:firstLine="857"/>
        <w:jc w:val="left"/>
        <w:rPr>
          <w:rFonts w:ascii="PingFang SC Regular" w:cs="PingFang SC Regular" w:hAnsi="PingFang SC Regular" w:eastAsia="PingFang SC Regular"/>
          <w:outline w:val="0"/>
          <w:color w:val="333333"/>
          <w:sz w:val="30"/>
          <w:szCs w:val="30"/>
          <w:shd w:val="clear" w:color="auto" w:fill="ffffff"/>
          <w:rtl w:val="0"/>
          <w14:textFill>
            <w14:solidFill>
              <w14:srgbClr w14:val="333333"/>
            </w14:solidFill>
          </w14:textFill>
        </w:rPr>
      </w:pPr>
    </w:p>
    <w:p>
      <w:pPr>
        <w:pStyle w:val="默认"/>
        <w:bidi w:val="0"/>
        <w:spacing w:before="0" w:line="450" w:lineRule="atLeast"/>
        <w:ind w:left="0" w:right="0" w:firstLine="857"/>
        <w:jc w:val="left"/>
        <w:rPr>
          <w:rFonts w:ascii="PingFang SC Regular" w:cs="PingFang SC Regular" w:hAnsi="PingFang SC Regular" w:eastAsia="PingFang SC Regular"/>
          <w:outline w:val="0"/>
          <w:color w:val="333333"/>
          <w:sz w:val="30"/>
          <w:szCs w:val="30"/>
          <w:shd w:val="clear" w:color="auto" w:fill="ffffff"/>
          <w:rtl w:val="0"/>
          <w14:textFill>
            <w14:solidFill>
              <w14:srgbClr w14:val="333333"/>
            </w14:solidFill>
          </w14:textFill>
        </w:rPr>
      </w:pPr>
    </w:p>
    <w:p>
      <w:pPr>
        <w:pStyle w:val="默认"/>
        <w:bidi w:val="0"/>
        <w:spacing w:before="0" w:line="450" w:lineRule="atLeast"/>
        <w:ind w:left="0" w:right="0" w:firstLine="857"/>
        <w:jc w:val="left"/>
        <w:rPr>
          <w:rFonts w:ascii="PingFang SC Regular" w:cs="PingFang SC Regular" w:hAnsi="PingFang SC Regular" w:eastAsia="PingFang SC Regular"/>
          <w:outline w:val="0"/>
          <w:color w:val="333333"/>
          <w:sz w:val="30"/>
          <w:szCs w:val="30"/>
          <w:shd w:val="clear" w:color="auto" w:fill="ffffff"/>
          <w:rtl w:val="0"/>
          <w14:textFill>
            <w14:solidFill>
              <w14:srgbClr w14:val="333333"/>
            </w14:solidFill>
          </w14:textFill>
        </w:rPr>
      </w:pPr>
    </w:p>
    <w:p>
      <w:pPr>
        <w:pStyle w:val="默认"/>
        <w:bidi w:val="0"/>
        <w:spacing w:before="0" w:line="450" w:lineRule="atLeast"/>
        <w:ind w:left="0" w:right="0" w:firstLine="857"/>
        <w:jc w:val="left"/>
        <w:rPr>
          <w:rFonts w:ascii="PingFang SC Regular" w:cs="PingFang SC Regular" w:hAnsi="PingFang SC Regular" w:eastAsia="PingFang SC Regular"/>
          <w:outline w:val="0"/>
          <w:color w:val="333333"/>
          <w:sz w:val="30"/>
          <w:szCs w:val="30"/>
          <w:shd w:val="clear" w:color="auto" w:fill="ffffff"/>
          <w:rtl w:val="0"/>
          <w14:textFill>
            <w14:solidFill>
              <w14:srgbClr w14:val="333333"/>
            </w14:solidFill>
          </w14:textFill>
        </w:rPr>
      </w:pPr>
    </w:p>
    <w:p>
      <w:pPr>
        <w:pStyle w:val="默认"/>
        <w:bidi w:val="0"/>
        <w:spacing w:before="0" w:line="450" w:lineRule="atLeast"/>
        <w:ind w:left="0" w:right="0" w:firstLine="857"/>
        <w:jc w:val="left"/>
        <w:rPr>
          <w:rFonts w:ascii="PingFang SC Regular" w:cs="PingFang SC Regular" w:hAnsi="PingFang SC Regular" w:eastAsia="PingFang SC Regular"/>
          <w:outline w:val="0"/>
          <w:color w:val="333333"/>
          <w:sz w:val="30"/>
          <w:szCs w:val="30"/>
          <w:shd w:val="clear" w:color="auto" w:fill="ffffff"/>
          <w:rtl w:val="0"/>
          <w14:textFill>
            <w14:solidFill>
              <w14:srgbClr w14:val="333333"/>
            </w14:solidFill>
          </w14:textFill>
        </w:rPr>
      </w:pPr>
    </w:p>
    <w:p>
      <w:pPr>
        <w:pStyle w:val="默认"/>
        <w:bidi w:val="0"/>
        <w:spacing w:before="0" w:line="450" w:lineRule="atLeast"/>
        <w:ind w:left="0" w:right="0" w:firstLine="857"/>
        <w:jc w:val="left"/>
        <w:rPr>
          <w:rFonts w:ascii="PingFang SC Regular" w:cs="PingFang SC Regular" w:hAnsi="PingFang SC Regular" w:eastAsia="PingFang SC Regular"/>
          <w:outline w:val="0"/>
          <w:color w:val="333333"/>
          <w:sz w:val="30"/>
          <w:szCs w:val="30"/>
          <w:shd w:val="clear" w:color="auto" w:fill="ffffff"/>
          <w:rtl w:val="0"/>
          <w14:textFill>
            <w14:solidFill>
              <w14:srgbClr w14:val="333333"/>
            </w14:solidFill>
          </w14:textFill>
        </w:rPr>
      </w:pPr>
    </w:p>
    <w:p>
      <w:pPr>
        <w:pStyle w:val="默认"/>
        <w:bidi w:val="0"/>
        <w:spacing w:before="0" w:line="450" w:lineRule="atLeast"/>
        <w:ind w:left="0" w:right="0" w:firstLine="857"/>
        <w:jc w:val="left"/>
        <w:rPr>
          <w:rFonts w:ascii="PingFang SC Regular" w:cs="PingFang SC Regular" w:hAnsi="PingFang SC Regular" w:eastAsia="PingFang SC Regular"/>
          <w:outline w:val="0"/>
          <w:color w:val="333333"/>
          <w:sz w:val="30"/>
          <w:szCs w:val="30"/>
          <w:shd w:val="clear" w:color="auto" w:fill="ffffff"/>
          <w:rtl w:val="0"/>
          <w14:textFill>
            <w14:solidFill>
              <w14:srgbClr w14:val="333333"/>
            </w14:solidFill>
          </w14:textFill>
        </w:rPr>
      </w:pPr>
    </w:p>
    <w:p>
      <w:pPr>
        <w:pStyle w:val="默认"/>
        <w:bidi w:val="0"/>
        <w:spacing w:before="0" w:line="450" w:lineRule="atLeast"/>
        <w:ind w:left="0" w:right="0" w:firstLine="857"/>
        <w:jc w:val="left"/>
        <w:rPr>
          <w:rFonts w:ascii="PingFang SC Regular" w:cs="PingFang SC Regular" w:hAnsi="PingFang SC Regular" w:eastAsia="PingFang SC Regular"/>
          <w:outline w:val="0"/>
          <w:color w:val="333333"/>
          <w:sz w:val="30"/>
          <w:szCs w:val="30"/>
          <w:shd w:val="clear" w:color="auto" w:fill="ffffff"/>
          <w:rtl w:val="0"/>
          <w14:textFill>
            <w14:solidFill>
              <w14:srgbClr w14:val="333333"/>
            </w14:solidFill>
          </w14:textFill>
        </w:rPr>
      </w:pPr>
    </w:p>
    <w:p>
      <w:pPr>
        <w:pStyle w:val="默认"/>
        <w:bidi w:val="0"/>
        <w:spacing w:before="0" w:line="450" w:lineRule="atLeast"/>
        <w:ind w:left="0" w:right="0" w:firstLine="857"/>
        <w:jc w:val="left"/>
        <w:rPr>
          <w:rFonts w:ascii="PingFang SC Regular" w:cs="PingFang SC Regular" w:hAnsi="PingFang SC Regular" w:eastAsia="PingFang SC Regular"/>
          <w:outline w:val="0"/>
          <w:color w:val="333333"/>
          <w:sz w:val="30"/>
          <w:szCs w:val="30"/>
          <w:shd w:val="clear" w:color="auto" w:fill="ffffff"/>
          <w:rtl w:val="0"/>
          <w14:textFill>
            <w14:solidFill>
              <w14:srgbClr w14:val="333333"/>
            </w14:solidFill>
          </w14:textFill>
        </w:rPr>
      </w:pPr>
    </w:p>
    <w:p>
      <w:pPr>
        <w:pStyle w:val="默认"/>
        <w:bidi w:val="0"/>
        <w:spacing w:before="0" w:line="450" w:lineRule="atLeast"/>
        <w:ind w:left="0" w:right="0" w:firstLine="857"/>
        <w:jc w:val="left"/>
        <w:rPr>
          <w:rFonts w:ascii="PingFang SC Regular" w:cs="PingFang SC Regular" w:hAnsi="PingFang SC Regular" w:eastAsia="PingFang SC Regular"/>
          <w:outline w:val="0"/>
          <w:color w:val="333333"/>
          <w:sz w:val="30"/>
          <w:szCs w:val="30"/>
          <w:shd w:val="clear" w:color="auto" w:fill="ffffff"/>
          <w:rtl w:val="0"/>
          <w14:textFill>
            <w14:solidFill>
              <w14:srgbClr w14:val="333333"/>
            </w14:solidFill>
          </w14:textFill>
        </w:rPr>
      </w:pPr>
    </w:p>
    <w:p>
      <w:pPr>
        <w:pStyle w:val="默认"/>
        <w:bidi w:val="0"/>
        <w:spacing w:before="0" w:line="450" w:lineRule="atLeast"/>
        <w:ind w:left="0" w:right="0" w:firstLine="857"/>
        <w:jc w:val="left"/>
        <w:rPr>
          <w:rFonts w:ascii="PingFang SC Regular" w:cs="PingFang SC Regular" w:hAnsi="PingFang SC Regular" w:eastAsia="PingFang SC Regular"/>
          <w:outline w:val="0"/>
          <w:color w:val="333333"/>
          <w:sz w:val="30"/>
          <w:szCs w:val="30"/>
          <w:shd w:val="clear" w:color="auto" w:fill="ffffff"/>
          <w:rtl w:val="0"/>
          <w14:textFill>
            <w14:solidFill>
              <w14:srgbClr w14:val="333333"/>
            </w14:solidFill>
          </w14:textFill>
        </w:rPr>
      </w:pPr>
    </w:p>
    <w:p>
      <w:pPr>
        <w:pStyle w:val="默认"/>
        <w:bidi w:val="0"/>
        <w:spacing w:before="0" w:line="450" w:lineRule="atLeast"/>
        <w:ind w:left="0" w:right="0" w:firstLine="857"/>
        <w:jc w:val="left"/>
        <w:rPr>
          <w:rFonts w:ascii="PingFang SC Regular" w:cs="PingFang SC Regular" w:hAnsi="PingFang SC Regular" w:eastAsia="PingFang SC Regular"/>
          <w:outline w:val="0"/>
          <w:color w:val="333333"/>
          <w:sz w:val="30"/>
          <w:szCs w:val="30"/>
          <w:shd w:val="clear" w:color="auto" w:fill="ffffff"/>
          <w:rtl w:val="0"/>
          <w14:textFill>
            <w14:solidFill>
              <w14:srgbClr w14:val="333333"/>
            </w14:solidFill>
          </w14:textFill>
        </w:rPr>
      </w:pPr>
    </w:p>
    <w:p>
      <w:pPr>
        <w:pStyle w:val="默认"/>
        <w:bidi w:val="0"/>
        <w:spacing w:before="0" w:line="450" w:lineRule="atLeast"/>
        <w:ind w:left="0" w:right="0" w:firstLine="857"/>
        <w:jc w:val="left"/>
        <w:rPr>
          <w:rFonts w:ascii="PingFang SC Regular" w:cs="PingFang SC Regular" w:hAnsi="PingFang SC Regular" w:eastAsia="PingFang SC Regular"/>
          <w:outline w:val="0"/>
          <w:color w:val="333333"/>
          <w:sz w:val="30"/>
          <w:szCs w:val="30"/>
          <w:shd w:val="clear" w:color="auto" w:fill="ffffff"/>
          <w:rtl w:val="0"/>
          <w14:textFill>
            <w14:solidFill>
              <w14:srgbClr w14:val="333333"/>
            </w14:solidFill>
          </w14:textFill>
        </w:rPr>
      </w:pPr>
    </w:p>
    <w:p>
      <w:pPr>
        <w:pStyle w:val="默认"/>
        <w:bidi w:val="0"/>
        <w:spacing w:before="0" w:line="450" w:lineRule="atLeast"/>
        <w:ind w:left="0" w:right="0" w:firstLine="857"/>
        <w:jc w:val="left"/>
        <w:rPr>
          <w:rFonts w:ascii="PingFang SC Regular" w:cs="PingFang SC Regular" w:hAnsi="PingFang SC Regular" w:eastAsia="PingFang SC Regular"/>
          <w:outline w:val="0"/>
          <w:color w:val="333333"/>
          <w:sz w:val="30"/>
          <w:szCs w:val="30"/>
          <w:shd w:val="clear" w:color="auto" w:fill="ffffff"/>
          <w:rtl w:val="0"/>
          <w14:textFill>
            <w14:solidFill>
              <w14:srgbClr w14:val="333333"/>
            </w14:solidFill>
          </w14:textFill>
        </w:rPr>
      </w:pPr>
    </w:p>
    <w:p>
      <w:pPr>
        <w:pStyle w:val="默认"/>
        <w:bidi w:val="0"/>
        <w:spacing w:before="0" w:line="450" w:lineRule="atLeast"/>
        <w:ind w:left="0" w:right="0" w:firstLine="857"/>
        <w:jc w:val="left"/>
        <w:rPr>
          <w:rFonts w:ascii="PingFang SC Regular" w:cs="PingFang SC Regular" w:hAnsi="PingFang SC Regular" w:eastAsia="PingFang SC Regular"/>
          <w:outline w:val="0"/>
          <w:color w:val="333333"/>
          <w:sz w:val="30"/>
          <w:szCs w:val="30"/>
          <w:shd w:val="clear" w:color="auto" w:fill="ffffff"/>
          <w:rtl w:val="0"/>
          <w14:textFill>
            <w14:solidFill>
              <w14:srgbClr w14:val="333333"/>
            </w14:solidFill>
          </w14:textFill>
        </w:rPr>
      </w:pPr>
    </w:p>
    <w:p>
      <w:pPr>
        <w:pStyle w:val="默认"/>
        <w:bidi w:val="0"/>
        <w:spacing w:before="0" w:line="450" w:lineRule="atLeast"/>
        <w:ind w:left="0" w:right="0" w:firstLine="857"/>
        <w:jc w:val="left"/>
        <w:rPr>
          <w:rFonts w:ascii="PingFang SC Regular" w:cs="PingFang SC Regular" w:hAnsi="PingFang SC Regular" w:eastAsia="PingFang SC Regular"/>
          <w:outline w:val="0"/>
          <w:color w:val="333333"/>
          <w:sz w:val="30"/>
          <w:szCs w:val="30"/>
          <w:shd w:val="clear" w:color="auto" w:fill="ffffff"/>
          <w:rtl w:val="0"/>
          <w14:textFill>
            <w14:solidFill>
              <w14:srgbClr w14:val="333333"/>
            </w14:solidFill>
          </w14:textFill>
        </w:rPr>
      </w:pPr>
    </w:p>
    <w:tbl>
      <w:tblPr>
        <w:tblW w:w="9638" w:type="dxa"/>
        <w:jc w:val="righ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9638"/>
      </w:tblGrid>
      <w:tr>
        <w:tblPrEx>
          <w:shd w:val="clear" w:color="auto" w:fill="auto"/>
        </w:tblPrEx>
        <w:trPr>
          <w:trHeight w:val="427" w:hRule="atLeast"/>
        </w:trPr>
        <w:tc>
          <w:tcPr>
            <w:tcW w:type="dxa" w:w="963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top"/>
          </w:tcPr>
          <w:p>
            <w:pPr>
              <w:pStyle w:val="表格样式 2"/>
              <w:bidi w:val="0"/>
              <w:spacing w:line="450" w:lineRule="atLeast"/>
              <w:ind w:left="0" w:right="0" w:firstLine="600"/>
              <w:jc w:val="right"/>
              <w:rPr>
                <w:rtl w:val="0"/>
              </w:rPr>
            </w:pPr>
            <w:r>
              <w:rPr>
                <w:rFonts w:eastAsia="PingFang SC Semibold" w:hint="eastAsia"/>
                <w:outline w:val="0"/>
                <w:color w:val="333333"/>
                <w:sz w:val="30"/>
                <w:szCs w:val="30"/>
                <w:shd w:val="clear" w:color="auto" w:fill="ffffff"/>
                <w:rtl w:val="0"/>
                <w14:textFill>
                  <w14:solidFill>
                    <w14:srgbClr w14:val="333333"/>
                  </w14:solidFill>
                </w14:textFill>
              </w:rPr>
              <w:t>专栏</w:t>
            </w:r>
            <w:r>
              <w:rPr>
                <w:rFonts w:ascii="PingFang SC Semibold" w:hAnsi="PingFang SC Semibold"/>
                <w:outline w:val="0"/>
                <w:color w:val="333333"/>
                <w:sz w:val="30"/>
                <w:szCs w:val="30"/>
                <w:shd w:val="clear" w:color="auto" w:fill="ffffff"/>
                <w:rtl w:val="0"/>
                <w14:textFill>
                  <w14:solidFill>
                    <w14:srgbClr w14:val="333333"/>
                  </w14:solidFill>
                </w14:textFill>
              </w:rPr>
              <w:t xml:space="preserve">1: </w:t>
            </w:r>
            <w:r>
              <w:rPr>
                <w:rFonts w:ascii="PingFang SC Semibold" w:hAnsi="PingFang SC Semibold" w:hint="default"/>
                <w:outline w:val="0"/>
                <w:color w:val="333333"/>
                <w:sz w:val="30"/>
                <w:szCs w:val="30"/>
                <w:shd w:val="clear" w:color="auto" w:fill="ffffff"/>
                <w:rtl w:val="0"/>
                <w14:textFill>
                  <w14:solidFill>
                    <w14:srgbClr w14:val="333333"/>
                  </w14:solidFill>
                </w14:textFill>
              </w:rPr>
              <w:t>“</w:t>
            </w:r>
            <w:r>
              <w:rPr>
                <w:rFonts w:eastAsia="PingFang SC Semibold" w:hint="eastAsia"/>
                <w:outline w:val="0"/>
                <w:color w:val="333333"/>
                <w:sz w:val="30"/>
                <w:szCs w:val="30"/>
                <w:shd w:val="clear" w:color="auto" w:fill="ffffff"/>
                <w:rtl w:val="0"/>
                <w14:textFill>
                  <w14:solidFill>
                    <w14:srgbClr w14:val="333333"/>
                  </w14:solidFill>
                </w14:textFill>
              </w:rPr>
              <w:t>十三五</w:t>
            </w:r>
            <w:r>
              <w:rPr>
                <w:rFonts w:ascii="PingFang SC Semibold" w:hAnsi="PingFang SC Semibold" w:hint="default"/>
                <w:outline w:val="0"/>
                <w:color w:val="333333"/>
                <w:sz w:val="30"/>
                <w:szCs w:val="30"/>
                <w:shd w:val="clear" w:color="auto" w:fill="ffffff"/>
                <w:rtl w:val="0"/>
                <w14:textFill>
                  <w14:solidFill>
                    <w14:srgbClr w14:val="333333"/>
                  </w14:solidFill>
                </w14:textFill>
              </w:rPr>
              <w:t>”</w:t>
            </w:r>
            <w:r>
              <w:rPr>
                <w:rFonts w:eastAsia="PingFang SC Semibold" w:hint="eastAsia"/>
                <w:outline w:val="0"/>
                <w:color w:val="333333"/>
                <w:sz w:val="30"/>
                <w:szCs w:val="30"/>
                <w:shd w:val="clear" w:color="auto" w:fill="ffffff"/>
                <w:rtl w:val="0"/>
                <w14:textFill>
                  <w14:solidFill>
                    <w14:srgbClr w14:val="333333"/>
                  </w14:solidFill>
                </w14:textFill>
              </w:rPr>
              <w:t>期间乐平农业重点发展区域</w:t>
            </w:r>
          </w:p>
        </w:tc>
      </w:tr>
      <w:tr>
        <w:tblPrEx>
          <w:shd w:val="clear" w:color="auto" w:fill="auto"/>
        </w:tblPrEx>
        <w:trPr>
          <w:trHeight w:val="8983" w:hRule="atLeast"/>
        </w:trPr>
        <w:tc>
          <w:tcPr>
            <w:tcW w:type="dxa" w:w="9638"/>
            <w:tcBorders>
              <w:top w:val="single" w:color="000000" w:sz="2" w:space="0" w:shadow="0" w:frame="0"/>
              <w:left w:val="single" w:color="000000" w:sz="8" w:space="0" w:shadow="0" w:frame="0"/>
              <w:bottom w:val="single" w:color="000000" w:sz="8" w:space="0" w:shadow="0" w:frame="0"/>
              <w:right w:val="single" w:color="000000" w:sz="8" w:space="0" w:shadow="0" w:frame="0"/>
            </w:tcBorders>
            <w:shd w:val="clear" w:color="auto" w:fill="f5f5f5"/>
            <w:tcMar>
              <w:top w:type="dxa" w:w="0"/>
              <w:left w:type="dxa" w:w="144"/>
              <w:bottom w:type="dxa" w:w="0"/>
              <w:right w:type="dxa" w:w="144"/>
            </w:tcMar>
            <w:vAlign w:val="top"/>
          </w:tcPr>
          <w:p>
            <w:pPr>
              <w:pStyle w:val="表格样式 2"/>
              <w:bidi w:val="0"/>
              <w:spacing w:line="450" w:lineRule="atLeast"/>
              <w:ind w:left="0" w:right="0" w:firstLine="549"/>
              <w:jc w:val="left"/>
              <w:rPr>
                <w:rFonts w:ascii="PingFang SC Regular" w:cs="PingFang SC Regular" w:hAnsi="PingFang SC Regular" w:eastAsia="PingFang SC Regular"/>
                <w:outline w:val="0"/>
                <w:color w:val="333333"/>
                <w:sz w:val="30"/>
                <w:szCs w:val="30"/>
                <w:shd w:val="clear" w:color="auto" w:fill="ffffff"/>
                <w:rtl w:val="0"/>
                <w14:textFill>
                  <w14:solidFill>
                    <w14:srgbClr w14:val="333333"/>
                  </w14:solidFill>
                </w14:textFill>
              </w:rPr>
            </w:pPr>
            <w:r>
              <w:rPr>
                <w:rFonts w:ascii="PingFang SC Regular" w:hAnsi="PingFang SC Regular" w:hint="default"/>
                <w:outline w:val="0"/>
                <w:color w:val="333333"/>
                <w:sz w:val="30"/>
                <w:szCs w:val="30"/>
                <w:shd w:val="clear" w:color="auto" w:fill="ffffff"/>
                <w:rtl w:val="1"/>
                <w:lang w:val="ar-SA" w:bidi="ar-SA"/>
                <w14:textFill>
                  <w14:solidFill>
                    <w14:srgbClr w14:val="333333"/>
                  </w14:solidFill>
                </w14:textFill>
              </w:rPr>
              <w:t>“</w:t>
            </w:r>
            <w:r>
              <w:rPr>
                <w:rFonts w:eastAsia="PingFang SC Regular" w:hint="eastAsia"/>
                <w:outline w:val="0"/>
                <w:color w:val="333333"/>
                <w:sz w:val="30"/>
                <w:szCs w:val="30"/>
                <w:shd w:val="clear" w:color="auto" w:fill="ffffff"/>
                <w:rtl w:val="0"/>
                <w:lang w:val="zh-TW" w:eastAsia="zh-TW"/>
                <w14:textFill>
                  <w14:solidFill>
                    <w14:srgbClr w14:val="333333"/>
                  </w14:solidFill>
                </w14:textFill>
              </w:rPr>
              <w:t>十三五</w:t>
            </w:r>
            <w:r>
              <w:rPr>
                <w:rFonts w:ascii="PingFang SC Regular" w:hAnsi="PingFang SC Regular" w:hint="default"/>
                <w:outline w:val="0"/>
                <w:color w:val="333333"/>
                <w:sz w:val="30"/>
                <w:szCs w:val="30"/>
                <w:shd w:val="clear" w:color="auto" w:fill="ffffff"/>
                <w:rtl w:val="0"/>
                <w14:textFill>
                  <w14:solidFill>
                    <w14:srgbClr w14:val="333333"/>
                  </w14:solidFill>
                </w14:textFill>
              </w:rPr>
              <w:t>”</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期间乐平市农业重点发展的区域分布为三大区域，即</w:t>
            </w:r>
            <w:r>
              <w:rPr>
                <w:rFonts w:ascii="PingFang SC Regular" w:hAnsi="PingFang SC Regular" w:hint="default"/>
                <w:outline w:val="0"/>
                <w:color w:val="333333"/>
                <w:sz w:val="30"/>
                <w:szCs w:val="30"/>
                <w:shd w:val="clear" w:color="auto" w:fill="ffffff"/>
                <w:rtl w:val="1"/>
                <w:lang w:val="ar-SA" w:bidi="ar-SA"/>
                <w14:textFill>
                  <w14:solidFill>
                    <w14:srgbClr w14:val="333333"/>
                  </w14:solidFill>
                </w14:textFill>
              </w:rPr>
              <w:t>“</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核心区</w:t>
            </w:r>
            <w:r>
              <w:rPr>
                <w:rFonts w:ascii="PingFang SC Regular" w:hAnsi="PingFang SC Regular" w:hint="default"/>
                <w:outline w:val="0"/>
                <w:color w:val="333333"/>
                <w:sz w:val="30"/>
                <w:szCs w:val="30"/>
                <w:shd w:val="clear" w:color="auto" w:fill="ffffff"/>
                <w:rtl w:val="0"/>
                <w14:textFill>
                  <w14:solidFill>
                    <w14:srgbClr w14:val="333333"/>
                  </w14:solidFill>
                </w14:textFill>
              </w:rPr>
              <w:t>”</w:t>
            </w:r>
            <w:r>
              <w:rPr>
                <w:rFonts w:eastAsia="PingFang SC Regular" w:hint="eastAsia"/>
                <w:outline w:val="0"/>
                <w:color w:val="333333"/>
                <w:sz w:val="30"/>
                <w:szCs w:val="30"/>
                <w:shd w:val="clear" w:color="auto" w:fill="ffffff"/>
                <w:rtl w:val="0"/>
                <w:lang w:val="zh-TW" w:eastAsia="zh-TW"/>
                <w14:textFill>
                  <w14:solidFill>
                    <w14:srgbClr w14:val="333333"/>
                  </w14:solidFill>
                </w14:textFill>
              </w:rPr>
              <w:t>、</w:t>
            </w:r>
            <w:r>
              <w:rPr>
                <w:rFonts w:ascii="PingFang SC Regular" w:hAnsi="PingFang SC Regular" w:hint="default"/>
                <w:outline w:val="0"/>
                <w:color w:val="333333"/>
                <w:sz w:val="30"/>
                <w:szCs w:val="30"/>
                <w:shd w:val="clear" w:color="auto" w:fill="ffffff"/>
                <w:rtl w:val="1"/>
                <w:lang w:val="ar-SA" w:bidi="ar-SA"/>
                <w14:textFill>
                  <w14:solidFill>
                    <w14:srgbClr w14:val="333333"/>
                  </w14:solidFill>
                </w14:textFill>
              </w:rPr>
              <w:t>“</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示范区</w:t>
            </w:r>
            <w:r>
              <w:rPr>
                <w:rFonts w:ascii="PingFang SC Regular" w:hAnsi="PingFang SC Regular" w:hint="default"/>
                <w:outline w:val="0"/>
                <w:color w:val="333333"/>
                <w:sz w:val="30"/>
                <w:szCs w:val="30"/>
                <w:shd w:val="clear" w:color="auto" w:fill="ffffff"/>
                <w:rtl w:val="0"/>
                <w14:textFill>
                  <w14:solidFill>
                    <w14:srgbClr w14:val="333333"/>
                  </w14:solidFill>
                </w14:textFill>
              </w:rPr>
              <w:t>”</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及</w:t>
            </w:r>
            <w:r>
              <w:rPr>
                <w:rFonts w:ascii="PingFang SC Regular" w:hAnsi="PingFang SC Regular" w:hint="default"/>
                <w:outline w:val="0"/>
                <w:color w:val="333333"/>
                <w:sz w:val="30"/>
                <w:szCs w:val="30"/>
                <w:shd w:val="clear" w:color="auto" w:fill="ffffff"/>
                <w:rtl w:val="1"/>
                <w:lang w:val="ar-SA" w:bidi="ar-SA"/>
                <w14:textFill>
                  <w14:solidFill>
                    <w14:srgbClr w14:val="333333"/>
                  </w14:solidFill>
                </w14:textFill>
              </w:rPr>
              <w:t>“</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辐射区</w:t>
            </w:r>
            <w:r>
              <w:rPr>
                <w:rFonts w:ascii="PingFang SC Regular" w:hAnsi="PingFang SC Regular" w:hint="default"/>
                <w:outline w:val="0"/>
                <w:color w:val="333333"/>
                <w:sz w:val="30"/>
                <w:szCs w:val="30"/>
                <w:shd w:val="clear" w:color="auto" w:fill="ffffff"/>
                <w:rtl w:val="0"/>
                <w14:textFill>
                  <w14:solidFill>
                    <w14:srgbClr w14:val="333333"/>
                  </w14:solidFill>
                </w14:textFill>
              </w:rPr>
              <w:t>”</w:t>
            </w:r>
            <w:r>
              <w:rPr>
                <w:rFonts w:eastAsia="PingFang SC Regular" w:hint="eastAsia"/>
                <w:outline w:val="0"/>
                <w:color w:val="333333"/>
                <w:sz w:val="30"/>
                <w:szCs w:val="30"/>
                <w:shd w:val="clear" w:color="auto" w:fill="ffffff"/>
                <w:rtl w:val="0"/>
                <w14:textFill>
                  <w14:solidFill>
                    <w14:srgbClr w14:val="333333"/>
                  </w14:solidFill>
                </w14:textFill>
              </w:rPr>
              <w:t>。</w:t>
            </w:r>
          </w:p>
          <w:p>
            <w:pPr>
              <w:pStyle w:val="表格样式 2"/>
              <w:bidi w:val="0"/>
              <w:spacing w:line="450" w:lineRule="atLeast"/>
              <w:ind w:left="0" w:right="0" w:firstLine="551"/>
              <w:jc w:val="left"/>
              <w:rPr>
                <w:rFonts w:ascii="PingFang SC Regular" w:cs="PingFang SC Regular" w:hAnsi="PingFang SC Regular" w:eastAsia="PingFang SC Regular"/>
                <w:outline w:val="0"/>
                <w:color w:val="333333"/>
                <w:sz w:val="30"/>
                <w:szCs w:val="30"/>
                <w:shd w:val="clear" w:color="auto" w:fill="ffffff"/>
                <w:rtl w:val="0"/>
                <w14:textFill>
                  <w14:solidFill>
                    <w14:srgbClr w14:val="333333"/>
                  </w14:solidFill>
                </w14:textFill>
              </w:rPr>
            </w:pPr>
            <w:r>
              <w:rPr>
                <w:rFonts w:eastAsia="PingFang SC Regular" w:hint="eastAsia"/>
                <w:outline w:val="0"/>
                <w:color w:val="333333"/>
                <w:sz w:val="30"/>
                <w:szCs w:val="30"/>
                <w:shd w:val="clear" w:color="auto" w:fill="ffffff"/>
                <w:rtl w:val="0"/>
                <w:lang w:val="zh-CN" w:eastAsia="zh-CN"/>
                <w14:textFill>
                  <w14:solidFill>
                    <w14:srgbClr w14:val="333333"/>
                  </w14:solidFill>
                </w14:textFill>
              </w:rPr>
              <w:t>核心区：位于乐平市中东部，</w:t>
            </w:r>
            <w:r>
              <w:rPr>
                <w:rFonts w:ascii="PingFang SC Regular" w:hAnsi="PingFang SC Regular" w:hint="default"/>
                <w:outline w:val="0"/>
                <w:color w:val="333333"/>
                <w:sz w:val="30"/>
                <w:szCs w:val="30"/>
                <w:shd w:val="clear" w:color="auto" w:fill="ffffff"/>
                <w:rtl w:val="1"/>
                <w:lang w:val="ar-SA" w:bidi="ar-SA"/>
                <w14:textFill>
                  <w14:solidFill>
                    <w14:srgbClr w14:val="333333"/>
                  </w14:solidFill>
                </w14:textFill>
              </w:rPr>
              <w:t>“</w:t>
            </w:r>
            <w:r>
              <w:rPr>
                <w:rFonts w:eastAsia="PingFang SC Regular" w:hint="eastAsia"/>
                <w:outline w:val="0"/>
                <w:color w:val="333333"/>
                <w:sz w:val="30"/>
                <w:szCs w:val="30"/>
                <w:shd w:val="clear" w:color="auto" w:fill="ffffff"/>
                <w:rtl w:val="0"/>
                <w:lang w:val="zh-TW" w:eastAsia="zh-TW"/>
                <w14:textFill>
                  <w14:solidFill>
                    <w14:srgbClr w14:val="333333"/>
                  </w14:solidFill>
                </w14:textFill>
              </w:rPr>
              <w:t>十三五</w:t>
            </w:r>
            <w:r>
              <w:rPr>
                <w:rFonts w:ascii="PingFang SC Regular" w:hAnsi="PingFang SC Regular" w:hint="default"/>
                <w:outline w:val="0"/>
                <w:color w:val="333333"/>
                <w:sz w:val="30"/>
                <w:szCs w:val="30"/>
                <w:shd w:val="clear" w:color="auto" w:fill="ffffff"/>
                <w:rtl w:val="0"/>
                <w14:textFill>
                  <w14:solidFill>
                    <w14:srgbClr w14:val="333333"/>
                  </w14:solidFill>
                </w14:textFill>
              </w:rPr>
              <w:t>”</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期间，该区域的发展定位是：建成</w:t>
            </w:r>
            <w:r>
              <w:rPr>
                <w:rFonts w:ascii="PingFang SC Regular" w:hAnsi="PingFang SC Regular" w:hint="default"/>
                <w:outline w:val="0"/>
                <w:color w:val="333333"/>
                <w:sz w:val="30"/>
                <w:szCs w:val="30"/>
                <w:shd w:val="clear" w:color="auto" w:fill="ffffff"/>
                <w:rtl w:val="1"/>
                <w:lang w:val="ar-SA" w:bidi="ar-SA"/>
                <w14:textFill>
                  <w14:solidFill>
                    <w14:srgbClr w14:val="333333"/>
                  </w14:solidFill>
                </w14:textFill>
              </w:rPr>
              <w:t>“</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乐平市现代农业科技示范园区</w:t>
            </w:r>
            <w:r>
              <w:rPr>
                <w:rFonts w:ascii="PingFang SC Regular" w:hAnsi="PingFang SC Regular" w:hint="default"/>
                <w:outline w:val="0"/>
                <w:color w:val="333333"/>
                <w:sz w:val="30"/>
                <w:szCs w:val="30"/>
                <w:shd w:val="clear" w:color="auto" w:fill="ffffff"/>
                <w:rtl w:val="0"/>
                <w14:textFill>
                  <w14:solidFill>
                    <w14:srgbClr w14:val="333333"/>
                  </w14:solidFill>
                </w14:textFill>
              </w:rPr>
              <w:t>”</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。园区的整体规划为</w:t>
            </w:r>
            <w:r>
              <w:rPr>
                <w:rFonts w:ascii="PingFang SC Semibold" w:hAnsi="PingFang SC Semibold" w:hint="default"/>
                <w:outline w:val="0"/>
                <w:color w:val="333333"/>
                <w:sz w:val="30"/>
                <w:szCs w:val="30"/>
                <w:shd w:val="clear" w:color="auto" w:fill="ffffff"/>
                <w:rtl w:val="1"/>
                <w:lang w:val="ar-SA" w:bidi="ar-SA"/>
                <w14:textFill>
                  <w14:solidFill>
                    <w14:srgbClr w14:val="333333"/>
                  </w14:solidFill>
                </w14:textFill>
              </w:rPr>
              <w:t>“</w:t>
            </w:r>
            <w:r>
              <w:rPr>
                <w:rFonts w:eastAsia="PingFang SC Semibold" w:hint="eastAsia"/>
                <w:outline w:val="0"/>
                <w:color w:val="333333"/>
                <w:sz w:val="30"/>
                <w:szCs w:val="30"/>
                <w:shd w:val="clear" w:color="auto" w:fill="ffffff"/>
                <w:rtl w:val="0"/>
                <w:lang w:val="zh-CN" w:eastAsia="zh-CN"/>
                <w14:textFill>
                  <w14:solidFill>
                    <w14:srgbClr w14:val="333333"/>
                  </w14:solidFill>
                </w14:textFill>
              </w:rPr>
              <w:t>一心两翼五区</w:t>
            </w:r>
            <w:r>
              <w:rPr>
                <w:rFonts w:ascii="PingFang SC Semibold" w:hAnsi="PingFang SC Semibold" w:hint="default"/>
                <w:outline w:val="0"/>
                <w:color w:val="333333"/>
                <w:sz w:val="30"/>
                <w:szCs w:val="30"/>
                <w:shd w:val="clear" w:color="auto" w:fill="ffffff"/>
                <w:rtl w:val="0"/>
                <w14:textFill>
                  <w14:solidFill>
                    <w14:srgbClr w14:val="333333"/>
                  </w14:solidFill>
                </w14:textFill>
              </w:rPr>
              <w:t>”</w:t>
            </w:r>
            <w:r>
              <w:rPr>
                <w:rFonts w:eastAsia="PingFang SC Semibold" w:hint="eastAsia"/>
                <w:outline w:val="0"/>
                <w:color w:val="333333"/>
                <w:sz w:val="30"/>
                <w:szCs w:val="30"/>
                <w:shd w:val="clear" w:color="auto" w:fill="ffffff"/>
                <w:rtl w:val="0"/>
                <w14:textFill>
                  <w14:solidFill>
                    <w14:srgbClr w14:val="333333"/>
                  </w14:solidFill>
                </w14:textFill>
              </w:rPr>
              <w:t>，</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即：以乐平中节能光伏农业基地为中心，以众埠、鸬鹚万亩绿色蔬菜生产基地及众埠、高家万亩优质粮油生产基地为两翼，以现代农业生产展示区、农业科技示范带动区、生态休闲农业观光区农产品精深加工区及农产品现代物流区为五区。</w:t>
            </w:r>
          </w:p>
          <w:p>
            <w:pPr>
              <w:pStyle w:val="表格样式 2"/>
              <w:bidi w:val="0"/>
              <w:spacing w:line="450" w:lineRule="atLeast"/>
              <w:ind w:left="0" w:right="0" w:firstLine="563"/>
              <w:jc w:val="left"/>
              <w:rPr>
                <w:rFonts w:ascii="PingFang SC Regular" w:cs="PingFang SC Regular" w:hAnsi="PingFang SC Regular" w:eastAsia="PingFang SC Regular"/>
                <w:outline w:val="0"/>
                <w:color w:val="333333"/>
                <w:sz w:val="30"/>
                <w:szCs w:val="30"/>
                <w:shd w:val="clear" w:color="auto" w:fill="ffffff"/>
                <w:rtl w:val="0"/>
                <w14:textFill>
                  <w14:solidFill>
                    <w14:srgbClr w14:val="333333"/>
                  </w14:solidFill>
                </w14:textFill>
              </w:rPr>
            </w:pPr>
            <w:r>
              <w:rPr>
                <w:rFonts w:eastAsia="PingFang SC Regular" w:hint="eastAsia"/>
                <w:outline w:val="0"/>
                <w:color w:val="333333"/>
                <w:sz w:val="30"/>
                <w:szCs w:val="30"/>
                <w:shd w:val="clear" w:color="auto" w:fill="ffffff"/>
                <w:rtl w:val="0"/>
                <w:lang w:val="zh-CN" w:eastAsia="zh-CN"/>
                <w14:textFill>
                  <w14:solidFill>
                    <w14:srgbClr w14:val="333333"/>
                  </w14:solidFill>
                </w14:textFill>
              </w:rPr>
              <w:t>示范区：该区域分布在乐平市平原地区。</w:t>
            </w:r>
            <w:r>
              <w:rPr>
                <w:rFonts w:ascii="PingFang SC Regular" w:hAnsi="PingFang SC Regular" w:hint="default"/>
                <w:outline w:val="0"/>
                <w:color w:val="333333"/>
                <w:sz w:val="30"/>
                <w:szCs w:val="30"/>
                <w:shd w:val="clear" w:color="auto" w:fill="ffffff"/>
                <w:rtl w:val="1"/>
                <w:lang w:val="ar-SA" w:bidi="ar-SA"/>
                <w14:textFill>
                  <w14:solidFill>
                    <w14:srgbClr w14:val="333333"/>
                  </w14:solidFill>
                </w14:textFill>
              </w:rPr>
              <w:t>“</w:t>
            </w:r>
            <w:r>
              <w:rPr>
                <w:rFonts w:eastAsia="PingFang SC Regular" w:hint="eastAsia"/>
                <w:outline w:val="0"/>
                <w:color w:val="333333"/>
                <w:sz w:val="30"/>
                <w:szCs w:val="30"/>
                <w:shd w:val="clear" w:color="auto" w:fill="ffffff"/>
                <w:rtl w:val="0"/>
                <w:lang w:val="zh-TW" w:eastAsia="zh-TW"/>
                <w14:textFill>
                  <w14:solidFill>
                    <w14:srgbClr w14:val="333333"/>
                  </w14:solidFill>
                </w14:textFill>
              </w:rPr>
              <w:t>十三五</w:t>
            </w:r>
            <w:r>
              <w:rPr>
                <w:rFonts w:ascii="PingFang SC Regular" w:hAnsi="PingFang SC Regular" w:hint="default"/>
                <w:outline w:val="0"/>
                <w:color w:val="333333"/>
                <w:sz w:val="30"/>
                <w:szCs w:val="30"/>
                <w:shd w:val="clear" w:color="auto" w:fill="ffffff"/>
                <w:rtl w:val="0"/>
                <w14:textFill>
                  <w14:solidFill>
                    <w14:srgbClr w14:val="333333"/>
                  </w14:solidFill>
                </w14:textFill>
              </w:rPr>
              <w:t>”</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期间，该区域的发展定位是：在稳定粮食生产大前提下，大力发展资本、技术密集型农业，加快发展以园艺产品、畜产品、水产品为重点的高效农业、精品农业、外向型农业和生态休闲农业，探索企业化、集团化发展模式，大力推进标准化生产和集约化经营，进一步挖掘农业的生态涵养、观光休闲和文化传承等多种功能，提高信息化、优质化和品牌化水平，提升产品的科技含量和附加值。</w:t>
            </w:r>
          </w:p>
          <w:p>
            <w:pPr>
              <w:pStyle w:val="表格样式 2"/>
              <w:bidi w:val="0"/>
              <w:spacing w:line="450" w:lineRule="atLeast"/>
              <w:ind w:left="0" w:right="0" w:firstLine="563"/>
              <w:jc w:val="left"/>
              <w:rPr>
                <w:rtl w:val="0"/>
              </w:rPr>
            </w:pPr>
            <w:r>
              <w:rPr>
                <w:rFonts w:eastAsia="PingFang SC Regular" w:hint="eastAsia"/>
                <w:outline w:val="0"/>
                <w:color w:val="333333"/>
                <w:sz w:val="30"/>
                <w:szCs w:val="30"/>
                <w:shd w:val="clear" w:color="auto" w:fill="ffffff"/>
                <w:rtl w:val="0"/>
                <w:lang w:val="zh-CN" w:eastAsia="zh-CN"/>
                <w14:textFill>
                  <w14:solidFill>
                    <w14:srgbClr w14:val="333333"/>
                  </w14:solidFill>
                </w14:textFill>
              </w:rPr>
              <w:t>辐射区：该区域主要分布在乐平市的山区、丘陵地区。</w:t>
            </w:r>
            <w:r>
              <w:rPr>
                <w:rFonts w:ascii="PingFang SC Regular" w:hAnsi="PingFang SC Regular" w:hint="default"/>
                <w:outline w:val="0"/>
                <w:color w:val="333333"/>
                <w:sz w:val="30"/>
                <w:szCs w:val="30"/>
                <w:shd w:val="clear" w:color="auto" w:fill="ffffff"/>
                <w:rtl w:val="1"/>
                <w:lang w:val="ar-SA" w:bidi="ar-SA"/>
                <w14:textFill>
                  <w14:solidFill>
                    <w14:srgbClr w14:val="333333"/>
                  </w14:solidFill>
                </w14:textFill>
              </w:rPr>
              <w:t>“</w:t>
            </w:r>
            <w:r>
              <w:rPr>
                <w:rFonts w:eastAsia="PingFang SC Regular" w:hint="eastAsia"/>
                <w:outline w:val="0"/>
                <w:color w:val="333333"/>
                <w:sz w:val="30"/>
                <w:szCs w:val="30"/>
                <w:shd w:val="clear" w:color="auto" w:fill="ffffff"/>
                <w:rtl w:val="0"/>
                <w:lang w:val="zh-TW" w:eastAsia="zh-TW"/>
                <w14:textFill>
                  <w14:solidFill>
                    <w14:srgbClr w14:val="333333"/>
                  </w14:solidFill>
                </w14:textFill>
              </w:rPr>
              <w:t>十三五</w:t>
            </w:r>
            <w:r>
              <w:rPr>
                <w:rFonts w:ascii="PingFang SC Regular" w:hAnsi="PingFang SC Regular" w:hint="default"/>
                <w:outline w:val="0"/>
                <w:color w:val="333333"/>
                <w:sz w:val="30"/>
                <w:szCs w:val="30"/>
                <w:shd w:val="clear" w:color="auto" w:fill="ffffff"/>
                <w:rtl w:val="0"/>
                <w14:textFill>
                  <w14:solidFill>
                    <w14:srgbClr w14:val="333333"/>
                  </w14:solidFill>
                </w14:textFill>
              </w:rPr>
              <w:t>”</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期间，该区域的发展定位是：牢固树立生产生态有机结合、生态优先的基本方针，加强农业生态环境保护和建设，转变发展方式，优化生产布局，加强农牧互补、农旅结合等生态发展模式，加快该区域现代农业建设，促进生态平衡，循环发展。</w:t>
            </w:r>
          </w:p>
        </w:tc>
      </w:tr>
    </w:tbl>
    <w:p>
      <w:pPr>
        <w:pStyle w:val="默认"/>
        <w:bidi w:val="0"/>
        <w:spacing w:before="0" w:after="208" w:line="720" w:lineRule="atLeast"/>
        <w:ind w:left="0" w:right="0" w:firstLine="0"/>
        <w:jc w:val="right"/>
        <w:rPr>
          <w:rFonts w:ascii="PingFang SC Semibold" w:cs="PingFang SC Semibold" w:hAnsi="PingFang SC Semibold" w:eastAsia="PingFang SC Semibold"/>
          <w:outline w:val="0"/>
          <w:color w:val="333333"/>
          <w:sz w:val="36"/>
          <w:szCs w:val="36"/>
          <w:shd w:val="clear" w:color="auto" w:fill="ffffff"/>
          <w:rtl w:val="0"/>
          <w14:textFill>
            <w14:solidFill>
              <w14:srgbClr w14:val="333333"/>
            </w14:solidFill>
          </w14:textFill>
        </w:rPr>
      </w:pPr>
    </w:p>
    <w:p>
      <w:pPr>
        <w:pStyle w:val="默认"/>
        <w:bidi w:val="0"/>
        <w:spacing w:before="0" w:after="208" w:line="720" w:lineRule="atLeast"/>
        <w:ind w:left="0" w:right="0" w:firstLine="0"/>
        <w:jc w:val="center"/>
        <w:rPr>
          <w:rFonts w:ascii="PingFang SC Semibold" w:cs="PingFang SC Semibold" w:hAnsi="PingFang SC Semibold" w:eastAsia="PingFang SC Semibold"/>
          <w:outline w:val="0"/>
          <w:color w:val="333333"/>
          <w:sz w:val="36"/>
          <w:szCs w:val="36"/>
          <w:shd w:val="clear" w:color="auto" w:fill="ffffff"/>
          <w:rtl w:val="0"/>
          <w14:textFill>
            <w14:solidFill>
              <w14:srgbClr w14:val="333333"/>
            </w14:solidFill>
          </w14:textFill>
        </w:rPr>
      </w:pPr>
      <w:r>
        <w:rPr>
          <w:rFonts w:eastAsia="PingFang SC Semibold" w:hint="eastAsia"/>
          <w:outline w:val="0"/>
          <w:color w:val="333333"/>
          <w:sz w:val="36"/>
          <w:szCs w:val="36"/>
          <w:shd w:val="clear" w:color="auto" w:fill="ffffff"/>
          <w:rtl w:val="0"/>
          <w14:textFill>
            <w14:solidFill>
              <w14:srgbClr w14:val="333333"/>
            </w14:solidFill>
          </w14:textFill>
        </w:rPr>
        <w:t>第二章</w:t>
      </w:r>
      <w:r>
        <w:rPr>
          <w:rFonts w:ascii="PingFang SC Semibold" w:hAnsi="PingFang SC Semibold" w:hint="default"/>
          <w:outline w:val="0"/>
          <w:color w:val="333333"/>
          <w:sz w:val="36"/>
          <w:szCs w:val="36"/>
          <w:shd w:val="clear" w:color="auto" w:fill="ffffff"/>
          <w:rtl w:val="0"/>
          <w14:textFill>
            <w14:solidFill>
              <w14:srgbClr w14:val="333333"/>
            </w14:solidFill>
          </w14:textFill>
        </w:rPr>
        <w:t xml:space="preserve">  </w:t>
      </w:r>
      <w:r>
        <w:rPr>
          <w:rFonts w:eastAsia="PingFang SC Semibold" w:hint="eastAsia"/>
          <w:outline w:val="0"/>
          <w:color w:val="333333"/>
          <w:sz w:val="36"/>
          <w:szCs w:val="36"/>
          <w:shd w:val="clear" w:color="auto" w:fill="ffffff"/>
          <w:rtl w:val="0"/>
          <w:lang w:val="zh-CN" w:eastAsia="zh-CN"/>
          <w14:textFill>
            <w14:solidFill>
              <w14:srgbClr w14:val="333333"/>
            </w14:solidFill>
          </w14:textFill>
        </w:rPr>
        <w:t>实施蔬菜富民战略 做优做强</w:t>
      </w:r>
      <w:r>
        <w:rPr>
          <w:rFonts w:ascii="PingFang SC Semibold" w:hAnsi="PingFang SC Semibold" w:hint="default"/>
          <w:outline w:val="0"/>
          <w:color w:val="333333"/>
          <w:sz w:val="36"/>
          <w:szCs w:val="36"/>
          <w:shd w:val="clear" w:color="auto" w:fill="ffffff"/>
          <w:rtl w:val="1"/>
          <w:lang w:val="ar-SA" w:bidi="ar-SA"/>
          <w14:textFill>
            <w14:solidFill>
              <w14:srgbClr w14:val="333333"/>
            </w14:solidFill>
          </w14:textFill>
        </w:rPr>
        <w:t>“</w:t>
      </w:r>
      <w:r>
        <w:rPr>
          <w:rFonts w:eastAsia="PingFang SC Semibold" w:hint="eastAsia"/>
          <w:outline w:val="0"/>
          <w:color w:val="333333"/>
          <w:sz w:val="36"/>
          <w:szCs w:val="36"/>
          <w:shd w:val="clear" w:color="auto" w:fill="ffffff"/>
          <w:rtl w:val="0"/>
          <w:lang w:val="zh-CN" w:eastAsia="zh-CN"/>
          <w14:textFill>
            <w14:solidFill>
              <w14:srgbClr w14:val="333333"/>
            </w14:solidFill>
          </w14:textFill>
        </w:rPr>
        <w:t>江南菜乡</w:t>
      </w:r>
      <w:r>
        <w:rPr>
          <w:rFonts w:ascii="PingFang SC Semibold" w:hAnsi="PingFang SC Semibold" w:hint="default"/>
          <w:outline w:val="0"/>
          <w:color w:val="333333"/>
          <w:sz w:val="36"/>
          <w:szCs w:val="36"/>
          <w:shd w:val="clear" w:color="auto" w:fill="ffffff"/>
          <w:rtl w:val="0"/>
          <w14:textFill>
            <w14:solidFill>
              <w14:srgbClr w14:val="333333"/>
            </w14:solidFill>
          </w14:textFill>
        </w:rPr>
        <w:t>”</w:t>
      </w:r>
      <w:r>
        <w:rPr>
          <w:rFonts w:eastAsia="PingFang SC Semibold" w:hint="eastAsia"/>
          <w:outline w:val="0"/>
          <w:color w:val="333333"/>
          <w:sz w:val="36"/>
          <w:szCs w:val="36"/>
          <w:shd w:val="clear" w:color="auto" w:fill="ffffff"/>
          <w:rtl w:val="0"/>
          <w:lang w:val="zh-CN" w:eastAsia="zh-CN"/>
          <w14:textFill>
            <w14:solidFill>
              <w14:srgbClr w14:val="333333"/>
            </w14:solidFill>
          </w14:textFill>
        </w:rPr>
        <w:t>品牌</w:t>
      </w:r>
    </w:p>
    <w:p>
      <w:pPr>
        <w:pStyle w:val="默认"/>
        <w:bidi w:val="0"/>
        <w:spacing w:before="0" w:line="450" w:lineRule="atLeast"/>
        <w:ind w:left="0" w:right="0" w:firstLine="784"/>
        <w:jc w:val="left"/>
        <w:rPr>
          <w:rFonts w:ascii="PingFang SC Regular" w:cs="PingFang SC Regular" w:hAnsi="PingFang SC Regular" w:eastAsia="PingFang SC Regular"/>
          <w:outline w:val="0"/>
          <w:color w:val="333333"/>
          <w:sz w:val="30"/>
          <w:szCs w:val="30"/>
          <w:shd w:val="clear" w:color="auto" w:fill="ffffff"/>
          <w:rtl w:val="0"/>
          <w14:textFill>
            <w14:solidFill>
              <w14:srgbClr w14:val="333333"/>
            </w14:solidFill>
          </w14:textFill>
        </w:rPr>
      </w:pPr>
      <w:r>
        <w:rPr>
          <w:rFonts w:eastAsia="PingFang SC Regular" w:hint="eastAsia"/>
          <w:outline w:val="0"/>
          <w:color w:val="333333"/>
          <w:sz w:val="30"/>
          <w:szCs w:val="30"/>
          <w:shd w:val="clear" w:color="auto" w:fill="ffffff"/>
          <w:rtl w:val="0"/>
          <w:lang w:val="zh-CN" w:eastAsia="zh-CN"/>
          <w14:textFill>
            <w14:solidFill>
              <w14:srgbClr w14:val="333333"/>
            </w14:solidFill>
          </w14:textFill>
        </w:rPr>
        <w:t>坚持把蔬菜作为增加农民收入、实现率先小康的重要抓手，用工业理念谋划蔬菜发展，依托</w:t>
      </w:r>
      <w:r>
        <w:rPr>
          <w:rFonts w:ascii="PingFang SC Regular" w:hAnsi="PingFang SC Regular" w:hint="default"/>
          <w:outline w:val="0"/>
          <w:color w:val="333333"/>
          <w:sz w:val="30"/>
          <w:szCs w:val="30"/>
          <w:shd w:val="clear" w:color="auto" w:fill="ffffff"/>
          <w:rtl w:val="1"/>
          <w:lang w:val="ar-SA" w:bidi="ar-SA"/>
          <w14:textFill>
            <w14:solidFill>
              <w14:srgbClr w14:val="333333"/>
            </w14:solidFill>
          </w14:textFill>
        </w:rPr>
        <w:t>“</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江南菜乡</w:t>
      </w:r>
      <w:r>
        <w:rPr>
          <w:rFonts w:ascii="PingFang SC Regular" w:hAnsi="PingFang SC Regular" w:hint="default"/>
          <w:outline w:val="0"/>
          <w:color w:val="333333"/>
          <w:sz w:val="30"/>
          <w:szCs w:val="30"/>
          <w:shd w:val="clear" w:color="auto" w:fill="ffffff"/>
          <w:rtl w:val="0"/>
          <w14:textFill>
            <w14:solidFill>
              <w14:srgbClr w14:val="333333"/>
            </w14:solidFill>
          </w14:textFill>
        </w:rPr>
        <w:t>”</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品牌，突出抓好市场、加工、基地等关键环节，着力把乐平建成江南最大的现代化蔬菜生产加工及供应基地</w:t>
      </w:r>
    </w:p>
    <w:p>
      <w:pPr>
        <w:pStyle w:val="默认"/>
        <w:bidi w:val="0"/>
        <w:spacing w:before="0" w:line="450" w:lineRule="atLeast"/>
        <w:ind w:left="0" w:right="0" w:firstLine="857"/>
        <w:jc w:val="center"/>
        <w:rPr>
          <w:rFonts w:ascii="PingFang SC Regular" w:cs="PingFang SC Regular" w:hAnsi="PingFang SC Regular" w:eastAsia="PingFang SC Regular"/>
          <w:outline w:val="0"/>
          <w:color w:val="333333"/>
          <w:sz w:val="30"/>
          <w:szCs w:val="30"/>
          <w:shd w:val="clear" w:color="auto" w:fill="ffffff"/>
          <w:rtl w:val="0"/>
          <w14:textFill>
            <w14:solidFill>
              <w14:srgbClr w14:val="333333"/>
            </w14:solidFill>
          </w14:textFill>
        </w:rPr>
      </w:pPr>
      <w:r>
        <w:rPr>
          <w:rFonts w:eastAsia="PingFang SC Regular" w:hint="eastAsia"/>
          <w:outline w:val="0"/>
          <w:color w:val="333333"/>
          <w:sz w:val="30"/>
          <w:szCs w:val="30"/>
          <w:shd w:val="clear" w:color="auto" w:fill="ffffff"/>
          <w:rtl w:val="0"/>
          <w:lang w:val="zh-CN" w:eastAsia="zh-CN"/>
          <w14:textFill>
            <w14:solidFill>
              <w14:srgbClr w14:val="333333"/>
            </w14:solidFill>
          </w14:textFill>
        </w:rPr>
        <w:t>第一节 优化蔬菜产业发展路径</w:t>
      </w:r>
    </w:p>
    <w:p>
      <w:pPr>
        <w:pStyle w:val="默认"/>
        <w:bidi w:val="0"/>
        <w:spacing w:before="0" w:line="450" w:lineRule="atLeast"/>
        <w:ind w:left="0" w:right="0" w:firstLine="857"/>
        <w:jc w:val="left"/>
        <w:rPr>
          <w:rFonts w:ascii="PingFang SC Regular" w:cs="PingFang SC Regular" w:hAnsi="PingFang SC Regular" w:eastAsia="PingFang SC Regular"/>
          <w:outline w:val="0"/>
          <w:color w:val="333333"/>
          <w:sz w:val="30"/>
          <w:szCs w:val="30"/>
          <w:shd w:val="clear" w:color="auto" w:fill="ffffff"/>
          <w:rtl w:val="0"/>
          <w14:textFill>
            <w14:solidFill>
              <w14:srgbClr w14:val="333333"/>
            </w14:solidFill>
          </w14:textFill>
        </w:rPr>
      </w:pPr>
      <w:r>
        <w:rPr>
          <w:rFonts w:eastAsia="PingFang SC Regular" w:hint="eastAsia"/>
          <w:outline w:val="0"/>
          <w:color w:val="333333"/>
          <w:sz w:val="30"/>
          <w:szCs w:val="30"/>
          <w:shd w:val="clear" w:color="auto" w:fill="ffffff"/>
          <w:rtl w:val="0"/>
          <w:lang w:val="zh-CN" w:eastAsia="zh-CN"/>
          <w14:textFill>
            <w14:solidFill>
              <w14:srgbClr w14:val="333333"/>
            </w14:solidFill>
          </w14:textFill>
        </w:rPr>
        <w:t>着力打造以塔山为代表的精细叶菜基地，以镇桥镇、乐港镇、接渡镇为代表的莴笋、毛豆、地瓜、大白菜、马铃薯等特色菜基地及以众埠镇、鸬鹚乡、浯口镇、高家镇为代表的订单菜基地，积极融入全省优质蔬菜产业建设体系，唱响江南菜乡品牌；依托</w:t>
      </w:r>
      <w:r>
        <w:rPr>
          <w:rFonts w:ascii="PingFang SC Regular" w:hAnsi="PingFang SC Regular" w:hint="default"/>
          <w:outline w:val="0"/>
          <w:color w:val="333333"/>
          <w:sz w:val="30"/>
          <w:szCs w:val="30"/>
          <w:shd w:val="clear" w:color="auto" w:fill="ffffff"/>
          <w:rtl w:val="1"/>
          <w:lang w:val="ar-SA" w:bidi="ar-SA"/>
          <w14:textFill>
            <w14:solidFill>
              <w14:srgbClr w14:val="333333"/>
            </w14:solidFill>
          </w14:textFill>
        </w:rPr>
        <w:t>“</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江南菜乡</w:t>
      </w:r>
      <w:r>
        <w:rPr>
          <w:rFonts w:ascii="PingFang SC Regular" w:hAnsi="PingFang SC Regular" w:hint="default"/>
          <w:outline w:val="0"/>
          <w:color w:val="333333"/>
          <w:sz w:val="30"/>
          <w:szCs w:val="30"/>
          <w:shd w:val="clear" w:color="auto" w:fill="ffffff"/>
          <w:rtl w:val="0"/>
          <w14:textFill>
            <w14:solidFill>
              <w14:srgbClr w14:val="333333"/>
            </w14:solidFill>
          </w14:textFill>
        </w:rPr>
        <w:t>”</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品牌，突出抓好市场、加工、基地等关键环节，着力把乐平建成江南最大的现代化蔬菜生产加工及供应基地。</w:t>
      </w:r>
    </w:p>
    <w:tbl>
      <w:tblPr>
        <w:tblW w:w="9638" w:type="dxa"/>
        <w:jc w:val="righ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9638"/>
      </w:tblGrid>
      <w:tr>
        <w:tblPrEx>
          <w:shd w:val="clear" w:color="auto" w:fill="auto"/>
        </w:tblPrEx>
        <w:trPr>
          <w:trHeight w:val="427" w:hRule="atLeast"/>
        </w:trPr>
        <w:tc>
          <w:tcPr>
            <w:tcW w:type="dxa" w:w="963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top"/>
          </w:tcPr>
          <w:p>
            <w:pPr>
              <w:pStyle w:val="表格样式 2"/>
              <w:bidi w:val="0"/>
              <w:spacing w:line="450" w:lineRule="atLeast"/>
              <w:ind w:left="0" w:right="0" w:firstLine="600"/>
              <w:jc w:val="right"/>
              <w:rPr>
                <w:rtl w:val="0"/>
              </w:rPr>
            </w:pPr>
            <w:r>
              <w:rPr>
                <w:rFonts w:eastAsia="PingFang SC Semibold" w:hint="eastAsia"/>
                <w:outline w:val="0"/>
                <w:color w:val="333333"/>
                <w:sz w:val="30"/>
                <w:szCs w:val="30"/>
                <w:shd w:val="clear" w:color="auto" w:fill="ffffff"/>
                <w:rtl w:val="0"/>
                <w14:textFill>
                  <w14:solidFill>
                    <w14:srgbClr w14:val="333333"/>
                  </w14:solidFill>
                </w14:textFill>
              </w:rPr>
              <w:t>专栏</w:t>
            </w:r>
            <w:r>
              <w:rPr>
                <w:rFonts w:ascii="PingFang SC Semibold" w:hAnsi="PingFang SC Semibold"/>
                <w:outline w:val="0"/>
                <w:color w:val="333333"/>
                <w:sz w:val="30"/>
                <w:szCs w:val="30"/>
                <w:shd w:val="clear" w:color="auto" w:fill="ffffff"/>
                <w:rtl w:val="0"/>
                <w14:textFill>
                  <w14:solidFill>
                    <w14:srgbClr w14:val="333333"/>
                  </w14:solidFill>
                </w14:textFill>
              </w:rPr>
              <w:t>2</w:t>
            </w:r>
            <w:r>
              <w:rPr>
                <w:rFonts w:eastAsia="PingFang SC Semibold" w:hint="eastAsia"/>
                <w:outline w:val="0"/>
                <w:color w:val="333333"/>
                <w:sz w:val="30"/>
                <w:szCs w:val="30"/>
                <w:shd w:val="clear" w:color="auto" w:fill="ffffff"/>
                <w:rtl w:val="0"/>
                <w14:textFill>
                  <w14:solidFill>
                    <w14:srgbClr w14:val="333333"/>
                  </w14:solidFill>
                </w14:textFill>
              </w:rPr>
              <w:t>：</w:t>
            </w:r>
            <w:r>
              <w:rPr>
                <w:rFonts w:ascii="PingFang SC Semibold" w:hAnsi="PingFang SC Semibold" w:hint="default"/>
                <w:outline w:val="0"/>
                <w:color w:val="333333"/>
                <w:sz w:val="30"/>
                <w:szCs w:val="30"/>
                <w:shd w:val="clear" w:color="auto" w:fill="ffffff"/>
                <w:rtl w:val="0"/>
                <w14:textFill>
                  <w14:solidFill>
                    <w14:srgbClr w14:val="333333"/>
                  </w14:solidFill>
                </w14:textFill>
              </w:rPr>
              <w:t>“</w:t>
            </w:r>
            <w:r>
              <w:rPr>
                <w:rFonts w:eastAsia="PingFang SC Semibold" w:hint="eastAsia"/>
                <w:outline w:val="0"/>
                <w:color w:val="333333"/>
                <w:sz w:val="30"/>
                <w:szCs w:val="30"/>
                <w:shd w:val="clear" w:color="auto" w:fill="ffffff"/>
                <w:rtl w:val="0"/>
                <w14:textFill>
                  <w14:solidFill>
                    <w14:srgbClr w14:val="333333"/>
                  </w14:solidFill>
                </w14:textFill>
              </w:rPr>
              <w:t>十三五</w:t>
            </w:r>
            <w:r>
              <w:rPr>
                <w:rFonts w:ascii="PingFang SC Semibold" w:hAnsi="PingFang SC Semibold" w:hint="default"/>
                <w:outline w:val="0"/>
                <w:color w:val="333333"/>
                <w:sz w:val="30"/>
                <w:szCs w:val="30"/>
                <w:shd w:val="clear" w:color="auto" w:fill="ffffff"/>
                <w:rtl w:val="0"/>
                <w14:textFill>
                  <w14:solidFill>
                    <w14:srgbClr w14:val="333333"/>
                  </w14:solidFill>
                </w14:textFill>
              </w:rPr>
              <w:t>”</w:t>
            </w:r>
            <w:r>
              <w:rPr>
                <w:rFonts w:eastAsia="PingFang SC Semibold" w:hint="eastAsia"/>
                <w:outline w:val="0"/>
                <w:color w:val="333333"/>
                <w:sz w:val="30"/>
                <w:szCs w:val="30"/>
                <w:shd w:val="clear" w:color="auto" w:fill="ffffff"/>
                <w:rtl w:val="0"/>
                <w14:textFill>
                  <w14:solidFill>
                    <w14:srgbClr w14:val="333333"/>
                  </w14:solidFill>
                </w14:textFill>
              </w:rPr>
              <w:t>期间乐平市蔬菜产业发展目标</w:t>
            </w:r>
          </w:p>
        </w:tc>
      </w:tr>
      <w:tr>
        <w:tblPrEx>
          <w:shd w:val="clear" w:color="auto" w:fill="auto"/>
        </w:tblPrEx>
        <w:trPr>
          <w:trHeight w:val="4927" w:hRule="atLeast"/>
        </w:trPr>
        <w:tc>
          <w:tcPr>
            <w:tcW w:type="dxa" w:w="963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top"/>
          </w:tcPr>
          <w:p>
            <w:pPr>
              <w:pStyle w:val="表格样式 2"/>
              <w:bidi w:val="0"/>
              <w:spacing w:line="450" w:lineRule="atLeast"/>
              <w:ind w:left="0" w:right="0" w:firstLine="560"/>
              <w:jc w:val="left"/>
              <w:rPr>
                <w:rtl w:val="0"/>
              </w:rPr>
            </w:pPr>
            <w:r>
              <w:rPr>
                <w:rFonts w:ascii="PingFang SC Regular" w:hAnsi="PingFang SC Regular" w:hint="default"/>
                <w:outline w:val="0"/>
                <w:color w:val="333333"/>
                <w:sz w:val="30"/>
                <w:szCs w:val="30"/>
                <w:shd w:val="clear" w:color="auto" w:fill="ffffff"/>
                <w:rtl w:val="0"/>
                <w14:textFill>
                  <w14:solidFill>
                    <w14:srgbClr w14:val="333333"/>
                  </w14:solidFill>
                </w14:textFill>
              </w:rPr>
              <w:t>“</w:t>
            </w:r>
            <w:r>
              <w:rPr>
                <w:rFonts w:eastAsia="PingFang SC Regular" w:hint="eastAsia"/>
                <w:outline w:val="0"/>
                <w:color w:val="333333"/>
                <w:sz w:val="30"/>
                <w:szCs w:val="30"/>
                <w:shd w:val="clear" w:color="auto" w:fill="ffffff"/>
                <w:rtl w:val="0"/>
                <w14:textFill>
                  <w14:solidFill>
                    <w14:srgbClr w14:val="333333"/>
                  </w14:solidFill>
                </w14:textFill>
              </w:rPr>
              <w:t>十三五</w:t>
            </w:r>
            <w:r>
              <w:rPr>
                <w:rFonts w:ascii="PingFang SC Regular" w:hAnsi="PingFang SC Regular" w:hint="default"/>
                <w:outline w:val="0"/>
                <w:color w:val="333333"/>
                <w:sz w:val="30"/>
                <w:szCs w:val="30"/>
                <w:shd w:val="clear" w:color="auto" w:fill="ffffff"/>
                <w:rtl w:val="0"/>
                <w14:textFill>
                  <w14:solidFill>
                    <w14:srgbClr w14:val="333333"/>
                  </w14:solidFill>
                </w14:textFill>
              </w:rPr>
              <w:t>”</w:t>
            </w:r>
            <w:r>
              <w:rPr>
                <w:rFonts w:eastAsia="PingFang SC Regular" w:hint="eastAsia"/>
                <w:outline w:val="0"/>
                <w:color w:val="333333"/>
                <w:sz w:val="30"/>
                <w:szCs w:val="30"/>
                <w:shd w:val="clear" w:color="auto" w:fill="ffffff"/>
                <w:rtl w:val="0"/>
                <w14:textFill>
                  <w14:solidFill>
                    <w14:srgbClr w14:val="333333"/>
                  </w14:solidFill>
                </w14:textFill>
              </w:rPr>
              <w:t>期间，蔬菜生产向优势区域集中，逐步实现规模化生产、产业化经营。到</w:t>
            </w:r>
            <w:r>
              <w:rPr>
                <w:rFonts w:ascii="PingFang SC Regular" w:hAnsi="PingFang SC Regular"/>
                <w:outline w:val="0"/>
                <w:color w:val="333333"/>
                <w:sz w:val="30"/>
                <w:szCs w:val="30"/>
                <w:shd w:val="clear" w:color="auto" w:fill="ffffff"/>
                <w:rtl w:val="0"/>
                <w14:textFill>
                  <w14:solidFill>
                    <w14:srgbClr w14:val="333333"/>
                  </w14:solidFill>
                </w14:textFill>
              </w:rPr>
              <w:t>2020</w:t>
            </w:r>
            <w:r>
              <w:rPr>
                <w:rFonts w:eastAsia="PingFang SC Regular" w:hint="eastAsia"/>
                <w:outline w:val="0"/>
                <w:color w:val="333333"/>
                <w:sz w:val="30"/>
                <w:szCs w:val="30"/>
                <w:shd w:val="clear" w:color="auto" w:fill="ffffff"/>
                <w:rtl w:val="0"/>
                <w14:textFill>
                  <w14:solidFill>
                    <w14:srgbClr w14:val="333333"/>
                  </w14:solidFill>
                </w14:textFill>
              </w:rPr>
              <w:t>年，乐平市蔬菜新增基地种植</w:t>
            </w:r>
            <w:r>
              <w:rPr>
                <w:rFonts w:ascii="PingFang SC Regular" w:hAnsi="PingFang SC Regular"/>
                <w:outline w:val="0"/>
                <w:color w:val="333333"/>
                <w:sz w:val="30"/>
                <w:szCs w:val="30"/>
                <w:shd w:val="clear" w:color="auto" w:fill="ffffff"/>
                <w:rtl w:val="0"/>
                <w14:textFill>
                  <w14:solidFill>
                    <w14:srgbClr w14:val="333333"/>
                  </w14:solidFill>
                </w14:textFill>
              </w:rPr>
              <w:t>2</w:t>
            </w:r>
            <w:r>
              <w:rPr>
                <w:rFonts w:eastAsia="PingFang SC Regular" w:hint="eastAsia"/>
                <w:outline w:val="0"/>
                <w:color w:val="333333"/>
                <w:sz w:val="30"/>
                <w:szCs w:val="30"/>
                <w:shd w:val="clear" w:color="auto" w:fill="ffffff"/>
                <w:rtl w:val="0"/>
                <w14:textFill>
                  <w14:solidFill>
                    <w14:srgbClr w14:val="333333"/>
                  </w14:solidFill>
                </w14:textFill>
              </w:rPr>
              <w:t>万亩，播种面积达</w:t>
            </w:r>
            <w:r>
              <w:rPr>
                <w:rFonts w:ascii="PingFang SC Regular" w:hAnsi="PingFang SC Regular"/>
                <w:outline w:val="0"/>
                <w:color w:val="333333"/>
                <w:sz w:val="30"/>
                <w:szCs w:val="30"/>
                <w:shd w:val="clear" w:color="auto" w:fill="ffffff"/>
                <w:rtl w:val="0"/>
                <w14:textFill>
                  <w14:solidFill>
                    <w14:srgbClr w14:val="333333"/>
                  </w14:solidFill>
                </w14:textFill>
              </w:rPr>
              <w:t>40</w:t>
            </w:r>
            <w:r>
              <w:rPr>
                <w:rFonts w:eastAsia="PingFang SC Regular" w:hint="eastAsia"/>
                <w:outline w:val="0"/>
                <w:color w:val="333333"/>
                <w:sz w:val="30"/>
                <w:szCs w:val="30"/>
                <w:shd w:val="clear" w:color="auto" w:fill="ffffff"/>
                <w:rtl w:val="0"/>
                <w14:textFill>
                  <w14:solidFill>
                    <w14:srgbClr w14:val="333333"/>
                  </w14:solidFill>
                </w14:textFill>
              </w:rPr>
              <w:t>万亩，蔬菜产品实现绿色保健化，培育商品菜</w:t>
            </w:r>
            <w:r>
              <w:rPr>
                <w:rFonts w:ascii="PingFang SC Regular" w:hAnsi="PingFang SC Regular" w:hint="default"/>
                <w:outline w:val="0"/>
                <w:color w:val="333333"/>
                <w:sz w:val="30"/>
                <w:szCs w:val="30"/>
                <w:shd w:val="clear" w:color="auto" w:fill="ffffff"/>
                <w:rtl w:val="0"/>
                <w14:textFill>
                  <w14:solidFill>
                    <w14:srgbClr w14:val="333333"/>
                  </w14:solidFill>
                </w14:textFill>
              </w:rPr>
              <w:t>“</w:t>
            </w:r>
            <w:r>
              <w:rPr>
                <w:rFonts w:eastAsia="PingFang SC Regular" w:hint="eastAsia"/>
                <w:outline w:val="0"/>
                <w:color w:val="333333"/>
                <w:sz w:val="30"/>
                <w:szCs w:val="30"/>
                <w:shd w:val="clear" w:color="auto" w:fill="ffffff"/>
                <w:rtl w:val="0"/>
                <w14:textFill>
                  <w14:solidFill>
                    <w14:srgbClr w14:val="333333"/>
                  </w14:solidFill>
                </w14:textFill>
              </w:rPr>
              <w:t>品牌</w:t>
            </w:r>
            <w:r>
              <w:rPr>
                <w:rFonts w:ascii="PingFang SC Regular" w:hAnsi="PingFang SC Regular" w:hint="default"/>
                <w:outline w:val="0"/>
                <w:color w:val="333333"/>
                <w:sz w:val="30"/>
                <w:szCs w:val="30"/>
                <w:shd w:val="clear" w:color="auto" w:fill="ffffff"/>
                <w:rtl w:val="0"/>
                <w14:textFill>
                  <w14:solidFill>
                    <w14:srgbClr w14:val="333333"/>
                  </w14:solidFill>
                </w14:textFill>
              </w:rPr>
              <w:t>”</w:t>
            </w:r>
            <w:r>
              <w:rPr>
                <w:rFonts w:ascii="PingFang SC Regular" w:hAnsi="PingFang SC Regular"/>
                <w:outline w:val="0"/>
                <w:color w:val="333333"/>
                <w:sz w:val="30"/>
                <w:szCs w:val="30"/>
                <w:shd w:val="clear" w:color="auto" w:fill="ffffff"/>
                <w:rtl w:val="0"/>
                <w14:textFill>
                  <w14:solidFill>
                    <w14:srgbClr w14:val="333333"/>
                  </w14:solidFill>
                </w14:textFill>
              </w:rPr>
              <w:t>5-10</w:t>
            </w:r>
            <w:r>
              <w:rPr>
                <w:rFonts w:eastAsia="PingFang SC Regular" w:hint="eastAsia"/>
                <w:outline w:val="0"/>
                <w:color w:val="333333"/>
                <w:sz w:val="30"/>
                <w:szCs w:val="30"/>
                <w:shd w:val="clear" w:color="auto" w:fill="ffffff"/>
                <w:rtl w:val="0"/>
                <w14:textFill>
                  <w14:solidFill>
                    <w14:srgbClr w14:val="333333"/>
                  </w14:solidFill>
                </w14:textFill>
              </w:rPr>
              <w:t>个；乐平市蔬菜农产品批发市场交易量达</w:t>
            </w:r>
            <w:r>
              <w:rPr>
                <w:rFonts w:ascii="PingFang SC Regular" w:hAnsi="PingFang SC Regular"/>
                <w:outline w:val="0"/>
                <w:color w:val="333333"/>
                <w:sz w:val="30"/>
                <w:szCs w:val="30"/>
                <w:shd w:val="clear" w:color="auto" w:fill="ffffff"/>
                <w:rtl w:val="0"/>
                <w14:textFill>
                  <w14:solidFill>
                    <w14:srgbClr w14:val="333333"/>
                  </w14:solidFill>
                </w14:textFill>
              </w:rPr>
              <w:t>180</w:t>
            </w:r>
            <w:r>
              <w:rPr>
                <w:rFonts w:eastAsia="PingFang SC Regular" w:hint="eastAsia"/>
                <w:outline w:val="0"/>
                <w:color w:val="333333"/>
                <w:sz w:val="30"/>
                <w:szCs w:val="30"/>
                <w:shd w:val="clear" w:color="auto" w:fill="ffffff"/>
                <w:rtl w:val="0"/>
                <w14:textFill>
                  <w14:solidFill>
                    <w14:srgbClr w14:val="333333"/>
                  </w14:solidFill>
                </w14:textFill>
              </w:rPr>
              <w:t>万吨，交易额突破</w:t>
            </w:r>
            <w:r>
              <w:rPr>
                <w:rFonts w:ascii="PingFang SC Regular" w:hAnsi="PingFang SC Regular"/>
                <w:outline w:val="0"/>
                <w:color w:val="333333"/>
                <w:sz w:val="30"/>
                <w:szCs w:val="30"/>
                <w:shd w:val="clear" w:color="auto" w:fill="ffffff"/>
                <w:rtl w:val="0"/>
                <w14:textFill>
                  <w14:solidFill>
                    <w14:srgbClr w14:val="333333"/>
                  </w14:solidFill>
                </w14:textFill>
              </w:rPr>
              <w:t>30</w:t>
            </w:r>
            <w:r>
              <w:rPr>
                <w:rFonts w:eastAsia="PingFang SC Regular" w:hint="eastAsia"/>
                <w:outline w:val="0"/>
                <w:color w:val="333333"/>
                <w:sz w:val="30"/>
                <w:szCs w:val="30"/>
                <w:shd w:val="clear" w:color="auto" w:fill="ffffff"/>
                <w:rtl w:val="0"/>
                <w14:textFill>
                  <w14:solidFill>
                    <w14:srgbClr w14:val="333333"/>
                  </w14:solidFill>
                </w14:textFill>
              </w:rPr>
              <w:t>亿元；省级重点龙头企业加工能力增加到</w:t>
            </w:r>
            <w:r>
              <w:rPr>
                <w:rFonts w:ascii="PingFang SC Regular" w:hAnsi="PingFang SC Regular"/>
                <w:outline w:val="0"/>
                <w:color w:val="333333"/>
                <w:sz w:val="30"/>
                <w:szCs w:val="30"/>
                <w:shd w:val="clear" w:color="auto" w:fill="ffffff"/>
                <w:rtl w:val="0"/>
                <w14:textFill>
                  <w14:solidFill>
                    <w14:srgbClr w14:val="333333"/>
                  </w14:solidFill>
                </w14:textFill>
              </w:rPr>
              <w:t>20</w:t>
            </w:r>
            <w:r>
              <w:rPr>
                <w:rFonts w:eastAsia="PingFang SC Regular" w:hint="eastAsia"/>
                <w:outline w:val="0"/>
                <w:color w:val="333333"/>
                <w:sz w:val="30"/>
                <w:szCs w:val="30"/>
                <w:shd w:val="clear" w:color="auto" w:fill="ffffff"/>
                <w:rtl w:val="0"/>
                <w14:textFill>
                  <w14:solidFill>
                    <w14:srgbClr w14:val="333333"/>
                  </w14:solidFill>
                </w14:textFill>
              </w:rPr>
              <w:t>万吨，培育</w:t>
            </w:r>
            <w:r>
              <w:rPr>
                <w:rFonts w:ascii="PingFang SC Regular" w:hAnsi="PingFang SC Regular"/>
                <w:outline w:val="0"/>
                <w:color w:val="333333"/>
                <w:sz w:val="30"/>
                <w:szCs w:val="30"/>
                <w:shd w:val="clear" w:color="auto" w:fill="ffffff"/>
                <w:rtl w:val="0"/>
                <w14:textFill>
                  <w14:solidFill>
                    <w14:srgbClr w14:val="333333"/>
                  </w14:solidFill>
                </w14:textFill>
              </w:rPr>
              <w:t>1-2</w:t>
            </w:r>
            <w:r>
              <w:rPr>
                <w:rFonts w:eastAsia="PingFang SC Regular" w:hint="eastAsia"/>
                <w:outline w:val="0"/>
                <w:color w:val="333333"/>
                <w:sz w:val="30"/>
                <w:szCs w:val="30"/>
                <w:shd w:val="clear" w:color="auto" w:fill="ffffff"/>
                <w:rtl w:val="0"/>
                <w14:textFill>
                  <w14:solidFill>
                    <w14:srgbClr w14:val="333333"/>
                  </w14:solidFill>
                </w14:textFill>
              </w:rPr>
              <w:t>个国家级农业龙头企业，新增蔬菜新型经营主体</w:t>
            </w:r>
            <w:r>
              <w:rPr>
                <w:rFonts w:ascii="PingFang SC Regular" w:hAnsi="PingFang SC Regular"/>
                <w:outline w:val="0"/>
                <w:color w:val="333333"/>
                <w:sz w:val="30"/>
                <w:szCs w:val="30"/>
                <w:shd w:val="clear" w:color="auto" w:fill="ffffff"/>
                <w:rtl w:val="0"/>
                <w14:textFill>
                  <w14:solidFill>
                    <w14:srgbClr w14:val="333333"/>
                  </w14:solidFill>
                </w14:textFill>
              </w:rPr>
              <w:t>100</w:t>
            </w:r>
            <w:r>
              <w:rPr>
                <w:rFonts w:eastAsia="PingFang SC Regular" w:hint="eastAsia"/>
                <w:outline w:val="0"/>
                <w:color w:val="333333"/>
                <w:sz w:val="30"/>
                <w:szCs w:val="30"/>
                <w:shd w:val="clear" w:color="auto" w:fill="ffffff"/>
                <w:rtl w:val="0"/>
                <w14:textFill>
                  <w14:solidFill>
                    <w14:srgbClr w14:val="333333"/>
                  </w14:solidFill>
                </w14:textFill>
              </w:rPr>
              <w:t>个，打造加工产值超亿企业</w:t>
            </w:r>
            <w:r>
              <w:rPr>
                <w:rFonts w:ascii="PingFang SC Regular" w:hAnsi="PingFang SC Regular"/>
                <w:outline w:val="0"/>
                <w:color w:val="333333"/>
                <w:sz w:val="30"/>
                <w:szCs w:val="30"/>
                <w:shd w:val="clear" w:color="auto" w:fill="ffffff"/>
                <w:rtl w:val="0"/>
                <w14:textFill>
                  <w14:solidFill>
                    <w14:srgbClr w14:val="333333"/>
                  </w14:solidFill>
                </w14:textFill>
              </w:rPr>
              <w:t>1-2</w:t>
            </w:r>
            <w:r>
              <w:rPr>
                <w:rFonts w:eastAsia="PingFang SC Regular" w:hint="eastAsia"/>
                <w:outline w:val="0"/>
                <w:color w:val="333333"/>
                <w:sz w:val="30"/>
                <w:szCs w:val="30"/>
                <w:shd w:val="clear" w:color="auto" w:fill="ffffff"/>
                <w:rtl w:val="0"/>
                <w14:textFill>
                  <w14:solidFill>
                    <w14:srgbClr w14:val="333333"/>
                  </w14:solidFill>
                </w14:textFill>
              </w:rPr>
              <w:t>家，创建省级龙头企业</w:t>
            </w:r>
            <w:r>
              <w:rPr>
                <w:rFonts w:ascii="PingFang SC Regular" w:hAnsi="PingFang SC Regular"/>
                <w:outline w:val="0"/>
                <w:color w:val="333333"/>
                <w:sz w:val="30"/>
                <w:szCs w:val="30"/>
                <w:shd w:val="clear" w:color="auto" w:fill="ffffff"/>
                <w:rtl w:val="0"/>
                <w14:textFill>
                  <w14:solidFill>
                    <w14:srgbClr w14:val="333333"/>
                  </w14:solidFill>
                </w14:textFill>
              </w:rPr>
              <w:t>10</w:t>
            </w:r>
            <w:r>
              <w:rPr>
                <w:rFonts w:eastAsia="PingFang SC Regular" w:hint="eastAsia"/>
                <w:outline w:val="0"/>
                <w:color w:val="333333"/>
                <w:sz w:val="30"/>
                <w:szCs w:val="30"/>
                <w:shd w:val="clear" w:color="auto" w:fill="ffffff"/>
                <w:rtl w:val="0"/>
                <w14:textFill>
                  <w14:solidFill>
                    <w14:srgbClr w14:val="333333"/>
                  </w14:solidFill>
                </w14:textFill>
              </w:rPr>
              <w:t>家，新增</w:t>
            </w:r>
            <w:r>
              <w:rPr>
                <w:rFonts w:ascii="PingFang SC Regular" w:hAnsi="PingFang SC Regular" w:hint="default"/>
                <w:outline w:val="0"/>
                <w:color w:val="333333"/>
                <w:sz w:val="30"/>
                <w:szCs w:val="30"/>
                <w:shd w:val="clear" w:color="auto" w:fill="ffffff"/>
                <w:rtl w:val="0"/>
                <w14:textFill>
                  <w14:solidFill>
                    <w14:srgbClr w14:val="333333"/>
                  </w14:solidFill>
                </w14:textFill>
              </w:rPr>
              <w:t>“</w:t>
            </w:r>
            <w:r>
              <w:rPr>
                <w:rFonts w:eastAsia="PingFang SC Regular" w:hint="eastAsia"/>
                <w:outline w:val="0"/>
                <w:color w:val="333333"/>
                <w:sz w:val="30"/>
                <w:szCs w:val="30"/>
                <w:shd w:val="clear" w:color="auto" w:fill="ffffff"/>
                <w:rtl w:val="0"/>
                <w14:textFill>
                  <w14:solidFill>
                    <w14:srgbClr w14:val="333333"/>
                  </w14:solidFill>
                </w14:textFill>
              </w:rPr>
              <w:t>三品一标</w:t>
            </w:r>
            <w:r>
              <w:rPr>
                <w:rFonts w:ascii="PingFang SC Regular" w:hAnsi="PingFang SC Regular" w:hint="default"/>
                <w:outline w:val="0"/>
                <w:color w:val="333333"/>
                <w:sz w:val="30"/>
                <w:szCs w:val="30"/>
                <w:shd w:val="clear" w:color="auto" w:fill="ffffff"/>
                <w:rtl w:val="0"/>
                <w14:textFill>
                  <w14:solidFill>
                    <w14:srgbClr w14:val="333333"/>
                  </w14:solidFill>
                </w14:textFill>
              </w:rPr>
              <w:t>”</w:t>
            </w:r>
            <w:r>
              <w:rPr>
                <w:rFonts w:ascii="PingFang SC Regular" w:hAnsi="PingFang SC Regular"/>
                <w:outline w:val="0"/>
                <w:color w:val="333333"/>
                <w:sz w:val="30"/>
                <w:szCs w:val="30"/>
                <w:shd w:val="clear" w:color="auto" w:fill="ffffff"/>
                <w:rtl w:val="0"/>
                <w14:textFill>
                  <w14:solidFill>
                    <w14:srgbClr w14:val="333333"/>
                  </w14:solidFill>
                </w14:textFill>
              </w:rPr>
              <w:t>10</w:t>
            </w:r>
            <w:r>
              <w:rPr>
                <w:rFonts w:eastAsia="PingFang SC Regular" w:hint="eastAsia"/>
                <w:outline w:val="0"/>
                <w:color w:val="333333"/>
                <w:sz w:val="30"/>
                <w:szCs w:val="30"/>
                <w:shd w:val="clear" w:color="auto" w:fill="ffffff"/>
                <w:rtl w:val="0"/>
                <w14:textFill>
                  <w14:solidFill>
                    <w14:srgbClr w14:val="333333"/>
                  </w14:solidFill>
                </w14:textFill>
              </w:rPr>
              <w:t>个，带动农户增加到</w:t>
            </w:r>
            <w:r>
              <w:rPr>
                <w:rFonts w:ascii="PingFang SC Regular" w:hAnsi="PingFang SC Regular"/>
                <w:outline w:val="0"/>
                <w:color w:val="333333"/>
                <w:sz w:val="30"/>
                <w:szCs w:val="30"/>
                <w:shd w:val="clear" w:color="auto" w:fill="ffffff"/>
                <w:rtl w:val="0"/>
                <w14:textFill>
                  <w14:solidFill>
                    <w14:srgbClr w14:val="333333"/>
                  </w14:solidFill>
                </w14:textFill>
              </w:rPr>
              <w:t>10</w:t>
            </w:r>
            <w:r>
              <w:rPr>
                <w:rFonts w:eastAsia="PingFang SC Regular" w:hint="eastAsia"/>
                <w:outline w:val="0"/>
                <w:color w:val="333333"/>
                <w:sz w:val="30"/>
                <w:szCs w:val="30"/>
                <w:shd w:val="clear" w:color="auto" w:fill="ffffff"/>
                <w:rtl w:val="0"/>
                <w14:textFill>
                  <w14:solidFill>
                    <w14:srgbClr w14:val="333333"/>
                  </w14:solidFill>
                </w14:textFill>
              </w:rPr>
              <w:t>万户，来自主导产业收入增加到</w:t>
            </w:r>
            <w:r>
              <w:rPr>
                <w:rFonts w:ascii="PingFang SC Regular" w:hAnsi="PingFang SC Regular"/>
                <w:outline w:val="0"/>
                <w:color w:val="333333"/>
                <w:sz w:val="30"/>
                <w:szCs w:val="30"/>
                <w:shd w:val="clear" w:color="auto" w:fill="ffffff"/>
                <w:rtl w:val="0"/>
                <w14:textFill>
                  <w14:solidFill>
                    <w14:srgbClr w14:val="333333"/>
                  </w14:solidFill>
                </w14:textFill>
              </w:rPr>
              <w:t>4000</w:t>
            </w:r>
            <w:r>
              <w:rPr>
                <w:rFonts w:eastAsia="PingFang SC Regular" w:hint="eastAsia"/>
                <w:outline w:val="0"/>
                <w:color w:val="333333"/>
                <w:sz w:val="30"/>
                <w:szCs w:val="30"/>
                <w:shd w:val="clear" w:color="auto" w:fill="ffffff"/>
                <w:rtl w:val="0"/>
                <w14:textFill>
                  <w14:solidFill>
                    <w14:srgbClr w14:val="333333"/>
                  </w14:solidFill>
                </w14:textFill>
              </w:rPr>
              <w:t>元；建立健全蔬菜产业质量安全、科技创新、社会化服务、政策保障、工作指导和协调体系，提升蔬菜产业整体质量和效益，使乐平市跻身全国的蔬菜大县（市）和江南地区的蔬菜强县（市）之列。</w:t>
            </w:r>
          </w:p>
        </w:tc>
      </w:tr>
    </w:tbl>
    <w:p>
      <w:pPr>
        <w:pStyle w:val="默认"/>
        <w:bidi w:val="0"/>
        <w:spacing w:before="0" w:line="450" w:lineRule="atLeast"/>
        <w:ind w:left="0" w:right="0" w:firstLine="855"/>
        <w:jc w:val="right"/>
        <w:rPr>
          <w:rFonts w:ascii="PingFang SC Regular" w:cs="PingFang SC Regular" w:hAnsi="PingFang SC Regular" w:eastAsia="PingFang SC Regular"/>
          <w:outline w:val="0"/>
          <w:color w:val="333333"/>
          <w:sz w:val="30"/>
          <w:szCs w:val="30"/>
          <w:shd w:val="clear" w:color="auto" w:fill="ffffff"/>
          <w:rtl w:val="0"/>
          <w14:textFill>
            <w14:solidFill>
              <w14:srgbClr w14:val="333333"/>
            </w14:solidFill>
          </w14:textFill>
        </w:rPr>
      </w:pPr>
    </w:p>
    <w:p>
      <w:pPr>
        <w:pStyle w:val="默认"/>
        <w:bidi w:val="0"/>
        <w:spacing w:before="0" w:line="450" w:lineRule="atLeast"/>
        <w:ind w:left="0" w:right="0" w:firstLine="855"/>
        <w:jc w:val="center"/>
        <w:rPr>
          <w:rFonts w:ascii="PingFang SC Regular" w:cs="PingFang SC Regular" w:hAnsi="PingFang SC Regular" w:eastAsia="PingFang SC Regular"/>
          <w:outline w:val="0"/>
          <w:color w:val="333333"/>
          <w:sz w:val="30"/>
          <w:szCs w:val="30"/>
          <w:shd w:val="clear" w:color="auto" w:fill="ffffff"/>
          <w:rtl w:val="0"/>
          <w14:textFill>
            <w14:solidFill>
              <w14:srgbClr w14:val="333333"/>
            </w14:solidFill>
          </w14:textFill>
        </w:rPr>
      </w:pPr>
      <w:r>
        <w:rPr>
          <w:rFonts w:eastAsia="PingFang SC Regular" w:hint="eastAsia"/>
          <w:outline w:val="0"/>
          <w:color w:val="333333"/>
          <w:sz w:val="30"/>
          <w:szCs w:val="30"/>
          <w:shd w:val="clear" w:color="auto" w:fill="ffffff"/>
          <w:rtl w:val="0"/>
          <w:lang w:val="zh-CN" w:eastAsia="zh-CN"/>
          <w14:textFill>
            <w14:solidFill>
              <w14:srgbClr w14:val="333333"/>
            </w14:solidFill>
          </w14:textFill>
        </w:rPr>
        <w:t>第二节</w:t>
      </w:r>
      <w:r>
        <w:rPr>
          <w:rFonts w:ascii="PingFang SC Regular" w:hAnsi="PingFang SC Regular" w:hint="default"/>
          <w:outline w:val="0"/>
          <w:color w:val="333333"/>
          <w:sz w:val="30"/>
          <w:szCs w:val="30"/>
          <w:shd w:val="clear" w:color="auto" w:fill="ffffff"/>
          <w:rtl w:val="0"/>
          <w14:textFill>
            <w14:solidFill>
              <w14:srgbClr w14:val="333333"/>
            </w14:solidFill>
          </w14:textFill>
        </w:rPr>
        <w:t xml:space="preserve">  </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完善蔬菜市场流通体系</w:t>
      </w:r>
    </w:p>
    <w:p>
      <w:pPr>
        <w:pStyle w:val="默认"/>
        <w:bidi w:val="0"/>
        <w:spacing w:before="0" w:line="450" w:lineRule="atLeast"/>
        <w:ind w:left="0" w:right="0" w:firstLine="855"/>
        <w:jc w:val="left"/>
        <w:rPr>
          <w:rFonts w:ascii="PingFang SC Regular" w:cs="PingFang SC Regular" w:hAnsi="PingFang SC Regular" w:eastAsia="PingFang SC Regular"/>
          <w:outline w:val="0"/>
          <w:color w:val="333333"/>
          <w:sz w:val="30"/>
          <w:szCs w:val="30"/>
          <w:shd w:val="clear" w:color="auto" w:fill="ffffff"/>
          <w:rtl w:val="0"/>
          <w14:textFill>
            <w14:solidFill>
              <w14:srgbClr w14:val="333333"/>
            </w14:solidFill>
          </w14:textFill>
        </w:rPr>
      </w:pPr>
      <w:r>
        <w:rPr>
          <w:rFonts w:eastAsia="PingFang SC Regular" w:hint="eastAsia"/>
          <w:outline w:val="0"/>
          <w:color w:val="333333"/>
          <w:sz w:val="30"/>
          <w:szCs w:val="30"/>
          <w:shd w:val="clear" w:color="auto" w:fill="ffffff"/>
          <w:rtl w:val="0"/>
          <w:lang w:val="zh-CN" w:eastAsia="zh-CN"/>
          <w14:textFill>
            <w14:solidFill>
              <w14:srgbClr w14:val="333333"/>
            </w14:solidFill>
          </w14:textFill>
        </w:rPr>
        <w:t>繁荣乐平市蔬菜农产品批发市场，新增加工设施、扩建冷库、新建质量检测中心、增加市场信息网络和电子化交易系统，建成跨地区辐射全国的大型批发交易市场；加大新型流通方式创新力度，建设蔬菜冷链系统，构建城市蔬菜配送中心，加快发展电商营销；实施</w:t>
      </w:r>
      <w:r>
        <w:rPr>
          <w:rFonts w:ascii="PingFang SC Regular" w:hAnsi="PingFang SC Regular" w:hint="default"/>
          <w:outline w:val="0"/>
          <w:color w:val="333333"/>
          <w:sz w:val="30"/>
          <w:szCs w:val="30"/>
          <w:shd w:val="clear" w:color="auto" w:fill="ffffff"/>
          <w:rtl w:val="1"/>
          <w:lang w:val="ar-SA" w:bidi="ar-SA"/>
          <w14:textFill>
            <w14:solidFill>
              <w14:srgbClr w14:val="333333"/>
            </w14:solidFill>
          </w14:textFill>
        </w:rPr>
        <w:t>“</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品牌</w:t>
      </w:r>
      <w:r>
        <w:rPr>
          <w:rFonts w:ascii="PingFang SC Regular" w:hAnsi="PingFang SC Regular" w:hint="default"/>
          <w:outline w:val="0"/>
          <w:color w:val="333333"/>
          <w:sz w:val="30"/>
          <w:szCs w:val="30"/>
          <w:shd w:val="clear" w:color="auto" w:fill="ffffff"/>
          <w:rtl w:val="0"/>
          <w14:textFill>
            <w14:solidFill>
              <w14:srgbClr w14:val="333333"/>
            </w14:solidFill>
          </w14:textFill>
        </w:rPr>
        <w:t>”</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战略，定期举办江南</w:t>
      </w:r>
      <w:r>
        <w:rPr>
          <w:rFonts w:ascii="PingFang SC Regular" w:hAnsi="PingFang SC Regular" w:hint="default"/>
          <w:outline w:val="0"/>
          <w:color w:val="333333"/>
          <w:sz w:val="30"/>
          <w:szCs w:val="30"/>
          <w:shd w:val="clear" w:color="auto" w:fill="ffffff"/>
          <w:rtl w:val="0"/>
          <w:lang w:val="de-DE"/>
          <w14:textFill>
            <w14:solidFill>
              <w14:srgbClr w14:val="333333"/>
            </w14:solidFill>
          </w14:textFill>
        </w:rPr>
        <w:t>·</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乐平蔬菜农产品批发市场全国招商会，积极培育名牌产品，扩大</w:t>
      </w:r>
      <w:r>
        <w:rPr>
          <w:rFonts w:ascii="PingFang SC Regular" w:hAnsi="PingFang SC Regular" w:hint="default"/>
          <w:outline w:val="0"/>
          <w:color w:val="333333"/>
          <w:sz w:val="30"/>
          <w:szCs w:val="30"/>
          <w:shd w:val="clear" w:color="auto" w:fill="ffffff"/>
          <w:rtl w:val="1"/>
          <w:lang w:val="ar-SA" w:bidi="ar-SA"/>
          <w14:textFill>
            <w14:solidFill>
              <w14:srgbClr w14:val="333333"/>
            </w14:solidFill>
          </w14:textFill>
        </w:rPr>
        <w:t>“</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品牌</w:t>
      </w:r>
      <w:r>
        <w:rPr>
          <w:rFonts w:ascii="PingFang SC Regular" w:hAnsi="PingFang SC Regular" w:hint="default"/>
          <w:outline w:val="0"/>
          <w:color w:val="333333"/>
          <w:sz w:val="30"/>
          <w:szCs w:val="30"/>
          <w:shd w:val="clear" w:color="auto" w:fill="ffffff"/>
          <w:rtl w:val="0"/>
          <w14:textFill>
            <w14:solidFill>
              <w14:srgbClr w14:val="333333"/>
            </w14:solidFill>
          </w14:textFill>
        </w:rPr>
        <w:t>”</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在江南乃至全国市场认知度；培育壮大蔬菜产业新型营销主体，建立健全乐平市蔬菜行业协会。</w:t>
      </w:r>
    </w:p>
    <w:p>
      <w:pPr>
        <w:pStyle w:val="默认"/>
        <w:bidi w:val="0"/>
        <w:spacing w:before="0" w:line="450" w:lineRule="atLeast"/>
        <w:ind w:left="0" w:right="0" w:firstLine="800"/>
        <w:jc w:val="center"/>
        <w:rPr>
          <w:rFonts w:ascii="PingFang SC Regular" w:cs="PingFang SC Regular" w:hAnsi="PingFang SC Regular" w:eastAsia="PingFang SC Regular"/>
          <w:outline w:val="0"/>
          <w:color w:val="333333"/>
          <w:sz w:val="30"/>
          <w:szCs w:val="30"/>
          <w:shd w:val="clear" w:color="auto" w:fill="ffffff"/>
          <w:rtl w:val="0"/>
          <w14:textFill>
            <w14:solidFill>
              <w14:srgbClr w14:val="333333"/>
            </w14:solidFill>
          </w14:textFill>
        </w:rPr>
      </w:pPr>
      <w:r>
        <w:rPr>
          <w:rFonts w:eastAsia="PingFang SC Regular" w:hint="eastAsia"/>
          <w:outline w:val="0"/>
          <w:color w:val="333333"/>
          <w:sz w:val="30"/>
          <w:szCs w:val="30"/>
          <w:shd w:val="clear" w:color="auto" w:fill="ffffff"/>
          <w:rtl w:val="0"/>
          <w:lang w:val="zh-CN" w:eastAsia="zh-CN"/>
          <w14:textFill>
            <w14:solidFill>
              <w14:srgbClr w14:val="333333"/>
            </w14:solidFill>
          </w14:textFill>
        </w:rPr>
        <w:t>第三节 延伸蔬菜产品加工体系</w:t>
      </w:r>
    </w:p>
    <w:p>
      <w:pPr>
        <w:pStyle w:val="默认"/>
        <w:bidi w:val="0"/>
        <w:spacing w:before="0" w:line="450" w:lineRule="atLeast"/>
        <w:ind w:left="0" w:right="0" w:firstLine="800"/>
        <w:jc w:val="left"/>
        <w:rPr>
          <w:rFonts w:ascii="PingFang SC Regular" w:cs="PingFang SC Regular" w:hAnsi="PingFang SC Regular" w:eastAsia="PingFang SC Regular"/>
          <w:outline w:val="0"/>
          <w:color w:val="333333"/>
          <w:sz w:val="30"/>
          <w:szCs w:val="30"/>
          <w:shd w:val="clear" w:color="auto" w:fill="ffffff"/>
          <w:rtl w:val="0"/>
          <w14:textFill>
            <w14:solidFill>
              <w14:srgbClr w14:val="333333"/>
            </w14:solidFill>
          </w14:textFill>
        </w:rPr>
      </w:pPr>
      <w:r>
        <w:rPr>
          <w:rFonts w:eastAsia="PingFang SC Regular" w:hint="eastAsia"/>
          <w:outline w:val="0"/>
          <w:color w:val="333333"/>
          <w:sz w:val="30"/>
          <w:szCs w:val="30"/>
          <w:shd w:val="clear" w:color="auto" w:fill="ffffff"/>
          <w:rtl w:val="0"/>
          <w:lang w:val="zh-CN" w:eastAsia="zh-CN"/>
          <w14:textFill>
            <w14:solidFill>
              <w14:srgbClr w14:val="333333"/>
            </w14:solidFill>
          </w14:textFill>
        </w:rPr>
        <w:t>以绿乐公司为核心，规划组建大型蔬菜精深加工企业集团，做大做强脱水蔬菜、净菜配送，力争形成全省第一、全国知名的蔬菜加工企业；开发特色休闲蔬菜产品，拓宽蔬菜加工领域，形成结构众多、品种齐全、体系完备的保健、休闲系列蔬菜食品；规划建设腌渍蔬菜加工区，发挥龙头企业带动作用，围绕蔬菜精深加工，扩建万吨级蔬菜加工厂；建设森林菜加工区，以洪岩镇为核心，建立山野菜生产基地；组建省级蔬菜加工企业集团。抓好以中节能和中电投农光互补光伏基地项目建设，着力发展集新型能源、现代农业、休闲观光为一体的现代化蔬菜立体产业，努力打造全国新能源光伏农林示范基地。</w:t>
      </w:r>
    </w:p>
    <w:p>
      <w:pPr>
        <w:pStyle w:val="默认"/>
        <w:bidi w:val="0"/>
        <w:spacing w:before="0" w:line="450" w:lineRule="atLeast"/>
        <w:ind w:left="0" w:right="0" w:firstLine="857"/>
        <w:jc w:val="center"/>
        <w:rPr>
          <w:rFonts w:ascii="PingFang SC Regular" w:cs="PingFang SC Regular" w:hAnsi="PingFang SC Regular" w:eastAsia="PingFang SC Regular"/>
          <w:outline w:val="0"/>
          <w:color w:val="333333"/>
          <w:sz w:val="30"/>
          <w:szCs w:val="30"/>
          <w:shd w:val="clear" w:color="auto" w:fill="ffffff"/>
          <w:rtl w:val="0"/>
          <w14:textFill>
            <w14:solidFill>
              <w14:srgbClr w14:val="333333"/>
            </w14:solidFill>
          </w14:textFill>
        </w:rPr>
      </w:pPr>
      <w:r>
        <w:rPr>
          <w:rFonts w:eastAsia="PingFang SC Regular" w:hint="eastAsia"/>
          <w:outline w:val="0"/>
          <w:color w:val="333333"/>
          <w:sz w:val="30"/>
          <w:szCs w:val="30"/>
          <w:shd w:val="clear" w:color="auto" w:fill="ffffff"/>
          <w:rtl w:val="0"/>
          <w:lang w:val="zh-CN" w:eastAsia="zh-CN"/>
          <w14:textFill>
            <w14:solidFill>
              <w14:srgbClr w14:val="333333"/>
            </w14:solidFill>
          </w14:textFill>
        </w:rPr>
        <w:t>第四节</w:t>
      </w:r>
      <w:r>
        <w:rPr>
          <w:rFonts w:ascii="PingFang SC Regular" w:hAnsi="PingFang SC Regular" w:hint="default"/>
          <w:outline w:val="0"/>
          <w:color w:val="333333"/>
          <w:sz w:val="30"/>
          <w:szCs w:val="30"/>
          <w:shd w:val="clear" w:color="auto" w:fill="ffffff"/>
          <w:rtl w:val="0"/>
          <w14:textFill>
            <w14:solidFill>
              <w14:srgbClr w14:val="333333"/>
            </w14:solidFill>
          </w14:textFill>
        </w:rPr>
        <w:t xml:space="preserve">  </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发展蔬菜良种繁育体系</w:t>
      </w:r>
    </w:p>
    <w:p>
      <w:pPr>
        <w:pStyle w:val="默认"/>
        <w:bidi w:val="0"/>
        <w:spacing w:before="0" w:line="450" w:lineRule="atLeast"/>
        <w:ind w:left="0" w:right="0" w:firstLine="857"/>
        <w:jc w:val="left"/>
        <w:rPr>
          <w:rFonts w:ascii="PingFang SC Regular" w:cs="PingFang SC Regular" w:hAnsi="PingFang SC Regular" w:eastAsia="PingFang SC Regular"/>
          <w:outline w:val="0"/>
          <w:color w:val="333333"/>
          <w:sz w:val="30"/>
          <w:szCs w:val="30"/>
          <w:shd w:val="clear" w:color="auto" w:fill="ffffff"/>
          <w:rtl w:val="0"/>
          <w14:textFill>
            <w14:solidFill>
              <w14:srgbClr w14:val="333333"/>
            </w14:solidFill>
          </w14:textFill>
        </w:rPr>
      </w:pPr>
      <w:r>
        <w:rPr>
          <w:rFonts w:eastAsia="PingFang SC Regular" w:hint="eastAsia"/>
          <w:outline w:val="0"/>
          <w:color w:val="333333"/>
          <w:sz w:val="30"/>
          <w:szCs w:val="30"/>
          <w:shd w:val="clear" w:color="auto" w:fill="ffffff"/>
          <w:rtl w:val="0"/>
          <w:lang w:val="zh-CN" w:eastAsia="zh-CN"/>
          <w14:textFill>
            <w14:solidFill>
              <w14:srgbClr w14:val="333333"/>
            </w14:solidFill>
          </w14:textFill>
        </w:rPr>
        <w:t>着力实施以乐平市蔬菜科学研究所为中心的优良地方品种提纯繁育基地建设，合作共建外向良种繁育基地，为特色蔬菜品牌提供良种保障。</w:t>
      </w:r>
    </w:p>
    <w:p>
      <w:pPr>
        <w:pStyle w:val="默认"/>
        <w:bidi w:val="0"/>
        <w:spacing w:before="0" w:line="450" w:lineRule="atLeast"/>
        <w:ind w:left="0" w:right="0" w:firstLine="800"/>
        <w:jc w:val="center"/>
        <w:rPr>
          <w:rFonts w:ascii="PingFang SC Regular" w:cs="PingFang SC Regular" w:hAnsi="PingFang SC Regular" w:eastAsia="PingFang SC Regular"/>
          <w:outline w:val="0"/>
          <w:color w:val="333333"/>
          <w:sz w:val="30"/>
          <w:szCs w:val="30"/>
          <w:shd w:val="clear" w:color="auto" w:fill="ffffff"/>
          <w:rtl w:val="0"/>
          <w14:textFill>
            <w14:solidFill>
              <w14:srgbClr w14:val="333333"/>
            </w14:solidFill>
          </w14:textFill>
        </w:rPr>
      </w:pPr>
      <w:r>
        <w:rPr>
          <w:rFonts w:eastAsia="PingFang SC Regular" w:hint="eastAsia"/>
          <w:outline w:val="0"/>
          <w:color w:val="333333"/>
          <w:sz w:val="30"/>
          <w:szCs w:val="30"/>
          <w:shd w:val="clear" w:color="auto" w:fill="ffffff"/>
          <w:rtl w:val="0"/>
          <w:lang w:val="zh-CN" w:eastAsia="zh-CN"/>
          <w14:textFill>
            <w14:solidFill>
              <w14:srgbClr w14:val="333333"/>
            </w14:solidFill>
          </w14:textFill>
        </w:rPr>
        <w:t>第五节 建设国家蔬菜标准园</w:t>
      </w:r>
    </w:p>
    <w:p>
      <w:pPr>
        <w:pStyle w:val="默认"/>
        <w:bidi w:val="0"/>
        <w:spacing w:before="0" w:line="450" w:lineRule="atLeast"/>
        <w:ind w:left="0" w:right="0" w:firstLine="800"/>
        <w:jc w:val="left"/>
        <w:rPr>
          <w:rFonts w:ascii="PingFang SC Regular" w:cs="PingFang SC Regular" w:hAnsi="PingFang SC Regular" w:eastAsia="PingFang SC Regular"/>
          <w:outline w:val="0"/>
          <w:color w:val="333333"/>
          <w:sz w:val="30"/>
          <w:szCs w:val="30"/>
          <w:shd w:val="clear" w:color="auto" w:fill="ffffff"/>
          <w:rtl w:val="0"/>
          <w14:textFill>
            <w14:solidFill>
              <w14:srgbClr w14:val="333333"/>
            </w14:solidFill>
          </w14:textFill>
        </w:rPr>
      </w:pPr>
      <w:r>
        <w:rPr>
          <w:rFonts w:eastAsia="PingFang SC Regular" w:hint="eastAsia"/>
          <w:outline w:val="0"/>
          <w:color w:val="333333"/>
          <w:sz w:val="30"/>
          <w:szCs w:val="30"/>
          <w:shd w:val="clear" w:color="auto" w:fill="ffffff"/>
          <w:rtl w:val="0"/>
          <w:lang w:val="zh-CN" w:eastAsia="zh-CN"/>
          <w14:textFill>
            <w14:solidFill>
              <w14:srgbClr w14:val="333333"/>
            </w14:solidFill>
          </w14:textFill>
        </w:rPr>
        <w:t>按照巩固老菜区、提升新菜区的思路，着力抓好蔬菜产业</w:t>
      </w:r>
      <w:r>
        <w:rPr>
          <w:rFonts w:ascii="PingFang SC Regular" w:hAnsi="PingFang SC Regular" w:hint="default"/>
          <w:outline w:val="0"/>
          <w:color w:val="333333"/>
          <w:sz w:val="30"/>
          <w:szCs w:val="30"/>
          <w:shd w:val="clear" w:color="auto" w:fill="ffffff"/>
          <w:rtl w:val="1"/>
          <w:lang w:val="ar-SA" w:bidi="ar-SA"/>
          <w14:textFill>
            <w14:solidFill>
              <w14:srgbClr w14:val="333333"/>
            </w14:solidFill>
          </w14:textFill>
        </w:rPr>
        <w:t>“</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六大基地</w:t>
      </w:r>
      <w:r>
        <w:rPr>
          <w:rFonts w:ascii="PingFang SC Regular" w:hAnsi="PingFang SC Regular" w:hint="default"/>
          <w:outline w:val="0"/>
          <w:color w:val="333333"/>
          <w:sz w:val="30"/>
          <w:szCs w:val="30"/>
          <w:shd w:val="clear" w:color="auto" w:fill="ffffff"/>
          <w:rtl w:val="0"/>
          <w14:textFill>
            <w14:solidFill>
              <w14:srgbClr w14:val="333333"/>
            </w14:solidFill>
          </w14:textFill>
        </w:rPr>
        <w:t>”</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建设；实施乐平市蔬菜标准园建设，提高蔬菜产品质量和安全水平，提升蔬菜产业竞争力和影响力。</w:t>
      </w:r>
    </w:p>
    <w:tbl>
      <w:tblPr>
        <w:tblW w:w="9638" w:type="dxa"/>
        <w:jc w:val="righ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9638"/>
      </w:tblGrid>
      <w:tr>
        <w:tblPrEx>
          <w:shd w:val="clear" w:color="auto" w:fill="auto"/>
        </w:tblPrEx>
        <w:trPr>
          <w:trHeight w:val="427" w:hRule="atLeast"/>
        </w:trPr>
        <w:tc>
          <w:tcPr>
            <w:tcW w:type="dxa" w:w="963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top"/>
          </w:tcPr>
          <w:p>
            <w:pPr>
              <w:pStyle w:val="表格样式 2"/>
              <w:bidi w:val="0"/>
              <w:spacing w:line="450" w:lineRule="atLeast"/>
              <w:ind w:left="0" w:right="0" w:firstLine="600"/>
              <w:jc w:val="right"/>
              <w:rPr>
                <w:rtl w:val="0"/>
              </w:rPr>
            </w:pPr>
            <w:r>
              <w:rPr>
                <w:rFonts w:eastAsia="PingFang SC Semibold" w:hint="eastAsia"/>
                <w:outline w:val="0"/>
                <w:color w:val="333333"/>
                <w:sz w:val="30"/>
                <w:szCs w:val="30"/>
                <w:shd w:val="clear" w:color="auto" w:fill="ffffff"/>
                <w:rtl w:val="0"/>
                <w14:textFill>
                  <w14:solidFill>
                    <w14:srgbClr w14:val="333333"/>
                  </w14:solidFill>
                </w14:textFill>
              </w:rPr>
              <w:t>专栏</w:t>
            </w:r>
            <w:r>
              <w:rPr>
                <w:rFonts w:ascii="PingFang SC Semibold" w:hAnsi="PingFang SC Semibold"/>
                <w:outline w:val="0"/>
                <w:color w:val="333333"/>
                <w:sz w:val="30"/>
                <w:szCs w:val="30"/>
                <w:shd w:val="clear" w:color="auto" w:fill="ffffff"/>
                <w:rtl w:val="0"/>
                <w14:textFill>
                  <w14:solidFill>
                    <w14:srgbClr w14:val="333333"/>
                  </w14:solidFill>
                </w14:textFill>
              </w:rPr>
              <w:t>3</w:t>
            </w:r>
            <w:r>
              <w:rPr>
                <w:rFonts w:eastAsia="PingFang SC Semibold" w:hint="eastAsia"/>
                <w:outline w:val="0"/>
                <w:color w:val="333333"/>
                <w:sz w:val="30"/>
                <w:szCs w:val="30"/>
                <w:shd w:val="clear" w:color="auto" w:fill="ffffff"/>
                <w:rtl w:val="0"/>
                <w14:textFill>
                  <w14:solidFill>
                    <w14:srgbClr w14:val="333333"/>
                  </w14:solidFill>
                </w14:textFill>
              </w:rPr>
              <w:t xml:space="preserve">： </w:t>
            </w:r>
            <w:r>
              <w:rPr>
                <w:rFonts w:ascii="PingFang SC Semibold" w:hAnsi="PingFang SC Semibold" w:hint="default"/>
                <w:outline w:val="0"/>
                <w:color w:val="333333"/>
                <w:sz w:val="30"/>
                <w:szCs w:val="30"/>
                <w:shd w:val="clear" w:color="auto" w:fill="ffffff"/>
                <w:rtl w:val="0"/>
                <w14:textFill>
                  <w14:solidFill>
                    <w14:srgbClr w14:val="333333"/>
                  </w14:solidFill>
                </w14:textFill>
              </w:rPr>
              <w:t>“</w:t>
            </w:r>
            <w:r>
              <w:rPr>
                <w:rFonts w:eastAsia="PingFang SC Semibold" w:hint="eastAsia"/>
                <w:outline w:val="0"/>
                <w:color w:val="333333"/>
                <w:sz w:val="30"/>
                <w:szCs w:val="30"/>
                <w:shd w:val="clear" w:color="auto" w:fill="ffffff"/>
                <w:rtl w:val="0"/>
                <w14:textFill>
                  <w14:solidFill>
                    <w14:srgbClr w14:val="333333"/>
                  </w14:solidFill>
                </w14:textFill>
              </w:rPr>
              <w:t>十三五</w:t>
            </w:r>
            <w:r>
              <w:rPr>
                <w:rFonts w:ascii="PingFang SC Semibold" w:hAnsi="PingFang SC Semibold" w:hint="default"/>
                <w:outline w:val="0"/>
                <w:color w:val="333333"/>
                <w:sz w:val="30"/>
                <w:szCs w:val="30"/>
                <w:shd w:val="clear" w:color="auto" w:fill="ffffff"/>
                <w:rtl w:val="0"/>
                <w14:textFill>
                  <w14:solidFill>
                    <w14:srgbClr w14:val="333333"/>
                  </w14:solidFill>
                </w14:textFill>
              </w:rPr>
              <w:t>”</w:t>
            </w:r>
            <w:r>
              <w:rPr>
                <w:rFonts w:eastAsia="PingFang SC Semibold" w:hint="eastAsia"/>
                <w:outline w:val="0"/>
                <w:color w:val="333333"/>
                <w:sz w:val="30"/>
                <w:szCs w:val="30"/>
                <w:shd w:val="clear" w:color="auto" w:fill="ffffff"/>
                <w:rtl w:val="0"/>
                <w14:textFill>
                  <w14:solidFill>
                    <w14:srgbClr w14:val="333333"/>
                  </w14:solidFill>
                </w14:textFill>
              </w:rPr>
              <w:t>期间乐平蔬菜产业六大基地建设</w:t>
            </w:r>
          </w:p>
        </w:tc>
      </w:tr>
      <w:tr>
        <w:tblPrEx>
          <w:shd w:val="clear" w:color="auto" w:fill="auto"/>
        </w:tblPrEx>
        <w:trPr>
          <w:trHeight w:val="8083" w:hRule="atLeast"/>
        </w:trPr>
        <w:tc>
          <w:tcPr>
            <w:tcW w:type="dxa" w:w="9638"/>
            <w:tcBorders>
              <w:top w:val="single" w:color="000000" w:sz="2" w:space="0" w:shadow="0" w:frame="0"/>
              <w:left w:val="single" w:color="000000" w:sz="8" w:space="0" w:shadow="0" w:frame="0"/>
              <w:bottom w:val="single" w:color="000000" w:sz="8" w:space="0" w:shadow="0" w:frame="0"/>
              <w:right w:val="single" w:color="000000" w:sz="8" w:space="0" w:shadow="0" w:frame="0"/>
            </w:tcBorders>
            <w:shd w:val="clear" w:color="auto" w:fill="f5f5f5"/>
            <w:tcMar>
              <w:top w:type="dxa" w:w="0"/>
              <w:left w:type="dxa" w:w="707"/>
              <w:bottom w:type="dxa" w:w="0"/>
              <w:right w:type="dxa" w:w="144"/>
            </w:tcMar>
            <w:vAlign w:val="top"/>
          </w:tcPr>
          <w:p>
            <w:pPr>
              <w:pStyle w:val="表格样式 2"/>
              <w:bidi w:val="0"/>
              <w:spacing w:line="450" w:lineRule="atLeast"/>
              <w:ind w:left="563" w:right="0" w:firstLine="600"/>
              <w:jc w:val="left"/>
              <w:rPr>
                <w:rFonts w:ascii="PingFang SC Regular" w:cs="PingFang SC Regular" w:hAnsi="PingFang SC Regular" w:eastAsia="PingFang SC Regular"/>
                <w:outline w:val="0"/>
                <w:color w:val="333333"/>
                <w:sz w:val="30"/>
                <w:szCs w:val="30"/>
                <w:shd w:val="clear" w:color="auto" w:fill="ffffff"/>
                <w:rtl w:val="0"/>
                <w14:textFill>
                  <w14:solidFill>
                    <w14:srgbClr w14:val="333333"/>
                  </w14:solidFill>
                </w14:textFill>
              </w:rPr>
            </w:pPr>
            <w:r>
              <w:rPr>
                <w:rFonts w:ascii="PingFang SC Semibold" w:hAnsi="PingFang SC Semibold"/>
                <w:outline w:val="0"/>
                <w:color w:val="333333"/>
                <w:sz w:val="30"/>
                <w:szCs w:val="30"/>
                <w:shd w:val="clear" w:color="auto" w:fill="ffffff"/>
                <w:rtl w:val="0"/>
                <w14:textFill>
                  <w14:solidFill>
                    <w14:srgbClr w14:val="333333"/>
                  </w14:solidFill>
                </w14:textFill>
              </w:rPr>
              <w:t>1.</w:t>
            </w:r>
            <w:r>
              <w:rPr>
                <w:rFonts w:eastAsia="PingFang SC Semibold" w:hint="eastAsia"/>
                <w:outline w:val="0"/>
                <w:color w:val="333333"/>
                <w:sz w:val="30"/>
                <w:szCs w:val="30"/>
                <w:shd w:val="clear" w:color="auto" w:fill="ffffff"/>
                <w:rtl w:val="0"/>
                <w:lang w:val="zh-CN" w:eastAsia="zh-CN"/>
                <w14:textFill>
                  <w14:solidFill>
                    <w14:srgbClr w14:val="333333"/>
                  </w14:solidFill>
                </w14:textFill>
              </w:rPr>
              <w:t>反季节商品菜基地：</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以乐港镇、镇桥镇、塔山街办等镇（乡、街办）为中心兴建反</w:t>
            </w:r>
          </w:p>
          <w:p>
            <w:pPr>
              <w:pStyle w:val="表格样式 2"/>
              <w:bidi w:val="0"/>
              <w:spacing w:line="450" w:lineRule="atLeast"/>
              <w:ind w:left="0" w:right="0" w:firstLine="600"/>
              <w:jc w:val="left"/>
              <w:rPr>
                <w:rFonts w:ascii="PingFang SC Regular" w:cs="PingFang SC Regular" w:hAnsi="PingFang SC Regular" w:eastAsia="PingFang SC Regular"/>
                <w:outline w:val="0"/>
                <w:color w:val="333333"/>
                <w:sz w:val="30"/>
                <w:szCs w:val="30"/>
                <w:shd w:val="clear" w:color="auto" w:fill="ffffff"/>
                <w:rtl w:val="0"/>
                <w14:textFill>
                  <w14:solidFill>
                    <w14:srgbClr w14:val="333333"/>
                  </w14:solidFill>
                </w14:textFill>
              </w:rPr>
            </w:pPr>
            <w:r>
              <w:rPr>
                <w:rFonts w:eastAsia="PingFang SC Regular" w:hint="eastAsia"/>
                <w:outline w:val="0"/>
                <w:color w:val="333333"/>
                <w:sz w:val="30"/>
                <w:szCs w:val="30"/>
                <w:shd w:val="clear" w:color="auto" w:fill="ffffff"/>
                <w:rtl w:val="0"/>
                <w:lang w:val="zh-CN" w:eastAsia="zh-CN"/>
                <w14:textFill>
                  <w14:solidFill>
                    <w14:srgbClr w14:val="333333"/>
                  </w14:solidFill>
                </w14:textFill>
              </w:rPr>
              <w:t>季节商品蔬菜基地</w:t>
            </w:r>
            <w:r>
              <w:rPr>
                <w:rFonts w:ascii="PingFang SC Regular" w:hAnsi="PingFang SC Regular"/>
                <w:outline w:val="0"/>
                <w:color w:val="333333"/>
                <w:sz w:val="30"/>
                <w:szCs w:val="30"/>
                <w:shd w:val="clear" w:color="auto" w:fill="ffffff"/>
                <w:rtl w:val="0"/>
                <w14:textFill>
                  <w14:solidFill>
                    <w14:srgbClr w14:val="333333"/>
                  </w14:solidFill>
                </w14:textFill>
              </w:rPr>
              <w:t>8</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万亩。</w:t>
            </w:r>
          </w:p>
          <w:p>
            <w:pPr>
              <w:pStyle w:val="表格样式 2"/>
              <w:bidi w:val="0"/>
              <w:spacing w:line="450" w:lineRule="atLeast"/>
              <w:ind w:left="0" w:right="0" w:firstLine="563"/>
              <w:jc w:val="left"/>
              <w:rPr>
                <w:rFonts w:ascii="PingFang SC Regular" w:cs="PingFang SC Regular" w:hAnsi="PingFang SC Regular" w:eastAsia="PingFang SC Regular"/>
                <w:outline w:val="0"/>
                <w:color w:val="333333"/>
                <w:sz w:val="30"/>
                <w:szCs w:val="30"/>
                <w:shd w:val="clear" w:color="auto" w:fill="ffffff"/>
                <w:rtl w:val="0"/>
                <w14:textFill>
                  <w14:solidFill>
                    <w14:srgbClr w14:val="333333"/>
                  </w14:solidFill>
                </w14:textFill>
              </w:rPr>
            </w:pPr>
            <w:r>
              <w:rPr>
                <w:rFonts w:ascii="PingFang SC Semibold" w:hAnsi="PingFang SC Semibold"/>
                <w:outline w:val="0"/>
                <w:color w:val="333333"/>
                <w:sz w:val="30"/>
                <w:szCs w:val="30"/>
                <w:shd w:val="clear" w:color="auto" w:fill="ffffff"/>
                <w:rtl w:val="0"/>
                <w14:textFill>
                  <w14:solidFill>
                    <w14:srgbClr w14:val="333333"/>
                  </w14:solidFill>
                </w14:textFill>
              </w:rPr>
              <w:t>2.</w:t>
            </w:r>
            <w:r>
              <w:rPr>
                <w:rFonts w:eastAsia="PingFang SC Semibold" w:hint="eastAsia"/>
                <w:outline w:val="0"/>
                <w:color w:val="333333"/>
                <w:sz w:val="30"/>
                <w:szCs w:val="30"/>
                <w:shd w:val="clear" w:color="auto" w:fill="ffffff"/>
                <w:rtl w:val="0"/>
                <w:lang w:val="zh-CN" w:eastAsia="zh-CN"/>
                <w14:textFill>
                  <w14:solidFill>
                    <w14:srgbClr w14:val="333333"/>
                  </w14:solidFill>
                </w14:textFill>
              </w:rPr>
              <w:t>地方名优特菜基地：</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开发地方名优产品，如乐平莴笋、乐平苦瓜、乐平灯笼椒、乐平地瓜、乐平水芹、乐平萝卜，到</w:t>
            </w:r>
            <w:r>
              <w:rPr>
                <w:rFonts w:ascii="PingFang SC Regular" w:hAnsi="PingFang SC Regular"/>
                <w:outline w:val="0"/>
                <w:color w:val="333333"/>
                <w:sz w:val="30"/>
                <w:szCs w:val="30"/>
                <w:shd w:val="clear" w:color="auto" w:fill="ffffff"/>
                <w:rtl w:val="0"/>
                <w14:textFill>
                  <w14:solidFill>
                    <w14:srgbClr w14:val="333333"/>
                  </w14:solidFill>
                </w14:textFill>
              </w:rPr>
              <w:t>2020</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年全市新增地方名优蔬菜种植基地</w:t>
            </w:r>
            <w:r>
              <w:rPr>
                <w:rFonts w:ascii="PingFang SC Regular" w:hAnsi="PingFang SC Regular"/>
                <w:outline w:val="0"/>
                <w:color w:val="333333"/>
                <w:sz w:val="30"/>
                <w:szCs w:val="30"/>
                <w:shd w:val="clear" w:color="auto" w:fill="ffffff"/>
                <w:rtl w:val="0"/>
                <w14:textFill>
                  <w14:solidFill>
                    <w14:srgbClr w14:val="333333"/>
                  </w14:solidFill>
                </w14:textFill>
              </w:rPr>
              <w:t>8</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万亩。</w:t>
            </w:r>
          </w:p>
          <w:p>
            <w:pPr>
              <w:pStyle w:val="表格样式 2"/>
              <w:bidi w:val="0"/>
              <w:spacing w:line="450" w:lineRule="atLeast"/>
              <w:ind w:left="0" w:right="0" w:firstLine="563"/>
              <w:jc w:val="left"/>
              <w:rPr>
                <w:rFonts w:ascii="PingFang SC Regular" w:cs="PingFang SC Regular" w:hAnsi="PingFang SC Regular" w:eastAsia="PingFang SC Regular"/>
                <w:outline w:val="0"/>
                <w:color w:val="333333"/>
                <w:sz w:val="30"/>
                <w:szCs w:val="30"/>
                <w:shd w:val="clear" w:color="auto" w:fill="ffffff"/>
                <w:rtl w:val="0"/>
                <w14:textFill>
                  <w14:solidFill>
                    <w14:srgbClr w14:val="333333"/>
                  </w14:solidFill>
                </w14:textFill>
              </w:rPr>
            </w:pPr>
            <w:r>
              <w:rPr>
                <w:rFonts w:ascii="PingFang SC Semibold" w:hAnsi="PingFang SC Semibold"/>
                <w:outline w:val="0"/>
                <w:color w:val="333333"/>
                <w:sz w:val="30"/>
                <w:szCs w:val="30"/>
                <w:shd w:val="clear" w:color="auto" w:fill="ffffff"/>
                <w:rtl w:val="0"/>
                <w14:textFill>
                  <w14:solidFill>
                    <w14:srgbClr w14:val="333333"/>
                  </w14:solidFill>
                </w14:textFill>
              </w:rPr>
              <w:t>3.</w:t>
            </w:r>
            <w:r>
              <w:rPr>
                <w:rFonts w:eastAsia="PingFang SC Semibold" w:hint="eastAsia"/>
                <w:outline w:val="0"/>
                <w:color w:val="333333"/>
                <w:sz w:val="30"/>
                <w:szCs w:val="30"/>
                <w:shd w:val="clear" w:color="auto" w:fill="ffffff"/>
                <w:rtl w:val="0"/>
                <w:lang w:val="zh-CN" w:eastAsia="zh-CN"/>
                <w14:textFill>
                  <w14:solidFill>
                    <w14:srgbClr w14:val="333333"/>
                  </w14:solidFill>
                </w14:textFill>
              </w:rPr>
              <w:t>水生菜基地：</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在后港镇、塔前镇、农科园等镇（乡、街办）兴建水生菜基地</w:t>
            </w:r>
            <w:r>
              <w:rPr>
                <w:rFonts w:ascii="PingFang SC Regular" w:hAnsi="PingFang SC Regular"/>
                <w:outline w:val="0"/>
                <w:color w:val="333333"/>
                <w:sz w:val="30"/>
                <w:szCs w:val="30"/>
                <w:shd w:val="clear" w:color="auto" w:fill="ffffff"/>
                <w:rtl w:val="0"/>
                <w14:textFill>
                  <w14:solidFill>
                    <w14:srgbClr w14:val="333333"/>
                  </w14:solidFill>
                </w14:textFill>
              </w:rPr>
              <w:t>2</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万亩，</w:t>
            </w:r>
          </w:p>
          <w:p>
            <w:pPr>
              <w:pStyle w:val="表格样式 2"/>
              <w:bidi w:val="0"/>
              <w:spacing w:line="450" w:lineRule="atLeast"/>
              <w:ind w:left="0" w:right="0" w:firstLine="600"/>
              <w:jc w:val="left"/>
              <w:rPr>
                <w:rFonts w:ascii="PingFang SC Regular" w:cs="PingFang SC Regular" w:hAnsi="PingFang SC Regular" w:eastAsia="PingFang SC Regular"/>
                <w:outline w:val="0"/>
                <w:color w:val="333333"/>
                <w:sz w:val="30"/>
                <w:szCs w:val="30"/>
                <w:shd w:val="clear" w:color="auto" w:fill="ffffff"/>
                <w:rtl w:val="0"/>
                <w14:textFill>
                  <w14:solidFill>
                    <w14:srgbClr w14:val="333333"/>
                  </w14:solidFill>
                </w14:textFill>
              </w:rPr>
            </w:pPr>
            <w:r>
              <w:rPr>
                <w:rFonts w:eastAsia="PingFang SC Regular" w:hint="eastAsia"/>
                <w:outline w:val="0"/>
                <w:color w:val="333333"/>
                <w:sz w:val="30"/>
                <w:szCs w:val="30"/>
                <w:shd w:val="clear" w:color="auto" w:fill="ffffff"/>
                <w:rtl w:val="0"/>
                <w:lang w:val="zh-CN" w:eastAsia="zh-CN"/>
                <w14:textFill>
                  <w14:solidFill>
                    <w14:srgbClr w14:val="333333"/>
                  </w14:solidFill>
                </w14:textFill>
              </w:rPr>
              <w:t>发展水芹、田藕、茭白生产。</w:t>
            </w:r>
          </w:p>
          <w:p>
            <w:pPr>
              <w:pStyle w:val="表格样式 2"/>
              <w:bidi w:val="0"/>
              <w:spacing w:line="450" w:lineRule="atLeast"/>
              <w:ind w:left="0" w:right="0" w:firstLine="563"/>
              <w:jc w:val="left"/>
              <w:rPr>
                <w:rFonts w:ascii="PingFang SC Regular" w:cs="PingFang SC Regular" w:hAnsi="PingFang SC Regular" w:eastAsia="PingFang SC Regular"/>
                <w:outline w:val="0"/>
                <w:color w:val="333333"/>
                <w:sz w:val="30"/>
                <w:szCs w:val="30"/>
                <w:shd w:val="clear" w:color="auto" w:fill="ffffff"/>
                <w:rtl w:val="0"/>
                <w14:textFill>
                  <w14:solidFill>
                    <w14:srgbClr w14:val="333333"/>
                  </w14:solidFill>
                </w14:textFill>
              </w:rPr>
            </w:pPr>
            <w:r>
              <w:rPr>
                <w:rFonts w:ascii="PingFang SC Semibold" w:hAnsi="PingFang SC Semibold"/>
                <w:outline w:val="0"/>
                <w:color w:val="333333"/>
                <w:sz w:val="30"/>
                <w:szCs w:val="30"/>
                <w:shd w:val="clear" w:color="auto" w:fill="ffffff"/>
                <w:rtl w:val="0"/>
                <w14:textFill>
                  <w14:solidFill>
                    <w14:srgbClr w14:val="333333"/>
                  </w14:solidFill>
                </w14:textFill>
              </w:rPr>
              <w:t>4.</w:t>
            </w:r>
            <w:r>
              <w:rPr>
                <w:rFonts w:eastAsia="PingFang SC Semibold" w:hint="eastAsia"/>
                <w:outline w:val="0"/>
                <w:color w:val="333333"/>
                <w:sz w:val="30"/>
                <w:szCs w:val="30"/>
                <w:shd w:val="clear" w:color="auto" w:fill="ffffff"/>
                <w:rtl w:val="0"/>
                <w:lang w:val="zh-CN" w:eastAsia="zh-CN"/>
                <w14:textFill>
                  <w14:solidFill>
                    <w14:srgbClr w14:val="333333"/>
                  </w14:solidFill>
                </w14:textFill>
              </w:rPr>
              <w:t>加工菜基地：</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以临港镇、众埠镇、礼林镇、高家镇为中心兴建腌渍加工蔬菜生产基地</w:t>
            </w:r>
            <w:r>
              <w:rPr>
                <w:rFonts w:ascii="PingFang SC Regular" w:hAnsi="PingFang SC Regular"/>
                <w:outline w:val="0"/>
                <w:color w:val="333333"/>
                <w:sz w:val="30"/>
                <w:szCs w:val="30"/>
                <w:shd w:val="clear" w:color="auto" w:fill="ffffff"/>
                <w:rtl w:val="0"/>
                <w14:textFill>
                  <w14:solidFill>
                    <w14:srgbClr w14:val="333333"/>
                  </w14:solidFill>
                </w14:textFill>
              </w:rPr>
              <w:t>5</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万亩；以众埠镇、鸬鹚乡、十里岗镇为中心兴建出口速冻菜和保鲜菜基地</w:t>
            </w:r>
            <w:r>
              <w:rPr>
                <w:rFonts w:ascii="PingFang SC Regular" w:hAnsi="PingFang SC Regular"/>
                <w:outline w:val="0"/>
                <w:color w:val="333333"/>
                <w:sz w:val="30"/>
                <w:szCs w:val="30"/>
                <w:shd w:val="clear" w:color="auto" w:fill="ffffff"/>
                <w:rtl w:val="0"/>
                <w14:textFill>
                  <w14:solidFill>
                    <w14:srgbClr w14:val="333333"/>
                  </w14:solidFill>
                </w14:textFill>
              </w:rPr>
              <w:t>5</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万亩。</w:t>
            </w:r>
          </w:p>
          <w:p>
            <w:pPr>
              <w:pStyle w:val="表格样式 2"/>
              <w:bidi w:val="0"/>
              <w:spacing w:line="450" w:lineRule="atLeast"/>
              <w:ind w:left="0" w:right="0" w:firstLine="563"/>
              <w:jc w:val="left"/>
              <w:rPr>
                <w:rFonts w:ascii="PingFang SC Regular" w:cs="PingFang SC Regular" w:hAnsi="PingFang SC Regular" w:eastAsia="PingFang SC Regular"/>
                <w:outline w:val="0"/>
                <w:color w:val="333333"/>
                <w:sz w:val="30"/>
                <w:szCs w:val="30"/>
                <w:shd w:val="clear" w:color="auto" w:fill="ffffff"/>
                <w:rtl w:val="0"/>
                <w14:textFill>
                  <w14:solidFill>
                    <w14:srgbClr w14:val="333333"/>
                  </w14:solidFill>
                </w14:textFill>
              </w:rPr>
            </w:pPr>
            <w:r>
              <w:rPr>
                <w:rFonts w:ascii="PingFang SC Semibold" w:hAnsi="PingFang SC Semibold"/>
                <w:outline w:val="0"/>
                <w:color w:val="333333"/>
                <w:sz w:val="30"/>
                <w:szCs w:val="30"/>
                <w:shd w:val="clear" w:color="auto" w:fill="ffffff"/>
                <w:rtl w:val="0"/>
                <w14:textFill>
                  <w14:solidFill>
                    <w14:srgbClr w14:val="333333"/>
                  </w14:solidFill>
                </w14:textFill>
              </w:rPr>
              <w:t>5.</w:t>
            </w:r>
            <w:r>
              <w:rPr>
                <w:rFonts w:eastAsia="PingFang SC Semibold" w:hint="eastAsia"/>
                <w:outline w:val="0"/>
                <w:color w:val="333333"/>
                <w:sz w:val="30"/>
                <w:szCs w:val="30"/>
                <w:shd w:val="clear" w:color="auto" w:fill="ffffff"/>
                <w:rtl w:val="0"/>
                <w:lang w:val="zh-CN" w:eastAsia="zh-CN"/>
                <w14:textFill>
                  <w14:solidFill>
                    <w14:srgbClr w14:val="333333"/>
                  </w14:solidFill>
                </w14:textFill>
              </w:rPr>
              <w:t>食用菌基地：</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以中节能成套食用菌产业体系为支撑，重点打造接渡金针菇、后港袖珍菇、乐港平菇、高家木耳、鸬鹚及涌山塔前等地香菇产业基地，实现</w:t>
            </w:r>
            <w:r>
              <w:rPr>
                <w:rFonts w:ascii="PingFang SC Regular" w:hAnsi="PingFang SC Regular"/>
                <w:outline w:val="0"/>
                <w:color w:val="333333"/>
                <w:sz w:val="30"/>
                <w:szCs w:val="30"/>
                <w:shd w:val="clear" w:color="auto" w:fill="ffffff"/>
                <w:rtl w:val="0"/>
                <w14:textFill>
                  <w14:solidFill>
                    <w14:srgbClr w14:val="333333"/>
                  </w14:solidFill>
                </w14:textFill>
              </w:rPr>
              <w:t>2000</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万袋规模。</w:t>
            </w:r>
          </w:p>
          <w:p>
            <w:pPr>
              <w:pStyle w:val="表格样式 2"/>
              <w:bidi w:val="0"/>
              <w:spacing w:line="450" w:lineRule="atLeast"/>
              <w:ind w:left="0" w:right="0" w:firstLine="563"/>
              <w:jc w:val="left"/>
              <w:rPr>
                <w:rtl w:val="0"/>
              </w:rPr>
            </w:pPr>
            <w:r>
              <w:rPr>
                <w:rFonts w:ascii="PingFang SC Semibold" w:hAnsi="PingFang SC Semibold"/>
                <w:outline w:val="0"/>
                <w:color w:val="333333"/>
                <w:sz w:val="30"/>
                <w:szCs w:val="30"/>
                <w:shd w:val="clear" w:color="auto" w:fill="ffffff"/>
                <w:rtl w:val="0"/>
                <w14:textFill>
                  <w14:solidFill>
                    <w14:srgbClr w14:val="333333"/>
                  </w14:solidFill>
                </w14:textFill>
              </w:rPr>
              <w:t>6.</w:t>
            </w:r>
            <w:r>
              <w:rPr>
                <w:rFonts w:eastAsia="PingFang SC Semibold" w:hint="eastAsia"/>
                <w:outline w:val="0"/>
                <w:color w:val="333333"/>
                <w:sz w:val="30"/>
                <w:szCs w:val="30"/>
                <w:shd w:val="clear" w:color="auto" w:fill="ffffff"/>
                <w:rtl w:val="0"/>
                <w:lang w:val="zh-CN" w:eastAsia="zh-CN"/>
                <w14:textFill>
                  <w14:solidFill>
                    <w14:srgbClr w14:val="333333"/>
                  </w14:solidFill>
                </w14:textFill>
              </w:rPr>
              <w:t>生态观光基地：</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以江西乾农生态科技有限公司打造</w:t>
            </w:r>
            <w:r>
              <w:rPr>
                <w:rFonts w:ascii="PingFang SC Regular" w:hAnsi="PingFang SC Regular"/>
                <w:outline w:val="0"/>
                <w:color w:val="333333"/>
                <w:sz w:val="30"/>
                <w:szCs w:val="30"/>
                <w:shd w:val="clear" w:color="auto" w:fill="ffffff"/>
                <w:rtl w:val="0"/>
                <w14:textFill>
                  <w14:solidFill>
                    <w14:srgbClr w14:val="333333"/>
                  </w14:solidFill>
                </w14:textFill>
              </w:rPr>
              <w:t>5000</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亩生态观光园为引领，逐步形成众埠黄铁炉高科技展示观光、中电投农（林）光互补项目观光区等一批生态休闲观光基地。</w:t>
            </w:r>
          </w:p>
        </w:tc>
      </w:tr>
    </w:tbl>
    <w:p>
      <w:pPr>
        <w:pStyle w:val="默认"/>
        <w:bidi w:val="0"/>
        <w:spacing w:before="0" w:after="208" w:line="747" w:lineRule="atLeast"/>
        <w:ind w:left="0" w:right="0" w:firstLine="0"/>
        <w:jc w:val="right"/>
        <w:rPr>
          <w:rFonts w:ascii="PingFang SC Semibold" w:cs="PingFang SC Semibold" w:hAnsi="PingFang SC Semibold" w:eastAsia="PingFang SC Semibold"/>
          <w:outline w:val="0"/>
          <w:color w:val="333333"/>
          <w:sz w:val="36"/>
          <w:szCs w:val="36"/>
          <w:shd w:val="clear" w:color="auto" w:fill="ffffff"/>
          <w:rtl w:val="0"/>
          <w14:textFill>
            <w14:solidFill>
              <w14:srgbClr w14:val="333333"/>
            </w14:solidFill>
          </w14:textFill>
        </w:rPr>
      </w:pPr>
    </w:p>
    <w:p>
      <w:pPr>
        <w:pStyle w:val="默认"/>
        <w:bidi w:val="0"/>
        <w:spacing w:before="0" w:after="208" w:line="747" w:lineRule="atLeast"/>
        <w:ind w:left="0" w:right="0" w:firstLine="0"/>
        <w:jc w:val="right"/>
        <w:rPr>
          <w:rFonts w:ascii="PingFang SC Semibold" w:cs="PingFang SC Semibold" w:hAnsi="PingFang SC Semibold" w:eastAsia="PingFang SC Semibold"/>
          <w:outline w:val="0"/>
          <w:color w:val="333333"/>
          <w:sz w:val="36"/>
          <w:szCs w:val="36"/>
          <w:shd w:val="clear" w:color="auto" w:fill="ffffff"/>
          <w:rtl w:val="0"/>
          <w14:textFill>
            <w14:solidFill>
              <w14:srgbClr w14:val="333333"/>
            </w14:solidFill>
          </w14:textFill>
        </w:rPr>
      </w:pPr>
    </w:p>
    <w:p>
      <w:pPr>
        <w:pStyle w:val="默认"/>
        <w:bidi w:val="0"/>
        <w:spacing w:before="0" w:after="208" w:line="747" w:lineRule="atLeast"/>
        <w:ind w:left="0" w:right="0" w:firstLine="0"/>
        <w:jc w:val="right"/>
        <w:rPr>
          <w:rFonts w:ascii="PingFang SC Semibold" w:cs="PingFang SC Semibold" w:hAnsi="PingFang SC Semibold" w:eastAsia="PingFang SC Semibold"/>
          <w:outline w:val="0"/>
          <w:color w:val="333333"/>
          <w:sz w:val="36"/>
          <w:szCs w:val="36"/>
          <w:shd w:val="clear" w:color="auto" w:fill="ffffff"/>
          <w:rtl w:val="0"/>
          <w14:textFill>
            <w14:solidFill>
              <w14:srgbClr w14:val="333333"/>
            </w14:solidFill>
          </w14:textFill>
        </w:rPr>
      </w:pPr>
    </w:p>
    <w:p>
      <w:pPr>
        <w:pStyle w:val="默认"/>
        <w:bidi w:val="0"/>
        <w:spacing w:before="0" w:after="208" w:line="747" w:lineRule="atLeast"/>
        <w:ind w:left="0" w:right="0" w:firstLine="0"/>
        <w:jc w:val="right"/>
        <w:rPr>
          <w:rFonts w:ascii="PingFang SC Semibold" w:cs="PingFang SC Semibold" w:hAnsi="PingFang SC Semibold" w:eastAsia="PingFang SC Semibold"/>
          <w:outline w:val="0"/>
          <w:color w:val="333333"/>
          <w:sz w:val="36"/>
          <w:szCs w:val="36"/>
          <w:shd w:val="clear" w:color="auto" w:fill="ffffff"/>
          <w:rtl w:val="0"/>
          <w14:textFill>
            <w14:solidFill>
              <w14:srgbClr w14:val="333333"/>
            </w14:solidFill>
          </w14:textFill>
        </w:rPr>
      </w:pPr>
    </w:p>
    <w:p>
      <w:pPr>
        <w:pStyle w:val="默认"/>
        <w:bidi w:val="0"/>
        <w:spacing w:before="0" w:after="208" w:line="747" w:lineRule="atLeast"/>
        <w:ind w:left="0" w:right="0" w:firstLine="0"/>
        <w:jc w:val="center"/>
        <w:rPr>
          <w:rFonts w:ascii="PingFang SC Semibold" w:cs="PingFang SC Semibold" w:hAnsi="PingFang SC Semibold" w:eastAsia="PingFang SC Semibold"/>
          <w:outline w:val="0"/>
          <w:color w:val="333333"/>
          <w:sz w:val="36"/>
          <w:szCs w:val="36"/>
          <w:shd w:val="clear" w:color="auto" w:fill="ffffff"/>
          <w:rtl w:val="0"/>
          <w14:textFill>
            <w14:solidFill>
              <w14:srgbClr w14:val="333333"/>
            </w14:solidFill>
          </w14:textFill>
        </w:rPr>
      </w:pPr>
      <w:r>
        <w:rPr>
          <w:rFonts w:eastAsia="PingFang SC Semibold" w:hint="eastAsia"/>
          <w:outline w:val="0"/>
          <w:color w:val="333333"/>
          <w:sz w:val="36"/>
          <w:szCs w:val="36"/>
          <w:shd w:val="clear" w:color="auto" w:fill="ffffff"/>
          <w:rtl w:val="0"/>
          <w14:textFill>
            <w14:solidFill>
              <w14:srgbClr w14:val="333333"/>
            </w14:solidFill>
          </w14:textFill>
        </w:rPr>
        <w:t>第三章</w:t>
      </w:r>
      <w:r>
        <w:rPr>
          <w:rFonts w:ascii="PingFang SC Semibold" w:hAnsi="PingFang SC Semibold" w:hint="default"/>
          <w:outline w:val="0"/>
          <w:color w:val="333333"/>
          <w:sz w:val="36"/>
          <w:szCs w:val="36"/>
          <w:shd w:val="clear" w:color="auto" w:fill="ffffff"/>
          <w:rtl w:val="0"/>
          <w14:textFill>
            <w14:solidFill>
              <w14:srgbClr w14:val="333333"/>
            </w14:solidFill>
          </w14:textFill>
        </w:rPr>
        <w:t xml:space="preserve">  </w:t>
      </w:r>
      <w:r>
        <w:rPr>
          <w:rFonts w:eastAsia="PingFang SC Semibold" w:hint="eastAsia"/>
          <w:outline w:val="0"/>
          <w:color w:val="333333"/>
          <w:sz w:val="36"/>
          <w:szCs w:val="36"/>
          <w:shd w:val="clear" w:color="auto" w:fill="ffffff"/>
          <w:rtl w:val="0"/>
          <w:lang w:val="zh-CN" w:eastAsia="zh-CN"/>
          <w14:textFill>
            <w14:solidFill>
              <w14:srgbClr w14:val="333333"/>
            </w14:solidFill>
          </w14:textFill>
        </w:rPr>
        <w:t>按照</w:t>
      </w:r>
      <w:r>
        <w:rPr>
          <w:rFonts w:ascii="PingFang SC Semibold" w:hAnsi="PingFang SC Semibold" w:hint="default"/>
          <w:outline w:val="0"/>
          <w:color w:val="333333"/>
          <w:sz w:val="36"/>
          <w:szCs w:val="36"/>
          <w:shd w:val="clear" w:color="auto" w:fill="ffffff"/>
          <w:rtl w:val="1"/>
          <w:lang w:val="ar-SA" w:bidi="ar-SA"/>
          <w14:textFill>
            <w14:solidFill>
              <w14:srgbClr w14:val="333333"/>
            </w14:solidFill>
          </w14:textFill>
        </w:rPr>
        <w:t>“</w:t>
      </w:r>
      <w:r>
        <w:rPr>
          <w:rFonts w:eastAsia="PingFang SC Semibold" w:hint="eastAsia"/>
          <w:outline w:val="0"/>
          <w:color w:val="333333"/>
          <w:sz w:val="36"/>
          <w:szCs w:val="36"/>
          <w:shd w:val="clear" w:color="auto" w:fill="ffffff"/>
          <w:rtl w:val="0"/>
          <w:lang w:val="ja-JP" w:eastAsia="ja-JP"/>
          <w14:textFill>
            <w14:solidFill>
              <w14:srgbClr w14:val="333333"/>
            </w14:solidFill>
          </w14:textFill>
        </w:rPr>
        <w:t>四区四型</w:t>
      </w:r>
      <w:r>
        <w:rPr>
          <w:rFonts w:ascii="PingFang SC Semibold" w:hAnsi="PingFang SC Semibold" w:hint="default"/>
          <w:outline w:val="0"/>
          <w:color w:val="333333"/>
          <w:sz w:val="36"/>
          <w:szCs w:val="36"/>
          <w:shd w:val="clear" w:color="auto" w:fill="ffffff"/>
          <w:rtl w:val="0"/>
          <w14:textFill>
            <w14:solidFill>
              <w14:srgbClr w14:val="333333"/>
            </w14:solidFill>
          </w14:textFill>
        </w:rPr>
        <w:t>”</w:t>
      </w:r>
      <w:r>
        <w:rPr>
          <w:rFonts w:eastAsia="PingFang SC Semibold" w:hint="eastAsia"/>
          <w:outline w:val="0"/>
          <w:color w:val="333333"/>
          <w:sz w:val="36"/>
          <w:szCs w:val="36"/>
          <w:shd w:val="clear" w:color="auto" w:fill="ffffff"/>
          <w:rtl w:val="0"/>
          <w:lang w:val="zh-CN" w:eastAsia="zh-CN"/>
          <w14:textFill>
            <w14:solidFill>
              <w14:srgbClr w14:val="333333"/>
            </w14:solidFill>
          </w14:textFill>
        </w:rPr>
        <w:t>要求 加快建设现代农业示范区</w:t>
      </w:r>
    </w:p>
    <w:p>
      <w:pPr>
        <w:pStyle w:val="默认"/>
        <w:bidi w:val="0"/>
        <w:spacing w:before="0" w:line="747" w:lineRule="atLeast"/>
        <w:ind w:left="0" w:right="0" w:firstLine="857"/>
        <w:jc w:val="center"/>
        <w:rPr>
          <w:rFonts w:ascii="PingFang SC Regular" w:cs="PingFang SC Regular" w:hAnsi="PingFang SC Regular" w:eastAsia="PingFang SC Regular"/>
          <w:outline w:val="0"/>
          <w:color w:val="333333"/>
          <w:sz w:val="30"/>
          <w:szCs w:val="30"/>
          <w:shd w:val="clear" w:color="auto" w:fill="ffffff"/>
          <w:rtl w:val="0"/>
          <w14:textFill>
            <w14:solidFill>
              <w14:srgbClr w14:val="333333"/>
            </w14:solidFill>
          </w14:textFill>
        </w:rPr>
      </w:pPr>
      <w:r>
        <w:rPr>
          <w:rFonts w:eastAsia="PingFang SC Regular" w:hint="eastAsia"/>
          <w:outline w:val="0"/>
          <w:color w:val="333333"/>
          <w:sz w:val="30"/>
          <w:szCs w:val="30"/>
          <w:shd w:val="clear" w:color="auto" w:fill="ffffff"/>
          <w:rtl w:val="0"/>
          <w:lang w:val="zh-CN" w:eastAsia="zh-CN"/>
          <w14:textFill>
            <w14:solidFill>
              <w14:srgbClr w14:val="333333"/>
            </w14:solidFill>
          </w14:textFill>
        </w:rPr>
        <w:t>第一节 加快乐平市现代农业示范园区建设</w:t>
      </w:r>
    </w:p>
    <w:p>
      <w:pPr>
        <w:pStyle w:val="默认"/>
        <w:bidi w:val="0"/>
        <w:spacing w:before="0" w:line="747" w:lineRule="atLeast"/>
        <w:ind w:left="0" w:right="0" w:firstLine="800"/>
        <w:jc w:val="left"/>
        <w:rPr>
          <w:rFonts w:ascii="PingFang SC Regular" w:cs="PingFang SC Regular" w:hAnsi="PingFang SC Regular" w:eastAsia="PingFang SC Regular"/>
          <w:outline w:val="0"/>
          <w:color w:val="333333"/>
          <w:sz w:val="30"/>
          <w:szCs w:val="30"/>
          <w:shd w:val="clear" w:color="auto" w:fill="ffffff"/>
          <w:rtl w:val="0"/>
          <w14:textFill>
            <w14:solidFill>
              <w14:srgbClr w14:val="333333"/>
            </w14:solidFill>
          </w14:textFill>
        </w:rPr>
      </w:pPr>
      <w:r>
        <w:rPr>
          <w:rFonts w:eastAsia="PingFang SC Regular" w:hint="eastAsia"/>
          <w:outline w:val="0"/>
          <w:color w:val="333333"/>
          <w:sz w:val="30"/>
          <w:szCs w:val="30"/>
          <w:shd w:val="clear" w:color="auto" w:fill="ffffff"/>
          <w:rtl w:val="0"/>
          <w:lang w:val="zh-CN" w:eastAsia="zh-CN"/>
          <w14:textFill>
            <w14:solidFill>
              <w14:srgbClr w14:val="333333"/>
            </w14:solidFill>
          </w14:textFill>
        </w:rPr>
        <w:t>按照高标准规划、高起点建设、高水平运营的原则，以绿色生态农业、设施农业、智慧农业和休闲观光农业等</w:t>
      </w:r>
      <w:r>
        <w:rPr>
          <w:rFonts w:ascii="PingFang SC Regular" w:hAnsi="PingFang SC Regular" w:hint="default"/>
          <w:outline w:val="0"/>
          <w:color w:val="333333"/>
          <w:sz w:val="30"/>
          <w:szCs w:val="30"/>
          <w:shd w:val="clear" w:color="auto" w:fill="ffffff"/>
          <w:rtl w:val="1"/>
          <w:lang w:val="ar-SA" w:bidi="ar-SA"/>
          <w14:textFill>
            <w14:solidFill>
              <w14:srgbClr w14:val="333333"/>
            </w14:solidFill>
          </w14:textFill>
        </w:rPr>
        <w:t>“</w:t>
      </w:r>
      <w:r>
        <w:rPr>
          <w:rFonts w:eastAsia="PingFang SC Regular" w:hint="eastAsia"/>
          <w:outline w:val="0"/>
          <w:color w:val="333333"/>
          <w:sz w:val="30"/>
          <w:szCs w:val="30"/>
          <w:shd w:val="clear" w:color="auto" w:fill="ffffff"/>
          <w:rtl w:val="0"/>
          <w14:textFill>
            <w14:solidFill>
              <w14:srgbClr w14:val="333333"/>
            </w14:solidFill>
          </w14:textFill>
        </w:rPr>
        <w:t>四型</w:t>
      </w:r>
      <w:r>
        <w:rPr>
          <w:rFonts w:ascii="PingFang SC Regular" w:hAnsi="PingFang SC Regular" w:hint="default"/>
          <w:outline w:val="0"/>
          <w:color w:val="333333"/>
          <w:sz w:val="30"/>
          <w:szCs w:val="30"/>
          <w:shd w:val="clear" w:color="auto" w:fill="ffffff"/>
          <w:rtl w:val="0"/>
          <w14:textFill>
            <w14:solidFill>
              <w14:srgbClr w14:val="333333"/>
            </w14:solidFill>
          </w14:textFill>
        </w:rPr>
        <w:t>”</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农业为目标，加快乐平中节能光伏农业基地和众埠、鸬鹚万亩绿色蔬菜生产基地，以及众埠、高家万亩优质粮油生产基地建设，着力培育乐平蔬菜农产品批发市场，大力发展农产品精深加工，将乐平市现代农业示范园区打造成为农业种养区、农产品精深加工区、商贸物流区和综合服务区。依托国家现代农业示范区，积极调整农业产业结构，努力优化农业产业布局，形成农业产业聚群，引领带动全市一二三产业融合发展，构建</w:t>
      </w:r>
      <w:r>
        <w:rPr>
          <w:rFonts w:ascii="PingFang SC Regular" w:hAnsi="PingFang SC Regular" w:hint="default"/>
          <w:outline w:val="0"/>
          <w:color w:val="333333"/>
          <w:sz w:val="30"/>
          <w:szCs w:val="30"/>
          <w:shd w:val="clear" w:color="auto" w:fill="ffffff"/>
          <w:rtl w:val="1"/>
          <w:lang w:val="ar-SA" w:bidi="ar-SA"/>
          <w14:textFill>
            <w14:solidFill>
              <w14:srgbClr w14:val="333333"/>
            </w14:solidFill>
          </w14:textFill>
        </w:rPr>
        <w:t>“</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一镇一业</w:t>
      </w:r>
      <w:r>
        <w:rPr>
          <w:rFonts w:ascii="PingFang SC Regular" w:hAnsi="PingFang SC Regular" w:hint="default"/>
          <w:outline w:val="0"/>
          <w:color w:val="333333"/>
          <w:sz w:val="30"/>
          <w:szCs w:val="30"/>
          <w:shd w:val="clear" w:color="auto" w:fill="ffffff"/>
          <w:rtl w:val="0"/>
          <w14:textFill>
            <w14:solidFill>
              <w14:srgbClr w14:val="333333"/>
            </w14:solidFill>
          </w14:textFill>
        </w:rPr>
        <w:t>”</w:t>
      </w:r>
      <w:r>
        <w:rPr>
          <w:rFonts w:eastAsia="PingFang SC Regular" w:hint="eastAsia"/>
          <w:outline w:val="0"/>
          <w:color w:val="333333"/>
          <w:sz w:val="30"/>
          <w:szCs w:val="30"/>
          <w:shd w:val="clear" w:color="auto" w:fill="ffffff"/>
          <w:rtl w:val="0"/>
          <w:lang w:val="zh-TW" w:eastAsia="zh-TW"/>
          <w14:textFill>
            <w14:solidFill>
              <w14:srgbClr w14:val="333333"/>
            </w14:solidFill>
          </w14:textFill>
        </w:rPr>
        <w:t>、</w:t>
      </w:r>
      <w:r>
        <w:rPr>
          <w:rFonts w:ascii="PingFang SC Regular" w:hAnsi="PingFang SC Regular" w:hint="default"/>
          <w:outline w:val="0"/>
          <w:color w:val="333333"/>
          <w:sz w:val="30"/>
          <w:szCs w:val="30"/>
          <w:shd w:val="clear" w:color="auto" w:fill="ffffff"/>
          <w:rtl w:val="1"/>
          <w:lang w:val="ar-SA" w:bidi="ar-SA"/>
          <w14:textFill>
            <w14:solidFill>
              <w14:srgbClr w14:val="333333"/>
            </w14:solidFill>
          </w14:textFill>
        </w:rPr>
        <w:t>“</w:t>
      </w:r>
      <w:r>
        <w:rPr>
          <w:rFonts w:eastAsia="PingFang SC Regular" w:hint="eastAsia"/>
          <w:outline w:val="0"/>
          <w:color w:val="333333"/>
          <w:sz w:val="30"/>
          <w:szCs w:val="30"/>
          <w:shd w:val="clear" w:color="auto" w:fill="ffffff"/>
          <w:rtl w:val="0"/>
          <w:lang w:val="ja-JP" w:eastAsia="ja-JP"/>
          <w14:textFill>
            <w14:solidFill>
              <w14:srgbClr w14:val="333333"/>
            </w14:solidFill>
          </w14:textFill>
        </w:rPr>
        <w:t>一村一品</w:t>
      </w:r>
      <w:r>
        <w:rPr>
          <w:rFonts w:ascii="PingFang SC Regular" w:hAnsi="PingFang SC Regular" w:hint="default"/>
          <w:outline w:val="0"/>
          <w:color w:val="333333"/>
          <w:sz w:val="30"/>
          <w:szCs w:val="30"/>
          <w:shd w:val="clear" w:color="auto" w:fill="ffffff"/>
          <w:rtl w:val="0"/>
          <w14:textFill>
            <w14:solidFill>
              <w14:srgbClr w14:val="333333"/>
            </w14:solidFill>
          </w14:textFill>
        </w:rPr>
        <w:t>”</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农业格局，在全市形成蔬菜、茶果、中药材、畜禽、水产、光农互补等</w:t>
      </w:r>
      <w:r>
        <w:rPr>
          <w:rFonts w:ascii="PingFang SC Regular" w:hAnsi="PingFang SC Regular"/>
          <w:outline w:val="0"/>
          <w:color w:val="333333"/>
          <w:sz w:val="30"/>
          <w:szCs w:val="30"/>
          <w:shd w:val="clear" w:color="auto" w:fill="ffffff"/>
          <w:rtl w:val="0"/>
          <w14:textFill>
            <w14:solidFill>
              <w14:srgbClr w14:val="333333"/>
            </w14:solidFill>
          </w14:textFill>
        </w:rPr>
        <w:t>10</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个左右有一定规模、品牌影响力、市场竞争力的农业产业集群。</w:t>
      </w:r>
    </w:p>
    <w:p>
      <w:pPr>
        <w:pStyle w:val="默认"/>
        <w:bidi w:val="0"/>
        <w:spacing w:before="0" w:line="747" w:lineRule="atLeast"/>
        <w:ind w:left="0" w:right="0" w:firstLine="857"/>
        <w:jc w:val="center"/>
        <w:rPr>
          <w:rFonts w:ascii="PingFang SC Regular" w:cs="PingFang SC Regular" w:hAnsi="PingFang SC Regular" w:eastAsia="PingFang SC Regular"/>
          <w:outline w:val="0"/>
          <w:color w:val="333333"/>
          <w:sz w:val="30"/>
          <w:szCs w:val="30"/>
          <w:shd w:val="clear" w:color="auto" w:fill="ffffff"/>
          <w:rtl w:val="0"/>
          <w14:textFill>
            <w14:solidFill>
              <w14:srgbClr w14:val="333333"/>
            </w14:solidFill>
          </w14:textFill>
        </w:rPr>
      </w:pPr>
      <w:r>
        <w:rPr>
          <w:rFonts w:eastAsia="PingFang SC Regular" w:hint="eastAsia"/>
          <w:outline w:val="0"/>
          <w:color w:val="333333"/>
          <w:sz w:val="30"/>
          <w:szCs w:val="30"/>
          <w:shd w:val="clear" w:color="auto" w:fill="ffffff"/>
          <w:rtl w:val="0"/>
          <w:lang w:val="zh-CN" w:eastAsia="zh-CN"/>
          <w14:textFill>
            <w14:solidFill>
              <w14:srgbClr w14:val="333333"/>
            </w14:solidFill>
          </w14:textFill>
        </w:rPr>
        <w:t>第二节 大力推进</w:t>
      </w:r>
      <w:r>
        <w:rPr>
          <w:rFonts w:ascii="PingFang SC Regular" w:hAnsi="PingFang SC Regular" w:hint="default"/>
          <w:outline w:val="0"/>
          <w:color w:val="333333"/>
          <w:sz w:val="30"/>
          <w:szCs w:val="30"/>
          <w:shd w:val="clear" w:color="auto" w:fill="ffffff"/>
          <w:rtl w:val="1"/>
          <w:lang w:val="ar-SA" w:bidi="ar-SA"/>
          <w14:textFill>
            <w14:solidFill>
              <w14:srgbClr w14:val="333333"/>
            </w14:solidFill>
          </w14:textFill>
        </w:rPr>
        <w:t>“</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一乡一园</w:t>
      </w:r>
      <w:r>
        <w:rPr>
          <w:rFonts w:ascii="PingFang SC Regular" w:hAnsi="PingFang SC Regular" w:hint="default"/>
          <w:outline w:val="0"/>
          <w:color w:val="333333"/>
          <w:sz w:val="30"/>
          <w:szCs w:val="30"/>
          <w:shd w:val="clear" w:color="auto" w:fill="ffffff"/>
          <w:rtl w:val="0"/>
          <w14:textFill>
            <w14:solidFill>
              <w14:srgbClr w14:val="333333"/>
            </w14:solidFill>
          </w14:textFill>
        </w:rPr>
        <w:t>”</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工程</w:t>
      </w:r>
    </w:p>
    <w:p>
      <w:pPr>
        <w:pStyle w:val="默认"/>
        <w:bidi w:val="0"/>
        <w:spacing w:before="0" w:line="747" w:lineRule="atLeast"/>
        <w:ind w:left="0" w:right="0" w:firstLine="857"/>
        <w:jc w:val="left"/>
        <w:rPr>
          <w:rFonts w:ascii="PingFang SC Regular" w:cs="PingFang SC Regular" w:hAnsi="PingFang SC Regular" w:eastAsia="PingFang SC Regular"/>
          <w:outline w:val="0"/>
          <w:color w:val="333333"/>
          <w:sz w:val="30"/>
          <w:szCs w:val="30"/>
          <w:shd w:val="clear" w:color="auto" w:fill="ffffff"/>
          <w:rtl w:val="0"/>
          <w14:textFill>
            <w14:solidFill>
              <w14:srgbClr w14:val="333333"/>
            </w14:solidFill>
          </w14:textFill>
        </w:rPr>
      </w:pPr>
      <w:r>
        <w:rPr>
          <w:rFonts w:eastAsia="PingFang SC Regular" w:hint="eastAsia"/>
          <w:outline w:val="0"/>
          <w:color w:val="333333"/>
          <w:sz w:val="30"/>
          <w:szCs w:val="30"/>
          <w:shd w:val="clear" w:color="auto" w:fill="ffffff"/>
          <w:rtl w:val="0"/>
          <w:lang w:val="zh-CN" w:eastAsia="zh-CN"/>
          <w14:textFill>
            <w14:solidFill>
              <w14:srgbClr w14:val="333333"/>
            </w14:solidFill>
          </w14:textFill>
        </w:rPr>
        <w:t>着力培育主导产业，创新经营体制机制，强化物质装备，培养新型农民，推广良种良法，加快农机农艺融合，大力促进农业生产经营专业化、标准化、规模化和集约化，努力打造现代农业发展的典型和样板。</w:t>
      </w:r>
    </w:p>
    <w:p>
      <w:pPr>
        <w:pStyle w:val="默认"/>
        <w:bidi w:val="0"/>
        <w:spacing w:before="0" w:line="747" w:lineRule="atLeast"/>
        <w:ind w:left="0" w:right="0" w:firstLine="857"/>
        <w:jc w:val="center"/>
        <w:rPr>
          <w:rFonts w:ascii="PingFang SC Regular" w:cs="PingFang SC Regular" w:hAnsi="PingFang SC Regular" w:eastAsia="PingFang SC Regular"/>
          <w:outline w:val="0"/>
          <w:color w:val="333333"/>
          <w:sz w:val="30"/>
          <w:szCs w:val="30"/>
          <w:shd w:val="clear" w:color="auto" w:fill="ffffff"/>
          <w:rtl w:val="0"/>
          <w14:textFill>
            <w14:solidFill>
              <w14:srgbClr w14:val="333333"/>
            </w14:solidFill>
          </w14:textFill>
        </w:rPr>
      </w:pPr>
      <w:r>
        <w:rPr>
          <w:rFonts w:eastAsia="PingFang SC Regular" w:hint="eastAsia"/>
          <w:outline w:val="0"/>
          <w:color w:val="333333"/>
          <w:sz w:val="30"/>
          <w:szCs w:val="30"/>
          <w:shd w:val="clear" w:color="auto" w:fill="ffffff"/>
          <w:rtl w:val="0"/>
          <w:lang w:val="zh-CN" w:eastAsia="zh-CN"/>
          <w14:textFill>
            <w14:solidFill>
              <w14:srgbClr w14:val="333333"/>
            </w14:solidFill>
          </w14:textFill>
        </w:rPr>
        <w:t>第三节 发挥跨园区引领作用</w:t>
      </w:r>
    </w:p>
    <w:p>
      <w:pPr>
        <w:pStyle w:val="默认"/>
        <w:bidi w:val="0"/>
        <w:spacing w:before="0" w:line="747" w:lineRule="atLeast"/>
        <w:ind w:left="0" w:right="0" w:firstLine="857"/>
        <w:jc w:val="left"/>
        <w:rPr>
          <w:rFonts w:ascii="PingFang SC Regular" w:cs="PingFang SC Regular" w:hAnsi="PingFang SC Regular" w:eastAsia="PingFang SC Regular"/>
          <w:outline w:val="0"/>
          <w:color w:val="333333"/>
          <w:sz w:val="30"/>
          <w:szCs w:val="30"/>
          <w:shd w:val="clear" w:color="auto" w:fill="ffffff"/>
          <w:rtl w:val="0"/>
          <w14:textFill>
            <w14:solidFill>
              <w14:srgbClr w14:val="333333"/>
            </w14:solidFill>
          </w14:textFill>
        </w:rPr>
      </w:pPr>
      <w:r>
        <w:rPr>
          <w:rFonts w:eastAsia="PingFang SC Regular" w:hint="eastAsia"/>
          <w:outline w:val="0"/>
          <w:color w:val="333333"/>
          <w:sz w:val="30"/>
          <w:szCs w:val="30"/>
          <w:shd w:val="clear" w:color="auto" w:fill="ffffff"/>
          <w:rtl w:val="0"/>
          <w:lang w:val="zh-CN" w:eastAsia="zh-CN"/>
          <w14:textFill>
            <w14:solidFill>
              <w14:srgbClr w14:val="333333"/>
            </w14:solidFill>
          </w14:textFill>
        </w:rPr>
        <w:t>积极探索具有区域特色、顺应现代农业发展规律的建设模式，通过产业拉动、技术辐射和人员培训等，推动创建一批不同层次、特色鲜明的现代农业示范园，形成各级各类示范园互为借鉴、互相补充、竞相发展的良好格局。</w:t>
      </w:r>
    </w:p>
    <w:p>
      <w:pPr>
        <w:pStyle w:val="默认"/>
        <w:bidi w:val="0"/>
        <w:spacing w:before="0" w:after="208" w:line="747" w:lineRule="atLeast"/>
        <w:ind w:left="0" w:right="0" w:firstLine="0"/>
        <w:jc w:val="center"/>
        <w:rPr>
          <w:rFonts w:ascii="PingFang SC Semibold" w:cs="PingFang SC Semibold" w:hAnsi="PingFang SC Semibold" w:eastAsia="PingFang SC Semibold"/>
          <w:outline w:val="0"/>
          <w:color w:val="333333"/>
          <w:sz w:val="36"/>
          <w:szCs w:val="36"/>
          <w:shd w:val="clear" w:color="auto" w:fill="ffffff"/>
          <w:rtl w:val="0"/>
          <w14:textFill>
            <w14:solidFill>
              <w14:srgbClr w14:val="333333"/>
            </w14:solidFill>
          </w14:textFill>
        </w:rPr>
      </w:pPr>
      <w:r>
        <w:rPr>
          <w:rFonts w:eastAsia="PingFang SC Semibold" w:hint="eastAsia"/>
          <w:outline w:val="0"/>
          <w:color w:val="333333"/>
          <w:sz w:val="36"/>
          <w:szCs w:val="36"/>
          <w:shd w:val="clear" w:color="auto" w:fill="ffffff"/>
          <w:rtl w:val="0"/>
          <w14:textFill>
            <w14:solidFill>
              <w14:srgbClr w14:val="333333"/>
            </w14:solidFill>
          </w14:textFill>
        </w:rPr>
        <w:t>第四章</w:t>
      </w:r>
      <w:r>
        <w:rPr>
          <w:rFonts w:ascii="PingFang SC Semibold" w:hAnsi="PingFang SC Semibold" w:hint="default"/>
          <w:outline w:val="0"/>
          <w:color w:val="333333"/>
          <w:sz w:val="36"/>
          <w:szCs w:val="36"/>
          <w:shd w:val="clear" w:color="auto" w:fill="ffffff"/>
          <w:rtl w:val="0"/>
          <w14:textFill>
            <w14:solidFill>
              <w14:srgbClr w14:val="333333"/>
            </w14:solidFill>
          </w14:textFill>
        </w:rPr>
        <w:t xml:space="preserve">  </w:t>
      </w:r>
      <w:r>
        <w:rPr>
          <w:rFonts w:eastAsia="PingFang SC Semibold" w:hint="eastAsia"/>
          <w:outline w:val="0"/>
          <w:color w:val="333333"/>
          <w:sz w:val="36"/>
          <w:szCs w:val="36"/>
          <w:shd w:val="clear" w:color="auto" w:fill="ffffff"/>
          <w:rtl w:val="0"/>
          <w:lang w:val="zh-CN" w:eastAsia="zh-CN"/>
          <w14:textFill>
            <w14:solidFill>
              <w14:srgbClr w14:val="333333"/>
            </w14:solidFill>
          </w14:textFill>
        </w:rPr>
        <w:t>发展适度规模经营 优化农业组织方式</w:t>
      </w:r>
    </w:p>
    <w:p>
      <w:pPr>
        <w:pStyle w:val="默认"/>
        <w:bidi w:val="0"/>
        <w:spacing w:before="0" w:line="747" w:lineRule="atLeast"/>
        <w:ind w:left="0" w:right="0" w:firstLine="800"/>
        <w:jc w:val="center"/>
        <w:rPr>
          <w:rFonts w:ascii="PingFang SC Regular" w:cs="PingFang SC Regular" w:hAnsi="PingFang SC Regular" w:eastAsia="PingFang SC Regular"/>
          <w:outline w:val="0"/>
          <w:color w:val="333333"/>
          <w:sz w:val="30"/>
          <w:szCs w:val="30"/>
          <w:shd w:val="clear" w:color="auto" w:fill="ffffff"/>
          <w:rtl w:val="0"/>
          <w14:textFill>
            <w14:solidFill>
              <w14:srgbClr w14:val="333333"/>
            </w14:solidFill>
          </w14:textFill>
        </w:rPr>
      </w:pPr>
      <w:r>
        <w:rPr>
          <w:rFonts w:eastAsia="PingFang SC Regular" w:hint="eastAsia"/>
          <w:outline w:val="0"/>
          <w:color w:val="333333"/>
          <w:sz w:val="30"/>
          <w:szCs w:val="30"/>
          <w:shd w:val="clear" w:color="auto" w:fill="ffffff"/>
          <w:rtl w:val="0"/>
          <w:lang w:val="zh-CN" w:eastAsia="zh-CN"/>
          <w14:textFill>
            <w14:solidFill>
              <w14:srgbClr w14:val="333333"/>
            </w14:solidFill>
          </w14:textFill>
        </w:rPr>
        <w:t>第一节</w:t>
      </w:r>
      <w:r>
        <w:rPr>
          <w:rFonts w:ascii="PingFang SC Regular" w:hAnsi="PingFang SC Regular" w:hint="default"/>
          <w:outline w:val="0"/>
          <w:color w:val="333333"/>
          <w:sz w:val="30"/>
          <w:szCs w:val="30"/>
          <w:shd w:val="clear" w:color="auto" w:fill="ffffff"/>
          <w:rtl w:val="0"/>
          <w14:textFill>
            <w14:solidFill>
              <w14:srgbClr w14:val="333333"/>
            </w14:solidFill>
          </w14:textFill>
        </w:rPr>
        <w:t xml:space="preserve">  </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发展多种形式的适度规模经营</w:t>
      </w:r>
    </w:p>
    <w:p>
      <w:pPr>
        <w:pStyle w:val="默认"/>
        <w:bidi w:val="0"/>
        <w:spacing w:before="0" w:line="747" w:lineRule="atLeast"/>
        <w:ind w:left="0" w:right="0" w:firstLine="800"/>
        <w:jc w:val="left"/>
        <w:rPr>
          <w:rFonts w:ascii="PingFang SC Regular" w:cs="PingFang SC Regular" w:hAnsi="PingFang SC Regular" w:eastAsia="PingFang SC Regular"/>
          <w:outline w:val="0"/>
          <w:color w:val="333333"/>
          <w:sz w:val="30"/>
          <w:szCs w:val="30"/>
          <w:shd w:val="clear" w:color="auto" w:fill="ffffff"/>
          <w:rtl w:val="0"/>
          <w14:textFill>
            <w14:solidFill>
              <w14:srgbClr w14:val="333333"/>
            </w14:solidFill>
          </w14:textFill>
        </w:rPr>
      </w:pPr>
      <w:r>
        <w:rPr>
          <w:rFonts w:eastAsia="PingFang SC Regular" w:hint="eastAsia"/>
          <w:outline w:val="0"/>
          <w:color w:val="333333"/>
          <w:sz w:val="30"/>
          <w:szCs w:val="30"/>
          <w:shd w:val="clear" w:color="auto" w:fill="ffffff"/>
          <w:rtl w:val="0"/>
          <w:lang w:val="zh-CN" w:eastAsia="zh-CN"/>
          <w14:textFill>
            <w14:solidFill>
              <w14:srgbClr w14:val="333333"/>
            </w14:solidFill>
          </w14:textFill>
        </w:rPr>
        <w:t>在依法自愿有偿和加强服务基础上，完善土地承包经营权流转市场，发展多种形式的规模化、专业化生产经营。引导土地承包经营权向生产和经营能手集中，大力培育和发展种养大户、家庭农（牧）场和农民专业合作社。广泛开展示范合作社示范农场建设行动，加强规范化管理，开展标准化生产，实施品牌化经营，发展电子商务和</w:t>
      </w:r>
      <w:r>
        <w:rPr>
          <w:rFonts w:ascii="PingFang SC Regular" w:hAnsi="PingFang SC Regular" w:hint="default"/>
          <w:outline w:val="0"/>
          <w:color w:val="333333"/>
          <w:sz w:val="30"/>
          <w:szCs w:val="30"/>
          <w:shd w:val="clear" w:color="auto" w:fill="ffffff"/>
          <w:rtl w:val="1"/>
          <w:lang w:val="ar-SA" w:bidi="ar-SA"/>
          <w14:textFill>
            <w14:solidFill>
              <w14:srgbClr w14:val="333333"/>
            </w14:solidFill>
          </w14:textFill>
        </w:rPr>
        <w:t>“</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农超对接</w:t>
      </w:r>
      <w:r>
        <w:rPr>
          <w:rFonts w:ascii="PingFang SC Regular" w:hAnsi="PingFang SC Regular" w:hint="default"/>
          <w:outline w:val="0"/>
          <w:color w:val="333333"/>
          <w:sz w:val="30"/>
          <w:szCs w:val="30"/>
          <w:shd w:val="clear" w:color="auto" w:fill="ffffff"/>
          <w:rtl w:val="0"/>
          <w14:textFill>
            <w14:solidFill>
              <w14:srgbClr w14:val="333333"/>
            </w14:solidFill>
          </w14:textFill>
        </w:rPr>
        <w:t>”</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，强化农民合作社（家庭农场）组织带动能力。</w:t>
      </w:r>
      <w:r>
        <w:rPr>
          <w:rFonts w:ascii="PingFang SC Regular" w:hAnsi="PingFang SC Regular" w:hint="default"/>
          <w:outline w:val="0"/>
          <w:color w:val="333333"/>
          <w:sz w:val="30"/>
          <w:szCs w:val="30"/>
          <w:shd w:val="clear" w:color="auto" w:fill="ffffff"/>
          <w:rtl w:val="0"/>
          <w14:textFill>
            <w14:solidFill>
              <w14:srgbClr w14:val="333333"/>
            </w14:solidFill>
          </w14:textFill>
        </w:rPr>
        <w:t> </w:t>
      </w:r>
    </w:p>
    <w:p>
      <w:pPr>
        <w:pStyle w:val="默认"/>
        <w:bidi w:val="0"/>
        <w:spacing w:before="0" w:line="747" w:lineRule="atLeast"/>
        <w:ind w:left="0" w:right="0" w:firstLine="800"/>
        <w:jc w:val="center"/>
        <w:rPr>
          <w:rFonts w:ascii="PingFang SC Regular" w:cs="PingFang SC Regular" w:hAnsi="PingFang SC Regular" w:eastAsia="PingFang SC Regular"/>
          <w:outline w:val="0"/>
          <w:color w:val="333333"/>
          <w:sz w:val="30"/>
          <w:szCs w:val="30"/>
          <w:shd w:val="clear" w:color="auto" w:fill="ffffff"/>
          <w:rtl w:val="0"/>
          <w14:textFill>
            <w14:solidFill>
              <w14:srgbClr w14:val="333333"/>
            </w14:solidFill>
          </w14:textFill>
        </w:rPr>
      </w:pPr>
      <w:r>
        <w:rPr>
          <w:rFonts w:ascii="PingFang SC Regular" w:hAnsi="PingFang SC Regular" w:hint="default"/>
          <w:outline w:val="0"/>
          <w:color w:val="333333"/>
          <w:sz w:val="30"/>
          <w:szCs w:val="30"/>
          <w:shd w:val="clear" w:color="auto" w:fill="ffffff"/>
          <w:rtl w:val="0"/>
          <w14:textFill>
            <w14:solidFill>
              <w14:srgbClr w14:val="333333"/>
            </w14:solidFill>
          </w14:textFill>
        </w:rPr>
        <w:t xml:space="preserve">  </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第二节</w:t>
      </w:r>
      <w:r>
        <w:rPr>
          <w:rFonts w:ascii="PingFang SC Regular" w:hAnsi="PingFang SC Regular" w:hint="default"/>
          <w:outline w:val="0"/>
          <w:color w:val="333333"/>
          <w:sz w:val="30"/>
          <w:szCs w:val="30"/>
          <w:shd w:val="clear" w:color="auto" w:fill="ffffff"/>
          <w:rtl w:val="0"/>
          <w14:textFill>
            <w14:solidFill>
              <w14:srgbClr w14:val="333333"/>
            </w14:solidFill>
          </w14:textFill>
        </w:rPr>
        <w:t xml:space="preserve">  </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提高农业产业化和规模化经营水平</w:t>
      </w:r>
    </w:p>
    <w:p>
      <w:pPr>
        <w:pStyle w:val="默认"/>
        <w:bidi w:val="0"/>
        <w:spacing w:before="0" w:line="747" w:lineRule="atLeast"/>
        <w:ind w:left="0" w:right="0" w:firstLine="800"/>
        <w:jc w:val="left"/>
        <w:rPr>
          <w:rFonts w:ascii="PingFang SC Regular" w:cs="PingFang SC Regular" w:hAnsi="PingFang SC Regular" w:eastAsia="PingFang SC Regular"/>
          <w:outline w:val="0"/>
          <w:color w:val="333333"/>
          <w:sz w:val="30"/>
          <w:szCs w:val="30"/>
          <w:shd w:val="clear" w:color="auto" w:fill="ffffff"/>
          <w:rtl w:val="0"/>
          <w14:textFill>
            <w14:solidFill>
              <w14:srgbClr w14:val="333333"/>
            </w14:solidFill>
          </w14:textFill>
        </w:rPr>
      </w:pPr>
      <w:r>
        <w:rPr>
          <w:rFonts w:eastAsia="PingFang SC Regular" w:hint="eastAsia"/>
          <w:outline w:val="0"/>
          <w:color w:val="333333"/>
          <w:sz w:val="30"/>
          <w:szCs w:val="30"/>
          <w:shd w:val="clear" w:color="auto" w:fill="ffffff"/>
          <w:rtl w:val="0"/>
          <w:lang w:val="zh-CN" w:eastAsia="zh-CN"/>
          <w14:textFill>
            <w14:solidFill>
              <w14:srgbClr w14:val="333333"/>
            </w14:solidFill>
          </w14:textFill>
        </w:rPr>
        <w:t>推进农业产业化经营跨越式发展。按照扶优、扶大、扶强的原则，选择一批经营水平好、经济效益高、辐射带动能力强的龙头企业予以重点扶持。依托农产品加工、物流等各类农业园区，选建一批农业产业化示范基地，推进龙头企业集群发展。</w:t>
      </w:r>
      <w:r>
        <w:rPr>
          <w:rFonts w:ascii="PingFang SC Regular" w:hAnsi="PingFang SC Regular" w:hint="default"/>
          <w:outline w:val="0"/>
          <w:color w:val="333333"/>
          <w:sz w:val="30"/>
          <w:szCs w:val="30"/>
          <w:shd w:val="clear" w:color="auto" w:fill="ffffff"/>
          <w:rtl w:val="0"/>
          <w14:textFill>
            <w14:solidFill>
              <w14:srgbClr w14:val="333333"/>
            </w14:solidFill>
          </w14:textFill>
        </w:rPr>
        <w:t>        </w:t>
      </w:r>
    </w:p>
    <w:p>
      <w:pPr>
        <w:pStyle w:val="默认"/>
        <w:bidi w:val="0"/>
        <w:spacing w:before="0" w:line="747" w:lineRule="atLeast"/>
        <w:ind w:left="0" w:right="0" w:firstLine="2400"/>
        <w:jc w:val="left"/>
        <w:rPr>
          <w:rFonts w:ascii="PingFang SC Regular" w:cs="PingFang SC Regular" w:hAnsi="PingFang SC Regular" w:eastAsia="PingFang SC Regular"/>
          <w:outline w:val="0"/>
          <w:color w:val="333333"/>
          <w:sz w:val="30"/>
          <w:szCs w:val="30"/>
          <w:shd w:val="clear" w:color="auto" w:fill="ffffff"/>
          <w:rtl w:val="0"/>
          <w14:textFill>
            <w14:solidFill>
              <w14:srgbClr w14:val="333333"/>
            </w14:solidFill>
          </w14:textFill>
        </w:rPr>
      </w:pPr>
      <w:r>
        <w:rPr>
          <w:rFonts w:eastAsia="PingFang SC Regular" w:hint="eastAsia"/>
          <w:outline w:val="0"/>
          <w:color w:val="333333"/>
          <w:sz w:val="30"/>
          <w:szCs w:val="30"/>
          <w:shd w:val="clear" w:color="auto" w:fill="ffffff"/>
          <w:rtl w:val="0"/>
          <w:lang w:val="zh-CN" w:eastAsia="zh-CN"/>
          <w14:textFill>
            <w14:solidFill>
              <w14:srgbClr w14:val="333333"/>
            </w14:solidFill>
          </w14:textFill>
        </w:rPr>
        <w:t>第三节 大力发展农业社会化服务</w:t>
      </w:r>
    </w:p>
    <w:p>
      <w:pPr>
        <w:pStyle w:val="默认"/>
        <w:bidi w:val="0"/>
        <w:spacing w:before="0" w:line="747" w:lineRule="atLeast"/>
        <w:ind w:left="0" w:right="0" w:firstLine="800"/>
        <w:jc w:val="left"/>
        <w:rPr>
          <w:rFonts w:ascii="PingFang SC Regular" w:cs="PingFang SC Regular" w:hAnsi="PingFang SC Regular" w:eastAsia="PingFang SC Regular"/>
          <w:outline w:val="0"/>
          <w:color w:val="333333"/>
          <w:sz w:val="30"/>
          <w:szCs w:val="30"/>
          <w:shd w:val="clear" w:color="auto" w:fill="ffffff"/>
          <w:rtl w:val="0"/>
          <w14:textFill>
            <w14:solidFill>
              <w14:srgbClr w14:val="333333"/>
            </w14:solidFill>
          </w14:textFill>
        </w:rPr>
      </w:pPr>
      <w:r>
        <w:rPr>
          <w:rFonts w:eastAsia="PingFang SC Regular" w:hint="eastAsia"/>
          <w:outline w:val="0"/>
          <w:color w:val="333333"/>
          <w:sz w:val="30"/>
          <w:szCs w:val="30"/>
          <w:shd w:val="clear" w:color="auto" w:fill="ffffff"/>
          <w:rtl w:val="0"/>
          <w:lang w:val="zh-CN" w:eastAsia="zh-CN"/>
          <w14:textFill>
            <w14:solidFill>
              <w14:srgbClr w14:val="333333"/>
            </w14:solidFill>
          </w14:textFill>
        </w:rPr>
        <w:t>加快基层农技推广体系改革和建设，健全公益性农业技术推广服务体系，增强农业公益性服务能力。加强农业有害生物监测预警和防控能力建设，大力推行专业化统防统治。加强动物防疫体系建设，完善动物疫病防控网络和应急处理机制，强化执法能力建设，切实控制重大动物疫情，努力减轻人畜共患病危害。大力发展农业经营性服务，加强农业社会化服务市场管理，规范服务行为，维护服务组织和农户的合法权益。</w:t>
      </w:r>
    </w:p>
    <w:p>
      <w:pPr>
        <w:pStyle w:val="默认"/>
        <w:bidi w:val="0"/>
        <w:spacing w:before="0" w:after="208" w:line="747" w:lineRule="atLeast"/>
        <w:ind w:left="0" w:right="0" w:firstLine="0"/>
        <w:jc w:val="center"/>
        <w:rPr>
          <w:rFonts w:ascii="PingFang SC Semibold" w:cs="PingFang SC Semibold" w:hAnsi="PingFang SC Semibold" w:eastAsia="PingFang SC Semibold"/>
          <w:outline w:val="0"/>
          <w:color w:val="333333"/>
          <w:sz w:val="36"/>
          <w:szCs w:val="36"/>
          <w:shd w:val="clear" w:color="auto" w:fill="ffffff"/>
          <w:rtl w:val="0"/>
          <w14:textFill>
            <w14:solidFill>
              <w14:srgbClr w14:val="333333"/>
            </w14:solidFill>
          </w14:textFill>
        </w:rPr>
      </w:pPr>
      <w:r>
        <w:rPr>
          <w:rFonts w:eastAsia="PingFang SC Semibold" w:hint="eastAsia"/>
          <w:outline w:val="0"/>
          <w:color w:val="333333"/>
          <w:sz w:val="36"/>
          <w:szCs w:val="36"/>
          <w:shd w:val="clear" w:color="auto" w:fill="ffffff"/>
          <w:rtl w:val="0"/>
          <w14:textFill>
            <w14:solidFill>
              <w14:srgbClr w14:val="333333"/>
            </w14:solidFill>
          </w14:textFill>
        </w:rPr>
        <w:t>第五章</w:t>
      </w:r>
      <w:r>
        <w:rPr>
          <w:rFonts w:ascii="PingFang SC Semibold" w:hAnsi="PingFang SC Semibold" w:hint="default"/>
          <w:outline w:val="0"/>
          <w:color w:val="333333"/>
          <w:sz w:val="36"/>
          <w:szCs w:val="36"/>
          <w:shd w:val="clear" w:color="auto" w:fill="ffffff"/>
          <w:rtl w:val="0"/>
          <w14:textFill>
            <w14:solidFill>
              <w14:srgbClr w14:val="333333"/>
            </w14:solidFill>
          </w14:textFill>
        </w:rPr>
        <w:t xml:space="preserve">  </w:t>
      </w:r>
      <w:r>
        <w:rPr>
          <w:rFonts w:eastAsia="PingFang SC Semibold" w:hint="eastAsia"/>
          <w:outline w:val="0"/>
          <w:color w:val="333333"/>
          <w:sz w:val="36"/>
          <w:szCs w:val="36"/>
          <w:shd w:val="clear" w:color="auto" w:fill="ffffff"/>
          <w:rtl w:val="0"/>
          <w:lang w:val="zh-CN" w:eastAsia="zh-CN"/>
          <w14:textFill>
            <w14:solidFill>
              <w14:srgbClr w14:val="333333"/>
            </w14:solidFill>
          </w14:textFill>
        </w:rPr>
        <w:t>加强农业基础设施建设 增强农业发展后劲</w:t>
      </w:r>
    </w:p>
    <w:p>
      <w:pPr>
        <w:pStyle w:val="默认"/>
        <w:bidi w:val="0"/>
        <w:spacing w:before="0" w:line="747" w:lineRule="atLeast"/>
        <w:ind w:left="0" w:right="0" w:firstLine="800"/>
        <w:jc w:val="center"/>
        <w:rPr>
          <w:rFonts w:ascii="PingFang SC Regular" w:cs="PingFang SC Regular" w:hAnsi="PingFang SC Regular" w:eastAsia="PingFang SC Regular"/>
          <w:outline w:val="0"/>
          <w:color w:val="333333"/>
          <w:sz w:val="30"/>
          <w:szCs w:val="30"/>
          <w:shd w:val="clear" w:color="auto" w:fill="ffffff"/>
          <w:rtl w:val="0"/>
          <w14:textFill>
            <w14:solidFill>
              <w14:srgbClr w14:val="333333"/>
            </w14:solidFill>
          </w14:textFill>
        </w:rPr>
      </w:pPr>
      <w:r>
        <w:rPr>
          <w:rFonts w:eastAsia="PingFang SC Regular" w:hint="eastAsia"/>
          <w:outline w:val="0"/>
          <w:color w:val="333333"/>
          <w:sz w:val="30"/>
          <w:szCs w:val="30"/>
          <w:shd w:val="clear" w:color="auto" w:fill="ffffff"/>
          <w:rtl w:val="0"/>
          <w:lang w:val="zh-CN" w:eastAsia="zh-CN"/>
          <w14:textFill>
            <w14:solidFill>
              <w14:srgbClr w14:val="333333"/>
            </w14:solidFill>
          </w14:textFill>
        </w:rPr>
        <w:t>第一节 大规模开展高标准农田建设</w:t>
      </w:r>
    </w:p>
    <w:p>
      <w:pPr>
        <w:pStyle w:val="默认"/>
        <w:bidi w:val="0"/>
        <w:spacing w:before="0" w:line="747" w:lineRule="atLeast"/>
        <w:ind w:left="0" w:right="0" w:firstLine="800"/>
        <w:jc w:val="left"/>
        <w:rPr>
          <w:rFonts w:ascii="PingFang SC Regular" w:cs="PingFang SC Regular" w:hAnsi="PingFang SC Regular" w:eastAsia="PingFang SC Regular"/>
          <w:outline w:val="0"/>
          <w:color w:val="333333"/>
          <w:sz w:val="30"/>
          <w:szCs w:val="30"/>
          <w:shd w:val="clear" w:color="auto" w:fill="ffffff"/>
          <w:rtl w:val="0"/>
          <w14:textFill>
            <w14:solidFill>
              <w14:srgbClr w14:val="333333"/>
            </w14:solidFill>
          </w14:textFill>
        </w:rPr>
      </w:pPr>
      <w:r>
        <w:rPr>
          <w:rFonts w:eastAsia="PingFang SC Regular" w:hint="eastAsia"/>
          <w:outline w:val="0"/>
          <w:color w:val="333333"/>
          <w:sz w:val="30"/>
          <w:szCs w:val="30"/>
          <w:shd w:val="clear" w:color="auto" w:fill="ffffff"/>
          <w:rtl w:val="0"/>
          <w:lang w:val="zh-CN" w:eastAsia="zh-CN"/>
          <w14:textFill>
            <w14:solidFill>
              <w14:srgbClr w14:val="333333"/>
            </w14:solidFill>
          </w14:textFill>
        </w:rPr>
        <w:t>按照统筹规划、分工协作、集中投入、连片推进的思路，拓宽资金渠道，加大投入力度，积极开展高标准农田建设。加快大中型灌区、排灌泵站配套改造，大力开展小型农田水利建设，新建一批灌区，增加农田有效灌溉面积。</w:t>
      </w:r>
    </w:p>
    <w:p>
      <w:pPr>
        <w:pStyle w:val="默认"/>
        <w:bidi w:val="0"/>
        <w:spacing w:before="0" w:line="747" w:lineRule="atLeast"/>
        <w:ind w:left="0" w:right="0" w:firstLine="800"/>
        <w:jc w:val="center"/>
        <w:rPr>
          <w:rFonts w:ascii="PingFang SC Regular" w:cs="PingFang SC Regular" w:hAnsi="PingFang SC Regular" w:eastAsia="PingFang SC Regular"/>
          <w:outline w:val="0"/>
          <w:color w:val="333333"/>
          <w:sz w:val="30"/>
          <w:szCs w:val="30"/>
          <w:shd w:val="clear" w:color="auto" w:fill="ffffff"/>
          <w:rtl w:val="0"/>
          <w14:textFill>
            <w14:solidFill>
              <w14:srgbClr w14:val="333333"/>
            </w14:solidFill>
          </w14:textFill>
        </w:rPr>
      </w:pPr>
      <w:r>
        <w:rPr>
          <w:rFonts w:eastAsia="PingFang SC Regular" w:hint="eastAsia"/>
          <w:outline w:val="0"/>
          <w:color w:val="333333"/>
          <w:sz w:val="30"/>
          <w:szCs w:val="30"/>
          <w:shd w:val="clear" w:color="auto" w:fill="ffffff"/>
          <w:rtl w:val="0"/>
          <w:lang w:val="zh-CN" w:eastAsia="zh-CN"/>
          <w14:textFill>
            <w14:solidFill>
              <w14:srgbClr w14:val="333333"/>
            </w14:solidFill>
          </w14:textFill>
        </w:rPr>
        <w:t>第二节</w:t>
      </w:r>
      <w:r>
        <w:rPr>
          <w:rFonts w:ascii="PingFang SC Regular" w:hAnsi="PingFang SC Regular" w:hint="default"/>
          <w:outline w:val="0"/>
          <w:color w:val="333333"/>
          <w:sz w:val="30"/>
          <w:szCs w:val="30"/>
          <w:shd w:val="clear" w:color="auto" w:fill="ffffff"/>
          <w:rtl w:val="0"/>
          <w14:textFill>
            <w14:solidFill>
              <w14:srgbClr w14:val="333333"/>
            </w14:solidFill>
          </w14:textFill>
        </w:rPr>
        <w:t xml:space="preserve">  </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推进养殖企业标准建设</w:t>
      </w:r>
    </w:p>
    <w:p>
      <w:pPr>
        <w:pStyle w:val="默认"/>
        <w:bidi w:val="0"/>
        <w:spacing w:before="0" w:line="747" w:lineRule="atLeast"/>
        <w:ind w:left="0" w:right="0" w:firstLine="800"/>
        <w:jc w:val="left"/>
        <w:rPr>
          <w:rFonts w:ascii="PingFang SC Regular" w:cs="PingFang SC Regular" w:hAnsi="PingFang SC Regular" w:eastAsia="PingFang SC Regular"/>
          <w:outline w:val="0"/>
          <w:color w:val="333333"/>
          <w:sz w:val="30"/>
          <w:szCs w:val="30"/>
          <w:shd w:val="clear" w:color="auto" w:fill="ffffff"/>
          <w:rtl w:val="0"/>
          <w14:textFill>
            <w14:solidFill>
              <w14:srgbClr w14:val="333333"/>
            </w14:solidFill>
          </w14:textFill>
        </w:rPr>
      </w:pPr>
      <w:r>
        <w:rPr>
          <w:rFonts w:eastAsia="PingFang SC Regular" w:hint="eastAsia"/>
          <w:outline w:val="0"/>
          <w:color w:val="333333"/>
          <w:sz w:val="30"/>
          <w:szCs w:val="30"/>
          <w:shd w:val="clear" w:color="auto" w:fill="ffffff"/>
          <w:rtl w:val="0"/>
          <w:lang w:val="zh-CN" w:eastAsia="zh-CN"/>
          <w14:textFill>
            <w14:solidFill>
              <w14:srgbClr w14:val="333333"/>
            </w14:solidFill>
          </w14:textFill>
        </w:rPr>
        <w:t>加速培育一大批设施完备、技术先进、质量安全、环境友好的现代化养殖场，改善养殖业生产条件。加快实施畜禽良种工程，建设乐平花猪国家级原种场，支持畜禽规模化养殖场（小区）开展标准化改造和建设。开展池塘标准化改造，推进水产健康养殖。</w:t>
      </w:r>
    </w:p>
    <w:p>
      <w:pPr>
        <w:pStyle w:val="默认"/>
        <w:bidi w:val="0"/>
        <w:spacing w:before="0" w:line="747" w:lineRule="atLeast"/>
        <w:ind w:left="0" w:right="0" w:firstLine="800"/>
        <w:jc w:val="center"/>
        <w:rPr>
          <w:rFonts w:ascii="PingFang SC Regular" w:cs="PingFang SC Regular" w:hAnsi="PingFang SC Regular" w:eastAsia="PingFang SC Regular"/>
          <w:outline w:val="0"/>
          <w:color w:val="333333"/>
          <w:sz w:val="30"/>
          <w:szCs w:val="30"/>
          <w:shd w:val="clear" w:color="auto" w:fill="ffffff"/>
          <w:rtl w:val="0"/>
          <w14:textFill>
            <w14:solidFill>
              <w14:srgbClr w14:val="333333"/>
            </w14:solidFill>
          </w14:textFill>
        </w:rPr>
      </w:pPr>
      <w:r>
        <w:rPr>
          <w:rFonts w:eastAsia="PingFang SC Regular" w:hint="eastAsia"/>
          <w:outline w:val="0"/>
          <w:color w:val="333333"/>
          <w:sz w:val="30"/>
          <w:szCs w:val="30"/>
          <w:shd w:val="clear" w:color="auto" w:fill="ffffff"/>
          <w:rtl w:val="0"/>
          <w:lang w:val="zh-CN" w:eastAsia="zh-CN"/>
          <w14:textFill>
            <w14:solidFill>
              <w14:srgbClr w14:val="333333"/>
            </w14:solidFill>
          </w14:textFill>
        </w:rPr>
        <w:t>第三节</w:t>
      </w:r>
      <w:r>
        <w:rPr>
          <w:rFonts w:ascii="PingFang SC Regular" w:hAnsi="PingFang SC Regular" w:hint="default"/>
          <w:outline w:val="0"/>
          <w:color w:val="333333"/>
          <w:sz w:val="30"/>
          <w:szCs w:val="30"/>
          <w:shd w:val="clear" w:color="auto" w:fill="ffffff"/>
          <w:rtl w:val="0"/>
          <w14:textFill>
            <w14:solidFill>
              <w14:srgbClr w14:val="333333"/>
            </w14:solidFill>
          </w14:textFill>
        </w:rPr>
        <w:t xml:space="preserve">  </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加快农业机械化进程</w:t>
      </w:r>
    </w:p>
    <w:p>
      <w:pPr>
        <w:pStyle w:val="默认"/>
        <w:bidi w:val="0"/>
        <w:spacing w:before="0" w:line="747" w:lineRule="atLeast"/>
        <w:ind w:left="0" w:right="0" w:firstLine="800"/>
        <w:jc w:val="left"/>
        <w:rPr>
          <w:rFonts w:ascii="PingFang SC Regular" w:cs="PingFang SC Regular" w:hAnsi="PingFang SC Regular" w:eastAsia="PingFang SC Regular"/>
          <w:outline w:val="0"/>
          <w:color w:val="333333"/>
          <w:sz w:val="30"/>
          <w:szCs w:val="30"/>
          <w:shd w:val="clear" w:color="auto" w:fill="ffffff"/>
          <w:rtl w:val="0"/>
          <w14:textFill>
            <w14:solidFill>
              <w14:srgbClr w14:val="333333"/>
            </w14:solidFill>
          </w14:textFill>
        </w:rPr>
      </w:pPr>
      <w:r>
        <w:rPr>
          <w:rFonts w:eastAsia="PingFang SC Regular" w:hint="eastAsia"/>
          <w:outline w:val="0"/>
          <w:color w:val="333333"/>
          <w:sz w:val="30"/>
          <w:szCs w:val="30"/>
          <w:shd w:val="clear" w:color="auto" w:fill="ffffff"/>
          <w:rtl w:val="0"/>
          <w:lang w:val="zh-CN" w:eastAsia="zh-CN"/>
          <w14:textFill>
            <w14:solidFill>
              <w14:srgbClr w14:val="333333"/>
            </w14:solidFill>
          </w14:textFill>
        </w:rPr>
        <w:t>加强推广先进适用、安全可靠、节能减排、生产急需的农业机械，优化农机装备结构，加快推进水稻栽插机械化，大力发展高效植保机械，积极推进养殖业、园艺业、农产品初加工机械化，发展农用航空。</w:t>
      </w:r>
    </w:p>
    <w:p>
      <w:pPr>
        <w:pStyle w:val="默认"/>
        <w:bidi w:val="0"/>
        <w:spacing w:before="0" w:line="747" w:lineRule="atLeast"/>
        <w:ind w:left="0" w:right="0" w:firstLine="857"/>
        <w:jc w:val="center"/>
        <w:rPr>
          <w:rFonts w:ascii="PingFang SC Regular" w:cs="PingFang SC Regular" w:hAnsi="PingFang SC Regular" w:eastAsia="PingFang SC Regular"/>
          <w:outline w:val="0"/>
          <w:color w:val="333333"/>
          <w:sz w:val="30"/>
          <w:szCs w:val="30"/>
          <w:shd w:val="clear" w:color="auto" w:fill="ffffff"/>
          <w:rtl w:val="0"/>
          <w14:textFill>
            <w14:solidFill>
              <w14:srgbClr w14:val="333333"/>
            </w14:solidFill>
          </w14:textFill>
        </w:rPr>
      </w:pPr>
      <w:r>
        <w:rPr>
          <w:rFonts w:eastAsia="PingFang SC Regular" w:hint="eastAsia"/>
          <w:outline w:val="0"/>
          <w:color w:val="333333"/>
          <w:sz w:val="30"/>
          <w:szCs w:val="30"/>
          <w:shd w:val="clear" w:color="auto" w:fill="ffffff"/>
          <w:rtl w:val="0"/>
          <w:lang w:val="zh-CN" w:eastAsia="zh-CN"/>
          <w14:textFill>
            <w14:solidFill>
              <w14:srgbClr w14:val="333333"/>
            </w14:solidFill>
          </w14:textFill>
        </w:rPr>
        <w:t>第四节 加快发展</w:t>
      </w:r>
      <w:r>
        <w:rPr>
          <w:rFonts w:ascii="PingFang SC Regular" w:hAnsi="PingFang SC Regular" w:hint="default"/>
          <w:outline w:val="0"/>
          <w:color w:val="333333"/>
          <w:sz w:val="30"/>
          <w:szCs w:val="30"/>
          <w:shd w:val="clear" w:color="auto" w:fill="ffffff"/>
          <w:rtl w:val="1"/>
          <w:lang w:val="ar-SA" w:bidi="ar-SA"/>
          <w14:textFill>
            <w14:solidFill>
              <w14:srgbClr w14:val="333333"/>
            </w14:solidFill>
          </w14:textFill>
        </w:rPr>
        <w:t>“</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智慧农业</w:t>
      </w:r>
      <w:r>
        <w:rPr>
          <w:rFonts w:ascii="PingFang SC Regular" w:hAnsi="PingFang SC Regular" w:hint="default"/>
          <w:outline w:val="0"/>
          <w:color w:val="333333"/>
          <w:sz w:val="30"/>
          <w:szCs w:val="30"/>
          <w:shd w:val="clear" w:color="auto" w:fill="ffffff"/>
          <w:rtl w:val="0"/>
          <w14:textFill>
            <w14:solidFill>
              <w14:srgbClr w14:val="333333"/>
            </w14:solidFill>
          </w14:textFill>
        </w:rPr>
        <w:t>”</w:t>
      </w:r>
    </w:p>
    <w:p>
      <w:pPr>
        <w:pStyle w:val="默认"/>
        <w:bidi w:val="0"/>
        <w:spacing w:before="0" w:line="747" w:lineRule="atLeast"/>
        <w:ind w:left="0" w:right="0" w:firstLine="857"/>
        <w:jc w:val="left"/>
        <w:rPr>
          <w:rFonts w:ascii="PingFang SC Regular" w:cs="PingFang SC Regular" w:hAnsi="PingFang SC Regular" w:eastAsia="PingFang SC Regular"/>
          <w:outline w:val="0"/>
          <w:color w:val="333333"/>
          <w:sz w:val="30"/>
          <w:szCs w:val="30"/>
          <w:shd w:val="clear" w:color="auto" w:fill="ffffff"/>
          <w:rtl w:val="0"/>
          <w14:textFill>
            <w14:solidFill>
              <w14:srgbClr w14:val="333333"/>
            </w14:solidFill>
          </w14:textFill>
        </w:rPr>
      </w:pPr>
      <w:r>
        <w:rPr>
          <w:rFonts w:eastAsia="PingFang SC Regular" w:hint="eastAsia"/>
          <w:outline w:val="0"/>
          <w:color w:val="333333"/>
          <w:sz w:val="30"/>
          <w:szCs w:val="30"/>
          <w:shd w:val="clear" w:color="auto" w:fill="ffffff"/>
          <w:rtl w:val="0"/>
          <w:lang w:val="zh-CN" w:eastAsia="zh-CN"/>
          <w14:textFill>
            <w14:solidFill>
              <w14:srgbClr w14:val="333333"/>
            </w14:solidFill>
          </w14:textFill>
        </w:rPr>
        <w:t>实施</w:t>
      </w:r>
      <w:r>
        <w:rPr>
          <w:rFonts w:ascii="PingFang SC Regular" w:hAnsi="PingFang SC Regular" w:hint="default"/>
          <w:outline w:val="0"/>
          <w:color w:val="333333"/>
          <w:sz w:val="30"/>
          <w:szCs w:val="30"/>
          <w:shd w:val="clear" w:color="auto" w:fill="ffffff"/>
          <w:rtl w:val="1"/>
          <w:lang w:val="ar-SA" w:bidi="ar-SA"/>
          <w14:textFill>
            <w14:solidFill>
              <w14:srgbClr w14:val="333333"/>
            </w14:solidFill>
          </w14:textFill>
        </w:rPr>
        <w:t>“</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互联网</w:t>
      </w:r>
      <w:r>
        <w:rPr>
          <w:rFonts w:ascii="PingFang SC Regular" w:hAnsi="PingFang SC Regular"/>
          <w:outline w:val="0"/>
          <w:color w:val="333333"/>
          <w:sz w:val="30"/>
          <w:szCs w:val="30"/>
          <w:shd w:val="clear" w:color="auto" w:fill="ffffff"/>
          <w:rtl w:val="0"/>
          <w14:textFill>
            <w14:solidFill>
              <w14:srgbClr w14:val="333333"/>
            </w14:solidFill>
          </w14:textFill>
        </w:rPr>
        <w:t>+</w:t>
      </w:r>
      <w:r>
        <w:rPr>
          <w:rFonts w:ascii="PingFang SC Regular" w:hAnsi="PingFang SC Regular" w:hint="default"/>
          <w:outline w:val="0"/>
          <w:color w:val="333333"/>
          <w:sz w:val="30"/>
          <w:szCs w:val="30"/>
          <w:shd w:val="clear" w:color="auto" w:fill="ffffff"/>
          <w:rtl w:val="0"/>
          <w14:textFill>
            <w14:solidFill>
              <w14:srgbClr w14:val="333333"/>
            </w14:solidFill>
          </w14:textFill>
        </w:rPr>
        <w:t>”</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农业行动，推动</w:t>
      </w:r>
      <w:r>
        <w:rPr>
          <w:rFonts w:ascii="PingFang SC Regular" w:hAnsi="PingFang SC Regular" w:hint="default"/>
          <w:outline w:val="0"/>
          <w:color w:val="333333"/>
          <w:sz w:val="30"/>
          <w:szCs w:val="30"/>
          <w:shd w:val="clear" w:color="auto" w:fill="ffffff"/>
          <w:rtl w:val="1"/>
          <w:lang w:val="ar-SA" w:bidi="ar-SA"/>
          <w14:textFill>
            <w14:solidFill>
              <w14:srgbClr w14:val="333333"/>
            </w14:solidFill>
          </w14:textFill>
        </w:rPr>
        <w:t>“</w:t>
      </w:r>
      <w:r>
        <w:rPr>
          <w:rFonts w:ascii="PingFang SC Regular" w:hAnsi="PingFang SC Regular"/>
          <w:outline w:val="0"/>
          <w:color w:val="333333"/>
          <w:sz w:val="30"/>
          <w:szCs w:val="30"/>
          <w:shd w:val="clear" w:color="auto" w:fill="ffffff"/>
          <w:rtl w:val="0"/>
          <w14:textFill>
            <w14:solidFill>
              <w14:srgbClr w14:val="333333"/>
            </w14:solidFill>
          </w14:textFill>
        </w:rPr>
        <w:t>123+N</w:t>
      </w:r>
      <w:r>
        <w:rPr>
          <w:rFonts w:ascii="PingFang SC Regular" w:hAnsi="PingFang SC Regular" w:hint="default"/>
          <w:outline w:val="0"/>
          <w:color w:val="333333"/>
          <w:sz w:val="30"/>
          <w:szCs w:val="30"/>
          <w:shd w:val="clear" w:color="auto" w:fill="ffffff"/>
          <w:rtl w:val="0"/>
          <w14:textFill>
            <w14:solidFill>
              <w14:srgbClr w14:val="333333"/>
            </w14:solidFill>
          </w14:textFill>
        </w:rPr>
        <w:t>”</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的智慧农业建设，促进信息技术、工程技术在农业设施中的集成应用。加强农村信息化基础设施建设，建立健全农村公共信息资源数据库。积极发展农产品电子商务、连锁直销、农超（社）对接、展示展销等现代营销。</w:t>
      </w:r>
    </w:p>
    <w:p>
      <w:pPr>
        <w:pStyle w:val="默认"/>
        <w:bidi w:val="0"/>
        <w:spacing w:before="0" w:after="208" w:line="747" w:lineRule="atLeast"/>
        <w:ind w:left="0" w:right="0" w:firstLine="0"/>
        <w:jc w:val="center"/>
        <w:rPr>
          <w:rFonts w:ascii="PingFang SC Semibold" w:cs="PingFang SC Semibold" w:hAnsi="PingFang SC Semibold" w:eastAsia="PingFang SC Semibold"/>
          <w:outline w:val="0"/>
          <w:color w:val="333333"/>
          <w:sz w:val="36"/>
          <w:szCs w:val="36"/>
          <w:shd w:val="clear" w:color="auto" w:fill="ffffff"/>
          <w:rtl w:val="0"/>
          <w14:textFill>
            <w14:solidFill>
              <w14:srgbClr w14:val="333333"/>
            </w14:solidFill>
          </w14:textFill>
        </w:rPr>
      </w:pPr>
      <w:r>
        <w:rPr>
          <w:rFonts w:eastAsia="PingFang SC Semibold" w:hint="eastAsia"/>
          <w:outline w:val="0"/>
          <w:color w:val="333333"/>
          <w:sz w:val="36"/>
          <w:szCs w:val="36"/>
          <w:shd w:val="clear" w:color="auto" w:fill="ffffff"/>
          <w:rtl w:val="0"/>
          <w14:textFill>
            <w14:solidFill>
              <w14:srgbClr w14:val="333333"/>
            </w14:solidFill>
          </w14:textFill>
        </w:rPr>
        <w:t>第四篇</w:t>
      </w:r>
      <w:r>
        <w:rPr>
          <w:rFonts w:ascii="PingFang SC Semibold" w:hAnsi="PingFang SC Semibold" w:hint="default"/>
          <w:outline w:val="0"/>
          <w:color w:val="333333"/>
          <w:sz w:val="36"/>
          <w:szCs w:val="36"/>
          <w:shd w:val="clear" w:color="auto" w:fill="ffffff"/>
          <w:rtl w:val="0"/>
          <w14:textFill>
            <w14:solidFill>
              <w14:srgbClr w14:val="333333"/>
            </w14:solidFill>
          </w14:textFill>
        </w:rPr>
        <w:t xml:space="preserve">  </w:t>
      </w:r>
      <w:r>
        <w:rPr>
          <w:rFonts w:eastAsia="PingFang SC Semibold" w:hint="eastAsia"/>
          <w:outline w:val="0"/>
          <w:color w:val="333333"/>
          <w:sz w:val="36"/>
          <w:szCs w:val="36"/>
          <w:shd w:val="clear" w:color="auto" w:fill="ffffff"/>
          <w:rtl w:val="0"/>
          <w:lang w:val="zh-CN" w:eastAsia="zh-CN"/>
          <w14:textFill>
            <w14:solidFill>
              <w14:srgbClr w14:val="333333"/>
            </w14:solidFill>
          </w14:textFill>
        </w:rPr>
        <w:t>创新社会服务理念 全力发展现代服务业</w:t>
      </w:r>
    </w:p>
    <w:p>
      <w:pPr>
        <w:pStyle w:val="默认"/>
        <w:bidi w:val="0"/>
        <w:spacing w:before="0" w:line="747" w:lineRule="atLeast"/>
        <w:ind w:left="0" w:right="0" w:firstLine="800"/>
        <w:jc w:val="left"/>
        <w:rPr>
          <w:rFonts w:ascii="PingFang SC Regular" w:cs="PingFang SC Regular" w:hAnsi="PingFang SC Regular" w:eastAsia="PingFang SC Regular"/>
          <w:outline w:val="0"/>
          <w:color w:val="333333"/>
          <w:sz w:val="30"/>
          <w:szCs w:val="30"/>
          <w:shd w:val="clear" w:color="auto" w:fill="ffffff"/>
          <w:rtl w:val="0"/>
          <w14:textFill>
            <w14:solidFill>
              <w14:srgbClr w14:val="333333"/>
            </w14:solidFill>
          </w14:textFill>
        </w:rPr>
      </w:pPr>
      <w:r>
        <w:rPr>
          <w:rFonts w:eastAsia="PingFang SC Regular" w:hint="eastAsia"/>
          <w:outline w:val="0"/>
          <w:color w:val="333333"/>
          <w:sz w:val="30"/>
          <w:szCs w:val="30"/>
          <w:shd w:val="clear" w:color="auto" w:fill="ffffff"/>
          <w:rtl w:val="0"/>
          <w:lang w:val="zh-CN" w:eastAsia="zh-CN"/>
          <w14:textFill>
            <w14:solidFill>
              <w14:srgbClr w14:val="333333"/>
            </w14:solidFill>
          </w14:textFill>
        </w:rPr>
        <w:t>按照提升传统服务业，发展现代服务业，做强有比较优势的服务业的总体思路，深化管理体制和运行机制改革，重点发展商贸物流业、旅游业和金融业等现代服务业，加快构建与农业现代化、工业化、城镇化进程相适应的现代服务业体系，努力打造覆盖赣东北等周边地区的服务业高地。</w:t>
      </w:r>
    </w:p>
    <w:p>
      <w:pPr>
        <w:pStyle w:val="默认"/>
        <w:bidi w:val="0"/>
        <w:spacing w:before="0" w:after="208" w:line="747" w:lineRule="atLeast"/>
        <w:ind w:left="0" w:right="0" w:firstLine="0"/>
        <w:jc w:val="center"/>
        <w:rPr>
          <w:rFonts w:ascii="PingFang SC Semibold" w:cs="PingFang SC Semibold" w:hAnsi="PingFang SC Semibold" w:eastAsia="PingFang SC Semibold"/>
          <w:outline w:val="0"/>
          <w:color w:val="333333"/>
          <w:sz w:val="36"/>
          <w:szCs w:val="36"/>
          <w:shd w:val="clear" w:color="auto" w:fill="ffffff"/>
          <w:rtl w:val="0"/>
          <w14:textFill>
            <w14:solidFill>
              <w14:srgbClr w14:val="333333"/>
            </w14:solidFill>
          </w14:textFill>
        </w:rPr>
      </w:pPr>
      <w:r>
        <w:rPr>
          <w:rFonts w:eastAsia="PingFang SC Semibold" w:hint="eastAsia"/>
          <w:outline w:val="0"/>
          <w:color w:val="333333"/>
          <w:sz w:val="36"/>
          <w:szCs w:val="36"/>
          <w:shd w:val="clear" w:color="auto" w:fill="ffffff"/>
          <w:rtl w:val="0"/>
          <w:lang w:val="zh-CN" w:eastAsia="zh-CN"/>
          <w14:textFill>
            <w14:solidFill>
              <w14:srgbClr w14:val="333333"/>
            </w14:solidFill>
          </w14:textFill>
        </w:rPr>
        <w:t>第一章 建设现代物流产业园 大力打造物流强市</w:t>
      </w:r>
    </w:p>
    <w:p>
      <w:pPr>
        <w:pStyle w:val="默认"/>
        <w:bidi w:val="0"/>
        <w:spacing w:before="0" w:line="747" w:lineRule="atLeast"/>
        <w:ind w:left="0" w:right="0" w:firstLine="784"/>
        <w:jc w:val="center"/>
        <w:rPr>
          <w:rFonts w:ascii="PingFang SC Regular" w:cs="PingFang SC Regular" w:hAnsi="PingFang SC Regular" w:eastAsia="PingFang SC Regular"/>
          <w:outline w:val="0"/>
          <w:color w:val="333333"/>
          <w:sz w:val="30"/>
          <w:szCs w:val="30"/>
          <w:shd w:val="clear" w:color="auto" w:fill="ffffff"/>
          <w:rtl w:val="0"/>
          <w14:textFill>
            <w14:solidFill>
              <w14:srgbClr w14:val="333333"/>
            </w14:solidFill>
          </w14:textFill>
        </w:rPr>
      </w:pPr>
      <w:r>
        <w:rPr>
          <w:rFonts w:eastAsia="PingFang SC Regular" w:hint="eastAsia"/>
          <w:outline w:val="0"/>
          <w:color w:val="333333"/>
          <w:sz w:val="30"/>
          <w:szCs w:val="30"/>
          <w:shd w:val="clear" w:color="auto" w:fill="ffffff"/>
          <w:rtl w:val="0"/>
          <w:lang w:val="zh-CN" w:eastAsia="zh-CN"/>
          <w14:textFill>
            <w14:solidFill>
              <w14:srgbClr w14:val="333333"/>
            </w14:solidFill>
          </w14:textFill>
        </w:rPr>
        <w:t>第一节</w:t>
      </w:r>
      <w:r>
        <w:rPr>
          <w:rFonts w:ascii="PingFang SC Regular" w:hAnsi="PingFang SC Regular" w:hint="default"/>
          <w:outline w:val="0"/>
          <w:color w:val="333333"/>
          <w:sz w:val="30"/>
          <w:szCs w:val="30"/>
          <w:shd w:val="clear" w:color="auto" w:fill="ffffff"/>
          <w:rtl w:val="0"/>
          <w14:textFill>
            <w14:solidFill>
              <w14:srgbClr w14:val="333333"/>
            </w14:solidFill>
          </w14:textFill>
        </w:rPr>
        <w:t xml:space="preserve">  </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加快物流基础设施建设</w:t>
      </w:r>
    </w:p>
    <w:p>
      <w:pPr>
        <w:pStyle w:val="默认"/>
        <w:bidi w:val="0"/>
        <w:spacing w:before="0" w:line="747" w:lineRule="atLeast"/>
        <w:ind w:left="0" w:right="0" w:firstLine="784"/>
        <w:jc w:val="left"/>
        <w:rPr>
          <w:rFonts w:ascii="PingFang SC Regular" w:cs="PingFang SC Regular" w:hAnsi="PingFang SC Regular" w:eastAsia="PingFang SC Regular"/>
          <w:outline w:val="0"/>
          <w:color w:val="333333"/>
          <w:sz w:val="30"/>
          <w:szCs w:val="30"/>
          <w:shd w:val="clear" w:color="auto" w:fill="ffffff"/>
          <w:rtl w:val="0"/>
          <w14:textFill>
            <w14:solidFill>
              <w14:srgbClr w14:val="333333"/>
            </w14:solidFill>
          </w14:textFill>
        </w:rPr>
      </w:pPr>
      <w:r>
        <w:rPr>
          <w:rFonts w:eastAsia="PingFang SC Regular" w:hint="eastAsia"/>
          <w:outline w:val="0"/>
          <w:color w:val="333333"/>
          <w:sz w:val="30"/>
          <w:szCs w:val="30"/>
          <w:shd w:val="clear" w:color="auto" w:fill="ffffff"/>
          <w:rtl w:val="0"/>
          <w:lang w:val="zh-CN" w:eastAsia="zh-CN"/>
          <w14:textFill>
            <w14:solidFill>
              <w14:srgbClr w14:val="333333"/>
            </w14:solidFill>
          </w14:textFill>
        </w:rPr>
        <w:t>优化交通布局，加大交通基础建设，使交通更便捷，网络更完善；大力推进航运、陆运和铁运等运输方式的衔接和配套，提高资源使用效率和物流运行效率，发展多式联运，加强集疏运体系建设，使航路、铁路、公路实现</w:t>
      </w:r>
      <w:r>
        <w:rPr>
          <w:rFonts w:ascii="PingFang SC Regular" w:hAnsi="PingFang SC Regular" w:hint="default"/>
          <w:outline w:val="0"/>
          <w:color w:val="333333"/>
          <w:sz w:val="30"/>
          <w:szCs w:val="30"/>
          <w:shd w:val="clear" w:color="auto" w:fill="ffffff"/>
          <w:rtl w:val="1"/>
          <w:lang w:val="ar-SA" w:bidi="ar-SA"/>
          <w14:textFill>
            <w14:solidFill>
              <w14:srgbClr w14:val="333333"/>
            </w14:solidFill>
          </w14:textFill>
        </w:rPr>
        <w:t>“</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无缝对接</w:t>
      </w:r>
      <w:r>
        <w:rPr>
          <w:rFonts w:ascii="PingFang SC Regular" w:hAnsi="PingFang SC Regular" w:hint="default"/>
          <w:outline w:val="0"/>
          <w:color w:val="333333"/>
          <w:sz w:val="30"/>
          <w:szCs w:val="30"/>
          <w:shd w:val="clear" w:color="auto" w:fill="ffffff"/>
          <w:rtl w:val="0"/>
          <w14:textFill>
            <w14:solidFill>
              <w14:srgbClr w14:val="333333"/>
            </w14:solidFill>
          </w14:textFill>
        </w:rPr>
        <w:t>”</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；大力发展通村通组公路建设，形成完善的物流服务体系，不断推进网络化和系统化的物流基础设施建设，形成布局合理和功能配套的物流基础设施系统。</w:t>
      </w:r>
    </w:p>
    <w:p>
      <w:pPr>
        <w:pStyle w:val="默认"/>
        <w:bidi w:val="0"/>
        <w:spacing w:before="0" w:line="747" w:lineRule="atLeast"/>
        <w:ind w:left="0" w:right="0" w:firstLine="784"/>
        <w:jc w:val="center"/>
        <w:rPr>
          <w:rFonts w:ascii="PingFang SC Regular" w:cs="PingFang SC Regular" w:hAnsi="PingFang SC Regular" w:eastAsia="PingFang SC Regular"/>
          <w:outline w:val="0"/>
          <w:color w:val="333333"/>
          <w:sz w:val="30"/>
          <w:szCs w:val="30"/>
          <w:shd w:val="clear" w:color="auto" w:fill="ffffff"/>
          <w:rtl w:val="0"/>
          <w14:textFill>
            <w14:solidFill>
              <w14:srgbClr w14:val="333333"/>
            </w14:solidFill>
          </w14:textFill>
        </w:rPr>
      </w:pPr>
      <w:r>
        <w:rPr>
          <w:rFonts w:eastAsia="PingFang SC Regular" w:hint="eastAsia"/>
          <w:outline w:val="0"/>
          <w:color w:val="333333"/>
          <w:sz w:val="30"/>
          <w:szCs w:val="30"/>
          <w:shd w:val="clear" w:color="auto" w:fill="ffffff"/>
          <w:rtl w:val="0"/>
          <w:lang w:val="zh-CN" w:eastAsia="zh-CN"/>
          <w14:textFill>
            <w14:solidFill>
              <w14:srgbClr w14:val="333333"/>
            </w14:solidFill>
          </w14:textFill>
        </w:rPr>
        <w:t>第二节</w:t>
      </w:r>
      <w:r>
        <w:rPr>
          <w:rFonts w:ascii="PingFang SC Regular" w:hAnsi="PingFang SC Regular" w:hint="default"/>
          <w:outline w:val="0"/>
          <w:color w:val="333333"/>
          <w:sz w:val="30"/>
          <w:szCs w:val="30"/>
          <w:shd w:val="clear" w:color="auto" w:fill="ffffff"/>
          <w:rtl w:val="0"/>
          <w14:textFill>
            <w14:solidFill>
              <w14:srgbClr w14:val="333333"/>
            </w14:solidFill>
          </w14:textFill>
        </w:rPr>
        <w:t xml:space="preserve">  </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大力培育现代物流企业</w:t>
      </w:r>
    </w:p>
    <w:p>
      <w:pPr>
        <w:pStyle w:val="默认"/>
        <w:bidi w:val="0"/>
        <w:spacing w:before="0" w:line="747" w:lineRule="atLeast"/>
        <w:ind w:left="0" w:right="0" w:firstLine="784"/>
        <w:jc w:val="left"/>
        <w:rPr>
          <w:rFonts w:ascii="PingFang SC Regular" w:cs="PingFang SC Regular" w:hAnsi="PingFang SC Regular" w:eastAsia="PingFang SC Regular"/>
          <w:outline w:val="0"/>
          <w:color w:val="333333"/>
          <w:sz w:val="30"/>
          <w:szCs w:val="30"/>
          <w:shd w:val="clear" w:color="auto" w:fill="ffffff"/>
          <w:rtl w:val="0"/>
          <w14:textFill>
            <w14:solidFill>
              <w14:srgbClr w14:val="333333"/>
            </w14:solidFill>
          </w14:textFill>
        </w:rPr>
      </w:pPr>
      <w:r>
        <w:rPr>
          <w:rFonts w:eastAsia="PingFang SC Regular" w:hint="eastAsia"/>
          <w:outline w:val="0"/>
          <w:color w:val="333333"/>
          <w:sz w:val="30"/>
          <w:szCs w:val="30"/>
          <w:shd w:val="clear" w:color="auto" w:fill="ffffff"/>
          <w:rtl w:val="0"/>
          <w:lang w:val="zh-CN" w:eastAsia="zh-CN"/>
          <w14:textFill>
            <w14:solidFill>
              <w14:srgbClr w14:val="333333"/>
            </w14:solidFill>
          </w14:textFill>
        </w:rPr>
        <w:t>实施</w:t>
      </w:r>
      <w:r>
        <w:rPr>
          <w:rFonts w:ascii="PingFang SC Regular" w:hAnsi="PingFang SC Regular" w:hint="default"/>
          <w:outline w:val="0"/>
          <w:color w:val="333333"/>
          <w:sz w:val="30"/>
          <w:szCs w:val="30"/>
          <w:shd w:val="clear" w:color="auto" w:fill="ffffff"/>
          <w:rtl w:val="1"/>
          <w:lang w:val="ar-SA" w:bidi="ar-SA"/>
          <w14:textFill>
            <w14:solidFill>
              <w14:srgbClr w14:val="333333"/>
            </w14:solidFill>
          </w14:textFill>
        </w:rPr>
        <w:t>“</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引进</w:t>
      </w:r>
      <w:r>
        <w:rPr>
          <w:rFonts w:ascii="PingFang SC Regular" w:hAnsi="PingFang SC Regular" w:hint="default"/>
          <w:outline w:val="0"/>
          <w:color w:val="333333"/>
          <w:sz w:val="30"/>
          <w:szCs w:val="30"/>
          <w:shd w:val="clear" w:color="auto" w:fill="ffffff"/>
          <w:rtl w:val="0"/>
          <w14:textFill>
            <w14:solidFill>
              <w14:srgbClr w14:val="333333"/>
            </w14:solidFill>
          </w14:textFill>
        </w:rPr>
        <w:t>”</w:t>
      </w:r>
      <w:r>
        <w:rPr>
          <w:rFonts w:eastAsia="PingFang SC Regular" w:hint="eastAsia"/>
          <w:outline w:val="0"/>
          <w:color w:val="333333"/>
          <w:sz w:val="30"/>
          <w:szCs w:val="30"/>
          <w:shd w:val="clear" w:color="auto" w:fill="ffffff"/>
          <w:rtl w:val="0"/>
          <w:lang w:val="ja-JP" w:eastAsia="ja-JP"/>
          <w14:textFill>
            <w14:solidFill>
              <w14:srgbClr w14:val="333333"/>
            </w14:solidFill>
          </w14:textFill>
        </w:rPr>
        <w:t>和</w:t>
      </w:r>
      <w:r>
        <w:rPr>
          <w:rFonts w:ascii="PingFang SC Regular" w:hAnsi="PingFang SC Regular" w:hint="default"/>
          <w:outline w:val="0"/>
          <w:color w:val="333333"/>
          <w:sz w:val="30"/>
          <w:szCs w:val="30"/>
          <w:shd w:val="clear" w:color="auto" w:fill="ffffff"/>
          <w:rtl w:val="1"/>
          <w:lang w:val="ar-SA" w:bidi="ar-SA"/>
          <w14:textFill>
            <w14:solidFill>
              <w14:srgbClr w14:val="333333"/>
            </w14:solidFill>
          </w14:textFill>
        </w:rPr>
        <w:t>“</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培育</w:t>
      </w:r>
      <w:r>
        <w:rPr>
          <w:rFonts w:ascii="PingFang SC Regular" w:hAnsi="PingFang SC Regular" w:hint="default"/>
          <w:outline w:val="0"/>
          <w:color w:val="333333"/>
          <w:sz w:val="30"/>
          <w:szCs w:val="30"/>
          <w:shd w:val="clear" w:color="auto" w:fill="ffffff"/>
          <w:rtl w:val="0"/>
          <w14:textFill>
            <w14:solidFill>
              <w14:srgbClr w14:val="333333"/>
            </w14:solidFill>
          </w14:textFill>
        </w:rPr>
        <w:t>”</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相结合的战略，大力推进乐平市现代物流企业快速发展；鼓励专业化物流服务企业参与物流基础设施的开发和建设，吸引国内着名物流企业落户乐平；积极推进交通运输、仓储配送、货运代理、多式联运企业兼并、联合，发展和培育一批具有一定规模的本土物流企业。</w:t>
      </w:r>
    </w:p>
    <w:p>
      <w:pPr>
        <w:pStyle w:val="默认"/>
        <w:bidi w:val="0"/>
        <w:spacing w:before="0" w:line="747" w:lineRule="atLeast"/>
        <w:ind w:left="0" w:right="0" w:firstLine="784"/>
        <w:jc w:val="center"/>
        <w:rPr>
          <w:rFonts w:ascii="PingFang SC Regular" w:cs="PingFang SC Regular" w:hAnsi="PingFang SC Regular" w:eastAsia="PingFang SC Regular"/>
          <w:outline w:val="0"/>
          <w:color w:val="333333"/>
          <w:sz w:val="30"/>
          <w:szCs w:val="30"/>
          <w:shd w:val="clear" w:color="auto" w:fill="ffffff"/>
          <w:rtl w:val="0"/>
          <w14:textFill>
            <w14:solidFill>
              <w14:srgbClr w14:val="333333"/>
            </w14:solidFill>
          </w14:textFill>
        </w:rPr>
      </w:pPr>
      <w:r>
        <w:rPr>
          <w:rFonts w:eastAsia="PingFang SC Regular" w:hint="eastAsia"/>
          <w:outline w:val="0"/>
          <w:color w:val="333333"/>
          <w:sz w:val="30"/>
          <w:szCs w:val="30"/>
          <w:shd w:val="clear" w:color="auto" w:fill="ffffff"/>
          <w:rtl w:val="0"/>
          <w:lang w:val="zh-CN" w:eastAsia="zh-CN"/>
          <w14:textFill>
            <w14:solidFill>
              <w14:srgbClr w14:val="333333"/>
            </w14:solidFill>
          </w14:textFill>
        </w:rPr>
        <w:t>第三节</w:t>
      </w:r>
      <w:r>
        <w:rPr>
          <w:rFonts w:ascii="PingFang SC Regular" w:hAnsi="PingFang SC Regular" w:hint="default"/>
          <w:outline w:val="0"/>
          <w:color w:val="333333"/>
          <w:sz w:val="30"/>
          <w:szCs w:val="30"/>
          <w:shd w:val="clear" w:color="auto" w:fill="ffffff"/>
          <w:rtl w:val="0"/>
          <w14:textFill>
            <w14:solidFill>
              <w14:srgbClr w14:val="333333"/>
            </w14:solidFill>
          </w14:textFill>
        </w:rPr>
        <w:t xml:space="preserve">  </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加快完善农村商品流通体系</w:t>
      </w:r>
    </w:p>
    <w:p>
      <w:pPr>
        <w:pStyle w:val="默认"/>
        <w:bidi w:val="0"/>
        <w:spacing w:before="0" w:line="747" w:lineRule="atLeast"/>
        <w:ind w:left="0" w:right="0" w:firstLine="784"/>
        <w:jc w:val="left"/>
        <w:rPr>
          <w:rFonts w:ascii="PingFang SC Regular" w:cs="PingFang SC Regular" w:hAnsi="PingFang SC Regular" w:eastAsia="PingFang SC Regular"/>
          <w:outline w:val="0"/>
          <w:color w:val="333333"/>
          <w:sz w:val="30"/>
          <w:szCs w:val="30"/>
          <w:shd w:val="clear" w:color="auto" w:fill="ffffff"/>
          <w:rtl w:val="0"/>
          <w14:textFill>
            <w14:solidFill>
              <w14:srgbClr w14:val="333333"/>
            </w14:solidFill>
          </w14:textFill>
        </w:rPr>
      </w:pPr>
      <w:r>
        <w:rPr>
          <w:rFonts w:eastAsia="PingFang SC Regular" w:hint="eastAsia"/>
          <w:outline w:val="0"/>
          <w:color w:val="333333"/>
          <w:sz w:val="30"/>
          <w:szCs w:val="30"/>
          <w:shd w:val="clear" w:color="auto" w:fill="ffffff"/>
          <w:rtl w:val="0"/>
          <w:lang w:val="zh-CN" w:eastAsia="zh-CN"/>
          <w14:textFill>
            <w14:solidFill>
              <w14:srgbClr w14:val="333333"/>
            </w14:solidFill>
          </w14:textFill>
        </w:rPr>
        <w:t>大力推动骨干流通企业向农村发展，加快日用消费品农家店和农资连锁店建设；加快农超对接步伐，搭建农产品进城的绿色通道；建成一批具有市场竞争力的农产品物流公司、物流配送中心和集仓储、运输、销售为一体的鲜活农产品冷链体系。</w:t>
      </w:r>
    </w:p>
    <w:p>
      <w:pPr>
        <w:pStyle w:val="默认"/>
        <w:bidi w:val="0"/>
        <w:spacing w:before="0" w:line="747" w:lineRule="atLeast"/>
        <w:ind w:left="0" w:right="0" w:firstLine="784"/>
        <w:jc w:val="center"/>
        <w:rPr>
          <w:rFonts w:ascii="PingFang SC Regular" w:cs="PingFang SC Regular" w:hAnsi="PingFang SC Regular" w:eastAsia="PingFang SC Regular"/>
          <w:outline w:val="0"/>
          <w:color w:val="333333"/>
          <w:sz w:val="30"/>
          <w:szCs w:val="30"/>
          <w:shd w:val="clear" w:color="auto" w:fill="ffffff"/>
          <w:rtl w:val="0"/>
          <w14:textFill>
            <w14:solidFill>
              <w14:srgbClr w14:val="333333"/>
            </w14:solidFill>
          </w14:textFill>
        </w:rPr>
      </w:pPr>
      <w:r>
        <w:rPr>
          <w:rFonts w:eastAsia="PingFang SC Regular" w:hint="eastAsia"/>
          <w:outline w:val="0"/>
          <w:color w:val="333333"/>
          <w:sz w:val="30"/>
          <w:szCs w:val="30"/>
          <w:shd w:val="clear" w:color="auto" w:fill="ffffff"/>
          <w:rtl w:val="0"/>
          <w:lang w:val="zh-CN" w:eastAsia="zh-CN"/>
          <w14:textFill>
            <w14:solidFill>
              <w14:srgbClr w14:val="333333"/>
            </w14:solidFill>
          </w14:textFill>
        </w:rPr>
        <w:t>第四节</w:t>
      </w:r>
      <w:r>
        <w:rPr>
          <w:rFonts w:ascii="PingFang SC Regular" w:hAnsi="PingFang SC Regular" w:hint="default"/>
          <w:outline w:val="0"/>
          <w:color w:val="333333"/>
          <w:sz w:val="30"/>
          <w:szCs w:val="30"/>
          <w:shd w:val="clear" w:color="auto" w:fill="ffffff"/>
          <w:rtl w:val="0"/>
          <w14:textFill>
            <w14:solidFill>
              <w14:srgbClr w14:val="333333"/>
            </w14:solidFill>
          </w14:textFill>
        </w:rPr>
        <w:t xml:space="preserve">  </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加快推进现代物流产业园建设</w:t>
      </w:r>
    </w:p>
    <w:p>
      <w:pPr>
        <w:pStyle w:val="默认"/>
        <w:bidi w:val="0"/>
        <w:spacing w:before="0" w:line="747" w:lineRule="atLeast"/>
        <w:ind w:left="0" w:right="0" w:firstLine="784"/>
        <w:jc w:val="left"/>
        <w:rPr>
          <w:rFonts w:ascii="PingFang SC Regular" w:cs="PingFang SC Regular" w:hAnsi="PingFang SC Regular" w:eastAsia="PingFang SC Regular"/>
          <w:outline w:val="0"/>
          <w:color w:val="333333"/>
          <w:sz w:val="30"/>
          <w:szCs w:val="30"/>
          <w:shd w:val="clear" w:color="auto" w:fill="ffffff"/>
          <w:rtl w:val="0"/>
          <w14:textFill>
            <w14:solidFill>
              <w14:srgbClr w14:val="333333"/>
            </w14:solidFill>
          </w14:textFill>
        </w:rPr>
      </w:pPr>
      <w:r>
        <w:rPr>
          <w:rFonts w:eastAsia="PingFang SC Regular" w:hint="eastAsia"/>
          <w:outline w:val="0"/>
          <w:color w:val="333333"/>
          <w:sz w:val="30"/>
          <w:szCs w:val="30"/>
          <w:shd w:val="clear" w:color="auto" w:fill="ffffff"/>
          <w:rtl w:val="0"/>
          <w:lang w:val="zh-CN" w:eastAsia="zh-CN"/>
          <w14:textFill>
            <w14:solidFill>
              <w14:srgbClr w14:val="333333"/>
            </w14:solidFill>
          </w14:textFill>
        </w:rPr>
        <w:t>重点推进乐平市赣东北综合物流中心建设，形成覆盖整个赣东北的货物综合集散、仓储中心；支持乐平市赣东北现代农副产品综合物流园建设，建设成新型一站式服务的大型农产品批发、商业及生活配套的综合体，打造涵盖农副产品质量安全检测、仓储物流、产品加工配送等多层次的物流产业集群，形成服务赣东北的现代农副产品交易平台。</w:t>
      </w:r>
    </w:p>
    <w:p>
      <w:pPr>
        <w:pStyle w:val="默认"/>
        <w:bidi w:val="0"/>
        <w:spacing w:before="0" w:after="208" w:line="747" w:lineRule="atLeast"/>
        <w:ind w:left="0" w:right="0" w:firstLine="0"/>
        <w:jc w:val="center"/>
        <w:rPr>
          <w:rFonts w:ascii="PingFang SC Semibold" w:cs="PingFang SC Semibold" w:hAnsi="PingFang SC Semibold" w:eastAsia="PingFang SC Semibold"/>
          <w:outline w:val="0"/>
          <w:color w:val="333333"/>
          <w:sz w:val="36"/>
          <w:szCs w:val="36"/>
          <w:shd w:val="clear" w:color="auto" w:fill="ffffff"/>
          <w:rtl w:val="0"/>
          <w14:textFill>
            <w14:solidFill>
              <w14:srgbClr w14:val="333333"/>
            </w14:solidFill>
          </w14:textFill>
        </w:rPr>
      </w:pPr>
      <w:r>
        <w:rPr>
          <w:rFonts w:eastAsia="PingFang SC Semibold" w:hint="eastAsia"/>
          <w:outline w:val="0"/>
          <w:color w:val="333333"/>
          <w:sz w:val="36"/>
          <w:szCs w:val="36"/>
          <w:shd w:val="clear" w:color="auto" w:fill="ffffff"/>
          <w:rtl w:val="0"/>
          <w14:textFill>
            <w14:solidFill>
              <w14:srgbClr w14:val="333333"/>
            </w14:solidFill>
          </w14:textFill>
        </w:rPr>
        <w:t>第二章</w:t>
      </w:r>
      <w:r>
        <w:rPr>
          <w:rFonts w:ascii="PingFang SC Semibold" w:hAnsi="PingFang SC Semibold" w:hint="default"/>
          <w:outline w:val="0"/>
          <w:color w:val="333333"/>
          <w:sz w:val="36"/>
          <w:szCs w:val="36"/>
          <w:shd w:val="clear" w:color="auto" w:fill="ffffff"/>
          <w:rtl w:val="0"/>
          <w14:textFill>
            <w14:solidFill>
              <w14:srgbClr w14:val="333333"/>
            </w14:solidFill>
          </w14:textFill>
        </w:rPr>
        <w:t xml:space="preserve">  </w:t>
      </w:r>
      <w:r>
        <w:rPr>
          <w:rFonts w:eastAsia="PingFang SC Semibold" w:hint="eastAsia"/>
          <w:outline w:val="0"/>
          <w:color w:val="333333"/>
          <w:sz w:val="36"/>
          <w:szCs w:val="36"/>
          <w:shd w:val="clear" w:color="auto" w:fill="ffffff"/>
          <w:rtl w:val="0"/>
          <w:lang w:val="zh-CN" w:eastAsia="zh-CN"/>
          <w14:textFill>
            <w14:solidFill>
              <w14:srgbClr w14:val="333333"/>
            </w14:solidFill>
          </w14:textFill>
        </w:rPr>
        <w:t>大力发展商贸服务业 加快产业转型升级</w:t>
      </w:r>
    </w:p>
    <w:p>
      <w:pPr>
        <w:pStyle w:val="默认"/>
        <w:bidi w:val="0"/>
        <w:spacing w:before="0" w:line="747" w:lineRule="atLeast"/>
        <w:ind w:left="0" w:right="0" w:firstLine="784"/>
        <w:jc w:val="center"/>
        <w:rPr>
          <w:rFonts w:ascii="PingFang SC Regular" w:cs="PingFang SC Regular" w:hAnsi="PingFang SC Regular" w:eastAsia="PingFang SC Regular"/>
          <w:outline w:val="0"/>
          <w:color w:val="333333"/>
          <w:sz w:val="30"/>
          <w:szCs w:val="30"/>
          <w:shd w:val="clear" w:color="auto" w:fill="ffffff"/>
          <w:rtl w:val="0"/>
          <w14:textFill>
            <w14:solidFill>
              <w14:srgbClr w14:val="333333"/>
            </w14:solidFill>
          </w14:textFill>
        </w:rPr>
      </w:pPr>
      <w:r>
        <w:rPr>
          <w:rFonts w:eastAsia="PingFang SC Regular" w:hint="eastAsia"/>
          <w:outline w:val="0"/>
          <w:color w:val="333333"/>
          <w:sz w:val="30"/>
          <w:szCs w:val="30"/>
          <w:shd w:val="clear" w:color="auto" w:fill="ffffff"/>
          <w:rtl w:val="0"/>
          <w:lang w:val="zh-CN" w:eastAsia="zh-CN"/>
          <w14:textFill>
            <w14:solidFill>
              <w14:srgbClr w14:val="333333"/>
            </w14:solidFill>
          </w14:textFill>
        </w:rPr>
        <w:t>第一节</w:t>
      </w:r>
      <w:r>
        <w:rPr>
          <w:rFonts w:ascii="PingFang SC Regular" w:hAnsi="PingFang SC Regular" w:hint="default"/>
          <w:outline w:val="0"/>
          <w:color w:val="333333"/>
          <w:sz w:val="30"/>
          <w:szCs w:val="30"/>
          <w:shd w:val="clear" w:color="auto" w:fill="ffffff"/>
          <w:rtl w:val="0"/>
          <w14:textFill>
            <w14:solidFill>
              <w14:srgbClr w14:val="333333"/>
            </w14:solidFill>
          </w14:textFill>
        </w:rPr>
        <w:t xml:space="preserve">  </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不断发展壮大商贸市场</w:t>
      </w:r>
    </w:p>
    <w:p>
      <w:pPr>
        <w:pStyle w:val="默认"/>
        <w:bidi w:val="0"/>
        <w:spacing w:before="0" w:line="747" w:lineRule="atLeast"/>
        <w:ind w:left="0" w:right="0" w:firstLine="784"/>
        <w:jc w:val="left"/>
        <w:rPr>
          <w:rFonts w:ascii="PingFang SC Regular" w:cs="PingFang SC Regular" w:hAnsi="PingFang SC Regular" w:eastAsia="PingFang SC Regular"/>
          <w:outline w:val="0"/>
          <w:color w:val="333333"/>
          <w:sz w:val="30"/>
          <w:szCs w:val="30"/>
          <w:shd w:val="clear" w:color="auto" w:fill="ffffff"/>
          <w:rtl w:val="0"/>
          <w14:textFill>
            <w14:solidFill>
              <w14:srgbClr w14:val="333333"/>
            </w14:solidFill>
          </w14:textFill>
        </w:rPr>
      </w:pPr>
      <w:r>
        <w:rPr>
          <w:rFonts w:eastAsia="PingFang SC Regular" w:hint="eastAsia"/>
          <w:outline w:val="0"/>
          <w:color w:val="333333"/>
          <w:sz w:val="30"/>
          <w:szCs w:val="30"/>
          <w:shd w:val="clear" w:color="auto" w:fill="ffffff"/>
          <w:rtl w:val="0"/>
          <w:lang w:val="zh-CN" w:eastAsia="zh-CN"/>
          <w14:textFill>
            <w14:solidFill>
              <w14:srgbClr w14:val="333333"/>
            </w14:solidFill>
          </w14:textFill>
        </w:rPr>
        <w:t>依托新建的翥山天城、新时代广场、万尚广场和光和广场等新型商贸设施集聚区，建设大型专业卖场，加快建设城区核心商圈；大力培育和建设赣东北商贸城、中远蔬菜农产品批发市场、再生资源市场、城东商业中心、红星美凯龙和汽车交易市场，打造大型商贸市场集群，培育一批成熟专业商贸市场、大型商贸综合体和特色商业街，新增一批大型休闲购物超市。</w:t>
      </w:r>
    </w:p>
    <w:p>
      <w:pPr>
        <w:pStyle w:val="默认"/>
        <w:bidi w:val="0"/>
        <w:spacing w:before="0" w:line="747" w:lineRule="atLeast"/>
        <w:ind w:left="0" w:right="0" w:firstLine="784"/>
        <w:jc w:val="center"/>
        <w:rPr>
          <w:rFonts w:ascii="PingFang SC Regular" w:cs="PingFang SC Regular" w:hAnsi="PingFang SC Regular" w:eastAsia="PingFang SC Regular"/>
          <w:outline w:val="0"/>
          <w:color w:val="333333"/>
          <w:sz w:val="30"/>
          <w:szCs w:val="30"/>
          <w:shd w:val="clear" w:color="auto" w:fill="ffffff"/>
          <w:rtl w:val="0"/>
          <w14:textFill>
            <w14:solidFill>
              <w14:srgbClr w14:val="333333"/>
            </w14:solidFill>
          </w14:textFill>
        </w:rPr>
      </w:pPr>
      <w:r>
        <w:rPr>
          <w:rFonts w:eastAsia="PingFang SC Regular" w:hint="eastAsia"/>
          <w:outline w:val="0"/>
          <w:color w:val="333333"/>
          <w:sz w:val="30"/>
          <w:szCs w:val="30"/>
          <w:shd w:val="clear" w:color="auto" w:fill="ffffff"/>
          <w:rtl w:val="0"/>
          <w:lang w:val="zh-CN" w:eastAsia="zh-CN"/>
          <w14:textFill>
            <w14:solidFill>
              <w14:srgbClr w14:val="333333"/>
            </w14:solidFill>
          </w14:textFill>
        </w:rPr>
        <w:t>第二节</w:t>
      </w:r>
      <w:r>
        <w:rPr>
          <w:rFonts w:ascii="PingFang SC Regular" w:hAnsi="PingFang SC Regular" w:hint="default"/>
          <w:outline w:val="0"/>
          <w:color w:val="333333"/>
          <w:sz w:val="30"/>
          <w:szCs w:val="30"/>
          <w:shd w:val="clear" w:color="auto" w:fill="ffffff"/>
          <w:rtl w:val="0"/>
          <w14:textFill>
            <w14:solidFill>
              <w14:srgbClr w14:val="333333"/>
            </w14:solidFill>
          </w14:textFill>
        </w:rPr>
        <w:t xml:space="preserve">  </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加快发展电子商务产业</w:t>
      </w:r>
    </w:p>
    <w:p>
      <w:pPr>
        <w:pStyle w:val="默认"/>
        <w:bidi w:val="0"/>
        <w:spacing w:before="0" w:line="747" w:lineRule="atLeast"/>
        <w:ind w:left="0" w:right="0" w:firstLine="784"/>
        <w:jc w:val="left"/>
        <w:rPr>
          <w:rFonts w:ascii="PingFang SC Regular" w:cs="PingFang SC Regular" w:hAnsi="PingFang SC Regular" w:eastAsia="PingFang SC Regular"/>
          <w:outline w:val="0"/>
          <w:color w:val="333333"/>
          <w:sz w:val="30"/>
          <w:szCs w:val="30"/>
          <w:shd w:val="clear" w:color="auto" w:fill="ffffff"/>
          <w:rtl w:val="0"/>
          <w14:textFill>
            <w14:solidFill>
              <w14:srgbClr w14:val="333333"/>
            </w14:solidFill>
          </w14:textFill>
        </w:rPr>
      </w:pPr>
      <w:r>
        <w:rPr>
          <w:rFonts w:eastAsia="PingFang SC Regular" w:hint="eastAsia"/>
          <w:outline w:val="0"/>
          <w:color w:val="333333"/>
          <w:sz w:val="30"/>
          <w:szCs w:val="30"/>
          <w:shd w:val="clear" w:color="auto" w:fill="ffffff"/>
          <w:rtl w:val="0"/>
          <w:lang w:val="zh-CN" w:eastAsia="zh-CN"/>
          <w14:textFill>
            <w14:solidFill>
              <w14:srgbClr w14:val="333333"/>
            </w14:solidFill>
          </w14:textFill>
        </w:rPr>
        <w:t>推进乐平市电子商务孵化基地建设，着力培育一批本土电子商务示范企业，打造赣东北地区最大的实体和电子商务中心，培育若干家注册用户超过</w:t>
      </w:r>
      <w:r>
        <w:rPr>
          <w:rFonts w:ascii="PingFang SC Regular" w:hAnsi="PingFang SC Regular"/>
          <w:outline w:val="0"/>
          <w:color w:val="333333"/>
          <w:sz w:val="30"/>
          <w:szCs w:val="30"/>
          <w:shd w:val="clear" w:color="auto" w:fill="ffffff"/>
          <w:rtl w:val="0"/>
          <w14:textFill>
            <w14:solidFill>
              <w14:srgbClr w14:val="333333"/>
            </w14:solidFill>
          </w14:textFill>
        </w:rPr>
        <w:t>1</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万户的本土第三方平台，切实提高全市企业电子商务应用普及率。抓好电商人才的培训及普及，大力发展农村电商。</w:t>
      </w:r>
    </w:p>
    <w:p>
      <w:pPr>
        <w:pStyle w:val="默认"/>
        <w:bidi w:val="0"/>
        <w:spacing w:before="0" w:line="747" w:lineRule="atLeast"/>
        <w:ind w:left="0" w:right="0" w:firstLine="784"/>
        <w:jc w:val="center"/>
        <w:rPr>
          <w:rFonts w:ascii="PingFang SC Regular" w:cs="PingFang SC Regular" w:hAnsi="PingFang SC Regular" w:eastAsia="PingFang SC Regular"/>
          <w:outline w:val="0"/>
          <w:color w:val="333333"/>
          <w:sz w:val="30"/>
          <w:szCs w:val="30"/>
          <w:shd w:val="clear" w:color="auto" w:fill="ffffff"/>
          <w:rtl w:val="0"/>
          <w14:textFill>
            <w14:solidFill>
              <w14:srgbClr w14:val="333333"/>
            </w14:solidFill>
          </w14:textFill>
        </w:rPr>
      </w:pPr>
      <w:r>
        <w:rPr>
          <w:rFonts w:eastAsia="PingFang SC Regular" w:hint="eastAsia"/>
          <w:outline w:val="0"/>
          <w:color w:val="333333"/>
          <w:sz w:val="30"/>
          <w:szCs w:val="30"/>
          <w:shd w:val="clear" w:color="auto" w:fill="ffffff"/>
          <w:rtl w:val="0"/>
          <w:lang w:val="zh-CN" w:eastAsia="zh-CN"/>
          <w14:textFill>
            <w14:solidFill>
              <w14:srgbClr w14:val="333333"/>
            </w14:solidFill>
          </w14:textFill>
        </w:rPr>
        <w:t>第三节</w:t>
      </w:r>
      <w:r>
        <w:rPr>
          <w:rFonts w:ascii="PingFang SC Regular" w:hAnsi="PingFang SC Regular" w:hint="default"/>
          <w:outline w:val="0"/>
          <w:color w:val="333333"/>
          <w:sz w:val="30"/>
          <w:szCs w:val="30"/>
          <w:shd w:val="clear" w:color="auto" w:fill="ffffff"/>
          <w:rtl w:val="0"/>
          <w14:textFill>
            <w14:solidFill>
              <w14:srgbClr w14:val="333333"/>
            </w14:solidFill>
          </w14:textFill>
        </w:rPr>
        <w:t xml:space="preserve">  </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构建现代商业网络体系</w:t>
      </w:r>
    </w:p>
    <w:p>
      <w:pPr>
        <w:pStyle w:val="默认"/>
        <w:bidi w:val="0"/>
        <w:spacing w:before="0" w:line="747" w:lineRule="atLeast"/>
        <w:ind w:left="0" w:right="0" w:firstLine="784"/>
        <w:jc w:val="left"/>
        <w:rPr>
          <w:rFonts w:ascii="PingFang SC Regular" w:cs="PingFang SC Regular" w:hAnsi="PingFang SC Regular" w:eastAsia="PingFang SC Regular"/>
          <w:outline w:val="0"/>
          <w:color w:val="333333"/>
          <w:sz w:val="30"/>
          <w:szCs w:val="30"/>
          <w:shd w:val="clear" w:color="auto" w:fill="ffffff"/>
          <w:rtl w:val="0"/>
          <w14:textFill>
            <w14:solidFill>
              <w14:srgbClr w14:val="333333"/>
            </w14:solidFill>
          </w14:textFill>
        </w:rPr>
      </w:pPr>
      <w:r>
        <w:rPr>
          <w:rFonts w:eastAsia="PingFang SC Regular" w:hint="eastAsia"/>
          <w:outline w:val="0"/>
          <w:color w:val="333333"/>
          <w:sz w:val="30"/>
          <w:szCs w:val="30"/>
          <w:shd w:val="clear" w:color="auto" w:fill="ffffff"/>
          <w:rtl w:val="0"/>
          <w:lang w:val="zh-CN" w:eastAsia="zh-CN"/>
          <w14:textFill>
            <w14:solidFill>
              <w14:srgbClr w14:val="333333"/>
            </w14:solidFill>
          </w14:textFill>
        </w:rPr>
        <w:t>加快发展和建成商品贸易中心、消费购物中心、现代物流中心和商务信息中心，着力构建城乡同步发展、共同繁荣的现代商业网络体系；加强培育新型商贸综合体成为流通龙头企业，规划并建设好新城区农贸市场，壮大现有小商品和蔬菜批发市场；积极引导企业运用连锁经营等方式，到社区建立超市、便利店、标准化菜店等各类网点，形成门类齐全的城市社区服务网络；建成一批标准化商业社区。</w:t>
      </w:r>
    </w:p>
    <w:p>
      <w:pPr>
        <w:pStyle w:val="默认"/>
        <w:bidi w:val="0"/>
        <w:spacing w:before="0" w:after="208" w:line="747" w:lineRule="atLeast"/>
        <w:ind w:left="0" w:right="0" w:firstLine="0"/>
        <w:jc w:val="center"/>
        <w:rPr>
          <w:rFonts w:ascii="PingFang SC Semibold" w:cs="PingFang SC Semibold" w:hAnsi="PingFang SC Semibold" w:eastAsia="PingFang SC Semibold"/>
          <w:outline w:val="0"/>
          <w:color w:val="333333"/>
          <w:sz w:val="36"/>
          <w:szCs w:val="36"/>
          <w:shd w:val="clear" w:color="auto" w:fill="ffffff"/>
          <w:rtl w:val="0"/>
          <w14:textFill>
            <w14:solidFill>
              <w14:srgbClr w14:val="333333"/>
            </w14:solidFill>
          </w14:textFill>
        </w:rPr>
      </w:pPr>
      <w:r>
        <w:rPr>
          <w:rFonts w:eastAsia="PingFang SC Semibold" w:hint="eastAsia"/>
          <w:outline w:val="0"/>
          <w:color w:val="333333"/>
          <w:sz w:val="36"/>
          <w:szCs w:val="36"/>
          <w:shd w:val="clear" w:color="auto" w:fill="ffffff"/>
          <w:rtl w:val="0"/>
          <w14:textFill>
            <w14:solidFill>
              <w14:srgbClr w14:val="333333"/>
            </w14:solidFill>
          </w14:textFill>
        </w:rPr>
        <w:t>第三章</w:t>
      </w:r>
      <w:r>
        <w:rPr>
          <w:rFonts w:ascii="PingFang SC Semibold" w:hAnsi="PingFang SC Semibold" w:hint="default"/>
          <w:outline w:val="0"/>
          <w:color w:val="333333"/>
          <w:sz w:val="36"/>
          <w:szCs w:val="36"/>
          <w:shd w:val="clear" w:color="auto" w:fill="ffffff"/>
          <w:rtl w:val="0"/>
          <w14:textFill>
            <w14:solidFill>
              <w14:srgbClr w14:val="333333"/>
            </w14:solidFill>
          </w14:textFill>
        </w:rPr>
        <w:t xml:space="preserve">  </w:t>
      </w:r>
      <w:r>
        <w:rPr>
          <w:rFonts w:eastAsia="PingFang SC Semibold" w:hint="eastAsia"/>
          <w:outline w:val="0"/>
          <w:color w:val="333333"/>
          <w:sz w:val="36"/>
          <w:szCs w:val="36"/>
          <w:shd w:val="clear" w:color="auto" w:fill="ffffff"/>
          <w:rtl w:val="0"/>
          <w:lang w:val="zh-CN" w:eastAsia="zh-CN"/>
          <w14:textFill>
            <w14:solidFill>
              <w14:srgbClr w14:val="333333"/>
            </w14:solidFill>
          </w14:textFill>
        </w:rPr>
        <w:t>大力提升旅游综合服务能力 加快旅游业发展</w:t>
      </w:r>
    </w:p>
    <w:p>
      <w:pPr>
        <w:pStyle w:val="默认"/>
        <w:bidi w:val="0"/>
        <w:spacing w:before="0" w:line="747" w:lineRule="atLeast"/>
        <w:ind w:left="0" w:right="0" w:firstLine="784"/>
        <w:jc w:val="center"/>
        <w:rPr>
          <w:rFonts w:ascii="PingFang SC Regular" w:cs="PingFang SC Regular" w:hAnsi="PingFang SC Regular" w:eastAsia="PingFang SC Regular"/>
          <w:outline w:val="0"/>
          <w:color w:val="333333"/>
          <w:sz w:val="30"/>
          <w:szCs w:val="30"/>
          <w:shd w:val="clear" w:color="auto" w:fill="ffffff"/>
          <w:rtl w:val="0"/>
          <w14:textFill>
            <w14:solidFill>
              <w14:srgbClr w14:val="333333"/>
            </w14:solidFill>
          </w14:textFill>
        </w:rPr>
      </w:pPr>
      <w:r>
        <w:rPr>
          <w:rFonts w:eastAsia="PingFang SC Regular" w:hint="eastAsia"/>
          <w:outline w:val="0"/>
          <w:color w:val="333333"/>
          <w:sz w:val="30"/>
          <w:szCs w:val="30"/>
          <w:shd w:val="clear" w:color="auto" w:fill="ffffff"/>
          <w:rtl w:val="0"/>
          <w:lang w:val="zh-CN" w:eastAsia="zh-CN"/>
          <w14:textFill>
            <w14:solidFill>
              <w14:srgbClr w14:val="333333"/>
            </w14:solidFill>
          </w14:textFill>
        </w:rPr>
        <w:t>第一节 优化旅游空间布局</w:t>
      </w:r>
    </w:p>
    <w:p>
      <w:pPr>
        <w:pStyle w:val="默认"/>
        <w:bidi w:val="0"/>
        <w:spacing w:before="0" w:line="747" w:lineRule="atLeast"/>
        <w:ind w:left="0" w:right="0" w:firstLine="800"/>
        <w:jc w:val="left"/>
        <w:rPr>
          <w:rFonts w:ascii="PingFang SC Regular" w:cs="PingFang SC Regular" w:hAnsi="PingFang SC Regular" w:eastAsia="PingFang SC Regular"/>
          <w:outline w:val="0"/>
          <w:color w:val="333333"/>
          <w:sz w:val="30"/>
          <w:szCs w:val="30"/>
          <w:shd w:val="clear" w:color="auto" w:fill="ffffff"/>
          <w:rtl w:val="0"/>
          <w14:textFill>
            <w14:solidFill>
              <w14:srgbClr w14:val="333333"/>
            </w14:solidFill>
          </w14:textFill>
        </w:rPr>
      </w:pPr>
      <w:r>
        <w:rPr>
          <w:rFonts w:eastAsia="PingFang SC Regular" w:hint="eastAsia"/>
          <w:outline w:val="0"/>
          <w:color w:val="333333"/>
          <w:sz w:val="30"/>
          <w:szCs w:val="30"/>
          <w:shd w:val="clear" w:color="auto" w:fill="ffffff"/>
          <w:rtl w:val="0"/>
          <w:lang w:val="zh-CN" w:eastAsia="zh-CN"/>
          <w14:textFill>
            <w14:solidFill>
              <w14:srgbClr w14:val="333333"/>
            </w14:solidFill>
          </w14:textFill>
        </w:rPr>
        <w:t>着力做优</w:t>
      </w:r>
      <w:r>
        <w:rPr>
          <w:rFonts w:ascii="PingFang SC Regular" w:hAnsi="PingFang SC Regular" w:hint="default"/>
          <w:outline w:val="0"/>
          <w:color w:val="333333"/>
          <w:sz w:val="30"/>
          <w:szCs w:val="30"/>
          <w:shd w:val="clear" w:color="auto" w:fill="ffffff"/>
          <w:rtl w:val="1"/>
          <w:lang w:val="ar-SA" w:bidi="ar-SA"/>
          <w14:textFill>
            <w14:solidFill>
              <w14:srgbClr w14:val="333333"/>
            </w14:solidFill>
          </w14:textFill>
        </w:rPr>
        <w:t>“</w:t>
      </w:r>
      <w:r>
        <w:rPr>
          <w:rFonts w:eastAsia="PingFang SC Regular" w:hint="eastAsia"/>
          <w:outline w:val="0"/>
          <w:color w:val="333333"/>
          <w:sz w:val="30"/>
          <w:szCs w:val="30"/>
          <w:shd w:val="clear" w:color="auto" w:fill="ffffff"/>
          <w:rtl w:val="0"/>
          <w:lang w:val="ja-JP" w:eastAsia="ja-JP"/>
          <w14:textFill>
            <w14:solidFill>
              <w14:srgbClr w14:val="333333"/>
            </w14:solidFill>
          </w14:textFill>
        </w:rPr>
        <w:t>六区</w:t>
      </w:r>
      <w:r>
        <w:rPr>
          <w:rFonts w:ascii="PingFang SC Regular" w:hAnsi="PingFang SC Regular" w:hint="default"/>
          <w:outline w:val="0"/>
          <w:color w:val="333333"/>
          <w:sz w:val="30"/>
          <w:szCs w:val="30"/>
          <w:shd w:val="clear" w:color="auto" w:fill="ffffff"/>
          <w:rtl w:val="0"/>
          <w14:textFill>
            <w14:solidFill>
              <w14:srgbClr w14:val="333333"/>
            </w14:solidFill>
          </w14:textFill>
        </w:rPr>
        <w:t>”</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促进旅游业大发展。以洪岩仙境为核心，做优以历居山、翠平湖为主要资源的自然景观旅游区；以砚山景区、涌山历史名村为主要资源的文化体验旅游区；以镇桥江南蔬菜基地、众埠返乡创业园、中节能农光互补项目区、中电投农（林）光互补项目区、鸬鹚乡倪坞村全省美丽乡村示范区为主要资源的乡村休闲旅游区；以古戏台博览园、南窑为主要资源的民俗风情旅游区；以文山怪石林景区和红十军建军旧址为主要资源的红色革命旅游区；以名口亿年硅化木遗址和军山摩崖石刻为主要资源的访古科考旅游区。</w:t>
      </w:r>
    </w:p>
    <w:p>
      <w:pPr>
        <w:pStyle w:val="默认"/>
        <w:bidi w:val="0"/>
        <w:spacing w:before="0" w:line="747" w:lineRule="atLeast"/>
        <w:ind w:left="0" w:right="0" w:firstLine="784"/>
        <w:jc w:val="center"/>
        <w:rPr>
          <w:rFonts w:ascii="PingFang SC Regular" w:cs="PingFang SC Regular" w:hAnsi="PingFang SC Regular" w:eastAsia="PingFang SC Regular"/>
          <w:outline w:val="0"/>
          <w:color w:val="333333"/>
          <w:sz w:val="30"/>
          <w:szCs w:val="30"/>
          <w:shd w:val="clear" w:color="auto" w:fill="ffffff"/>
          <w:rtl w:val="0"/>
          <w14:textFill>
            <w14:solidFill>
              <w14:srgbClr w14:val="333333"/>
            </w14:solidFill>
          </w14:textFill>
        </w:rPr>
      </w:pPr>
      <w:r>
        <w:rPr>
          <w:rFonts w:eastAsia="PingFang SC Regular" w:hint="eastAsia"/>
          <w:outline w:val="0"/>
          <w:color w:val="333333"/>
          <w:sz w:val="30"/>
          <w:szCs w:val="30"/>
          <w:shd w:val="clear" w:color="auto" w:fill="ffffff"/>
          <w:rtl w:val="0"/>
          <w:lang w:val="zh-CN" w:eastAsia="zh-CN"/>
          <w14:textFill>
            <w14:solidFill>
              <w14:srgbClr w14:val="333333"/>
            </w14:solidFill>
          </w14:textFill>
        </w:rPr>
        <w:t>第二节 不断丰富乐平旅游资源</w:t>
      </w:r>
    </w:p>
    <w:p>
      <w:pPr>
        <w:pStyle w:val="默认"/>
        <w:bidi w:val="0"/>
        <w:spacing w:before="0" w:line="747" w:lineRule="atLeast"/>
        <w:ind w:left="0" w:right="0" w:firstLine="784"/>
        <w:jc w:val="left"/>
        <w:rPr>
          <w:rFonts w:ascii="PingFang SC Regular" w:cs="PingFang SC Regular" w:hAnsi="PingFang SC Regular" w:eastAsia="PingFang SC Regular"/>
          <w:outline w:val="0"/>
          <w:color w:val="333333"/>
          <w:sz w:val="30"/>
          <w:szCs w:val="30"/>
          <w:shd w:val="clear" w:color="auto" w:fill="ffffff"/>
          <w:rtl w:val="0"/>
          <w14:textFill>
            <w14:solidFill>
              <w14:srgbClr w14:val="333333"/>
            </w14:solidFill>
          </w14:textFill>
        </w:rPr>
      </w:pPr>
      <w:r>
        <w:rPr>
          <w:rFonts w:eastAsia="PingFang SC Regular" w:hint="eastAsia"/>
          <w:outline w:val="0"/>
          <w:color w:val="333333"/>
          <w:sz w:val="30"/>
          <w:szCs w:val="30"/>
          <w:shd w:val="clear" w:color="auto" w:fill="ffffff"/>
          <w:rtl w:val="0"/>
          <w:lang w:val="zh-CN" w:eastAsia="zh-CN"/>
          <w14:textFill>
            <w14:solidFill>
              <w14:srgbClr w14:val="333333"/>
            </w14:solidFill>
          </w14:textFill>
        </w:rPr>
        <w:t>大力依托乐平市</w:t>
      </w:r>
      <w:r>
        <w:rPr>
          <w:rFonts w:ascii="PingFang SC Regular" w:hAnsi="PingFang SC Regular" w:hint="default"/>
          <w:outline w:val="0"/>
          <w:color w:val="333333"/>
          <w:sz w:val="30"/>
          <w:szCs w:val="30"/>
          <w:shd w:val="clear" w:color="auto" w:fill="ffffff"/>
          <w:rtl w:val="1"/>
          <w:lang w:val="ar-SA" w:bidi="ar-SA"/>
          <w14:textFill>
            <w14:solidFill>
              <w14:srgbClr w14:val="333333"/>
            </w14:solidFill>
          </w14:textFill>
        </w:rPr>
        <w:t>“</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红色、绿色、古色</w:t>
      </w:r>
      <w:r>
        <w:rPr>
          <w:rFonts w:ascii="PingFang SC Regular" w:hAnsi="PingFang SC Regular" w:hint="default"/>
          <w:outline w:val="0"/>
          <w:color w:val="333333"/>
          <w:sz w:val="30"/>
          <w:szCs w:val="30"/>
          <w:shd w:val="clear" w:color="auto" w:fill="ffffff"/>
          <w:rtl w:val="0"/>
          <w14:textFill>
            <w14:solidFill>
              <w14:srgbClr w14:val="333333"/>
            </w14:solidFill>
          </w14:textFill>
        </w:rPr>
        <w:t>”</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三大特色旅游资源，着力建设东部、南部和西部旅游带，加快构建</w:t>
      </w:r>
      <w:r>
        <w:rPr>
          <w:rFonts w:ascii="PingFang SC Regular" w:hAnsi="PingFang SC Regular" w:hint="default"/>
          <w:outline w:val="0"/>
          <w:color w:val="333333"/>
          <w:sz w:val="30"/>
          <w:szCs w:val="30"/>
          <w:shd w:val="clear" w:color="auto" w:fill="ffffff"/>
          <w:rtl w:val="1"/>
          <w:lang w:val="ar-SA" w:bidi="ar-SA"/>
          <w14:textFill>
            <w14:solidFill>
              <w14:srgbClr w14:val="333333"/>
            </w14:solidFill>
          </w14:textFill>
        </w:rPr>
        <w:t>“</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多彩乐平</w:t>
      </w:r>
      <w:r>
        <w:rPr>
          <w:rFonts w:ascii="PingFang SC Regular" w:hAnsi="PingFang SC Regular" w:hint="default"/>
          <w:outline w:val="0"/>
          <w:color w:val="333333"/>
          <w:sz w:val="30"/>
          <w:szCs w:val="30"/>
          <w:shd w:val="clear" w:color="auto" w:fill="ffffff"/>
          <w:rtl w:val="0"/>
          <w14:textFill>
            <w14:solidFill>
              <w14:srgbClr w14:val="333333"/>
            </w14:solidFill>
          </w14:textFill>
        </w:rPr>
        <w:t>”</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；重点开发以赣东北特委旧址、红十军建军旧址和方志敏旧居为主的红色旅游，加快打造以乐平古戏台、涌山历史文化名村、砚山古民居等为主的古色旅游；积极融入昌九景</w:t>
      </w:r>
      <w:r>
        <w:rPr>
          <w:rFonts w:ascii="PingFang SC Regular" w:hAnsi="PingFang SC Regular" w:hint="default"/>
          <w:outline w:val="0"/>
          <w:color w:val="333333"/>
          <w:sz w:val="30"/>
          <w:szCs w:val="30"/>
          <w:shd w:val="clear" w:color="auto" w:fill="ffffff"/>
          <w:rtl w:val="1"/>
          <w:lang w:val="ar-SA" w:bidi="ar-SA"/>
          <w14:textFill>
            <w14:solidFill>
              <w14:srgbClr w14:val="333333"/>
            </w14:solidFill>
          </w14:textFill>
        </w:rPr>
        <w:t>“</w:t>
      </w:r>
      <w:r>
        <w:rPr>
          <w:rFonts w:eastAsia="PingFang SC Regular" w:hint="eastAsia"/>
          <w:outline w:val="0"/>
          <w:color w:val="333333"/>
          <w:sz w:val="30"/>
          <w:szCs w:val="30"/>
          <w:shd w:val="clear" w:color="auto" w:fill="ffffff"/>
          <w:rtl w:val="0"/>
          <w14:textFill>
            <w14:solidFill>
              <w14:srgbClr w14:val="333333"/>
            </w14:solidFill>
          </w14:textFill>
        </w:rPr>
        <w:t>金三角</w:t>
      </w:r>
      <w:r>
        <w:rPr>
          <w:rFonts w:ascii="PingFang SC Regular" w:hAnsi="PingFang SC Regular" w:hint="default"/>
          <w:outline w:val="0"/>
          <w:color w:val="333333"/>
          <w:sz w:val="30"/>
          <w:szCs w:val="30"/>
          <w:shd w:val="clear" w:color="auto" w:fill="ffffff"/>
          <w:rtl w:val="0"/>
          <w14:textFill>
            <w14:solidFill>
              <w14:srgbClr w14:val="333333"/>
            </w14:solidFill>
          </w14:textFill>
        </w:rPr>
        <w:t>”</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、景上鹰</w:t>
      </w:r>
      <w:r>
        <w:rPr>
          <w:rFonts w:ascii="PingFang SC Regular" w:hAnsi="PingFang SC Regular" w:hint="default"/>
          <w:outline w:val="0"/>
          <w:color w:val="333333"/>
          <w:sz w:val="30"/>
          <w:szCs w:val="30"/>
          <w:shd w:val="clear" w:color="auto" w:fill="ffffff"/>
          <w:rtl w:val="1"/>
          <w:lang w:val="ar-SA" w:bidi="ar-SA"/>
          <w14:textFill>
            <w14:solidFill>
              <w14:srgbClr w14:val="333333"/>
            </w14:solidFill>
          </w14:textFill>
        </w:rPr>
        <w:t>“</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银三角</w:t>
      </w:r>
      <w:r>
        <w:rPr>
          <w:rFonts w:ascii="PingFang SC Regular" w:hAnsi="PingFang SC Regular" w:hint="default"/>
          <w:outline w:val="0"/>
          <w:color w:val="333333"/>
          <w:sz w:val="30"/>
          <w:szCs w:val="30"/>
          <w:shd w:val="clear" w:color="auto" w:fill="ffffff"/>
          <w:rtl w:val="0"/>
          <w14:textFill>
            <w14:solidFill>
              <w14:srgbClr w14:val="333333"/>
            </w14:solidFill>
          </w14:textFill>
        </w:rPr>
        <w:t>”</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以及</w:t>
      </w:r>
      <w:r>
        <w:rPr>
          <w:rFonts w:ascii="PingFang SC Regular" w:hAnsi="PingFang SC Regular" w:hint="default"/>
          <w:outline w:val="0"/>
          <w:color w:val="333333"/>
          <w:sz w:val="30"/>
          <w:szCs w:val="30"/>
          <w:shd w:val="clear" w:color="auto" w:fill="ffffff"/>
          <w:rtl w:val="1"/>
          <w:lang w:val="ar-SA" w:bidi="ar-SA"/>
          <w14:textFill>
            <w14:solidFill>
              <w14:srgbClr w14:val="333333"/>
            </w14:solidFill>
          </w14:textFill>
        </w:rPr>
        <w:t>“</w:t>
      </w:r>
      <w:r>
        <w:rPr>
          <w:rFonts w:eastAsia="PingFang SC Regular" w:hint="eastAsia"/>
          <w:outline w:val="0"/>
          <w:color w:val="333333"/>
          <w:sz w:val="30"/>
          <w:szCs w:val="30"/>
          <w:shd w:val="clear" w:color="auto" w:fill="ffffff"/>
          <w:rtl w:val="0"/>
          <w:lang w:val="zh-TW" w:eastAsia="zh-TW"/>
          <w14:textFill>
            <w14:solidFill>
              <w14:srgbClr w14:val="333333"/>
            </w14:solidFill>
          </w14:textFill>
        </w:rPr>
        <w:t>六山、三湖、四名城</w:t>
      </w:r>
      <w:r>
        <w:rPr>
          <w:rFonts w:ascii="PingFang SC Regular" w:hAnsi="PingFang SC Regular" w:hint="default"/>
          <w:outline w:val="0"/>
          <w:color w:val="333333"/>
          <w:sz w:val="30"/>
          <w:szCs w:val="30"/>
          <w:shd w:val="clear" w:color="auto" w:fill="ffffff"/>
          <w:rtl w:val="0"/>
          <w14:textFill>
            <w14:solidFill>
              <w14:srgbClr w14:val="333333"/>
            </w14:solidFill>
          </w14:textFill>
        </w:rPr>
        <w:t>”</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的区域旅游格局，利用南昌、景德镇、婺源等周边地区旅游发展的优势，带动全市旅游大发展；重点打造文山怪石林</w:t>
      </w:r>
      <w:r>
        <w:rPr>
          <w:rFonts w:ascii="PingFang SC Regular" w:hAnsi="PingFang SC Regular" w:hint="default"/>
          <w:outline w:val="0"/>
          <w:color w:val="333333"/>
          <w:sz w:val="30"/>
          <w:szCs w:val="30"/>
          <w:shd w:val="clear" w:color="auto" w:fill="ffffff"/>
          <w:rtl w:val="0"/>
          <w:lang w:val="en-US"/>
          <w14:textFill>
            <w14:solidFill>
              <w14:srgbClr w14:val="333333"/>
            </w14:solidFill>
          </w14:textFill>
        </w:rPr>
        <w:t>——</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红十军旧址</w:t>
      </w:r>
      <w:r>
        <w:rPr>
          <w:rFonts w:ascii="PingFang SC Regular" w:hAnsi="PingFang SC Regular" w:hint="default"/>
          <w:outline w:val="0"/>
          <w:color w:val="333333"/>
          <w:sz w:val="30"/>
          <w:szCs w:val="30"/>
          <w:shd w:val="clear" w:color="auto" w:fill="ffffff"/>
          <w:rtl w:val="0"/>
          <w:lang w:val="en-US"/>
          <w14:textFill>
            <w14:solidFill>
              <w14:srgbClr w14:val="333333"/>
            </w14:solidFill>
          </w14:textFill>
        </w:rPr>
        <w:t>——</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众埠蔬菜基地</w:t>
      </w:r>
      <w:r>
        <w:rPr>
          <w:rFonts w:ascii="PingFang SC Regular" w:hAnsi="PingFang SC Regular" w:hint="default"/>
          <w:outline w:val="0"/>
          <w:color w:val="333333"/>
          <w:sz w:val="30"/>
          <w:szCs w:val="30"/>
          <w:shd w:val="clear" w:color="auto" w:fill="ffffff"/>
          <w:rtl w:val="0"/>
          <w:lang w:val="en-US"/>
          <w14:textFill>
            <w14:solidFill>
              <w14:srgbClr w14:val="333333"/>
            </w14:solidFill>
          </w14:textFill>
        </w:rPr>
        <w:t>——</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接渡南窑等精品旅游线路。</w:t>
      </w:r>
    </w:p>
    <w:p>
      <w:pPr>
        <w:pStyle w:val="默认"/>
        <w:bidi w:val="0"/>
        <w:spacing w:before="0" w:line="747" w:lineRule="atLeast"/>
        <w:ind w:left="0" w:right="0" w:firstLine="784"/>
        <w:jc w:val="center"/>
        <w:rPr>
          <w:rFonts w:ascii="PingFang SC Regular" w:cs="PingFang SC Regular" w:hAnsi="PingFang SC Regular" w:eastAsia="PingFang SC Regular"/>
          <w:outline w:val="0"/>
          <w:color w:val="333333"/>
          <w:sz w:val="30"/>
          <w:szCs w:val="30"/>
          <w:shd w:val="clear" w:color="auto" w:fill="ffffff"/>
          <w:rtl w:val="0"/>
          <w14:textFill>
            <w14:solidFill>
              <w14:srgbClr w14:val="333333"/>
            </w14:solidFill>
          </w14:textFill>
        </w:rPr>
      </w:pPr>
      <w:r>
        <w:rPr>
          <w:rFonts w:eastAsia="PingFang SC Regular" w:hint="eastAsia"/>
          <w:outline w:val="0"/>
          <w:color w:val="333333"/>
          <w:sz w:val="30"/>
          <w:szCs w:val="30"/>
          <w:shd w:val="clear" w:color="auto" w:fill="ffffff"/>
          <w:rtl w:val="0"/>
          <w:lang w:val="zh-CN" w:eastAsia="zh-CN"/>
          <w14:textFill>
            <w14:solidFill>
              <w14:srgbClr w14:val="333333"/>
            </w14:solidFill>
          </w14:textFill>
        </w:rPr>
        <w:t>第三节</w:t>
      </w:r>
      <w:r>
        <w:rPr>
          <w:rFonts w:ascii="PingFang SC Regular" w:hAnsi="PingFang SC Regular" w:hint="default"/>
          <w:outline w:val="0"/>
          <w:color w:val="333333"/>
          <w:sz w:val="30"/>
          <w:szCs w:val="30"/>
          <w:shd w:val="clear" w:color="auto" w:fill="ffffff"/>
          <w:rtl w:val="0"/>
          <w14:textFill>
            <w14:solidFill>
              <w14:srgbClr w14:val="333333"/>
            </w14:solidFill>
          </w14:textFill>
        </w:rPr>
        <w:t xml:space="preserve">  </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加快完善旅游配套设施建设</w:t>
      </w:r>
    </w:p>
    <w:p>
      <w:pPr>
        <w:pStyle w:val="默认"/>
        <w:bidi w:val="0"/>
        <w:spacing w:before="0" w:line="747" w:lineRule="atLeast"/>
        <w:ind w:left="0" w:right="0" w:firstLine="784"/>
        <w:jc w:val="left"/>
        <w:rPr>
          <w:rFonts w:ascii="PingFang SC Regular" w:cs="PingFang SC Regular" w:hAnsi="PingFang SC Regular" w:eastAsia="PingFang SC Regular"/>
          <w:outline w:val="0"/>
          <w:color w:val="333333"/>
          <w:sz w:val="30"/>
          <w:szCs w:val="30"/>
          <w:shd w:val="clear" w:color="auto" w:fill="ffffff"/>
          <w:rtl w:val="0"/>
          <w14:textFill>
            <w14:solidFill>
              <w14:srgbClr w14:val="333333"/>
            </w14:solidFill>
          </w14:textFill>
        </w:rPr>
      </w:pPr>
      <w:r>
        <w:rPr>
          <w:rFonts w:eastAsia="PingFang SC Regular" w:hint="eastAsia"/>
          <w:outline w:val="0"/>
          <w:color w:val="333333"/>
          <w:sz w:val="30"/>
          <w:szCs w:val="30"/>
          <w:shd w:val="clear" w:color="auto" w:fill="ffffff"/>
          <w:rtl w:val="0"/>
          <w:lang w:val="zh-CN" w:eastAsia="zh-CN"/>
          <w14:textFill>
            <w14:solidFill>
              <w14:srgbClr w14:val="333333"/>
            </w14:solidFill>
          </w14:textFill>
        </w:rPr>
        <w:t>着力实施赣东北精品景区的旅游公路建设，重点推进洪岩至婺源、景德镇至涌山至洪岩的旅游公路建设；不断提升景区建设水平，做大做强洪岩仙境和怪石林景区，恢复国家</w:t>
      </w:r>
      <w:r>
        <w:rPr>
          <w:rFonts w:ascii="PingFang SC Regular" w:hAnsi="PingFang SC Regular"/>
          <w:outline w:val="0"/>
          <w:color w:val="333333"/>
          <w:sz w:val="30"/>
          <w:szCs w:val="30"/>
          <w:shd w:val="clear" w:color="auto" w:fill="ffffff"/>
          <w:rtl w:val="0"/>
          <w14:textFill>
            <w14:solidFill>
              <w14:srgbClr w14:val="333333"/>
            </w14:solidFill>
          </w14:textFill>
        </w:rPr>
        <w:t>4A</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级景区应有面貌；加快乐平城市旅游服务站、乐平市洪岩镇乡村旅游服务中心和乐平市众埠镇乡村旅游服务中心建设，进一步完善旅游交通指示牌等旅游公共服务体系；依托乐平东方国际酒店，打造一批综合服务设施完善、服务质量优良的星级饭店。</w:t>
      </w:r>
    </w:p>
    <w:p>
      <w:pPr>
        <w:pStyle w:val="默认"/>
        <w:bidi w:val="0"/>
        <w:spacing w:before="0" w:line="747" w:lineRule="atLeast"/>
        <w:ind w:left="0" w:right="0" w:firstLine="784"/>
        <w:jc w:val="left"/>
        <w:rPr>
          <w:rFonts w:ascii="PingFang SC Regular" w:cs="PingFang SC Regular" w:hAnsi="PingFang SC Regular" w:eastAsia="PingFang SC Regular"/>
          <w:outline w:val="0"/>
          <w:color w:val="333333"/>
          <w:sz w:val="30"/>
          <w:szCs w:val="30"/>
          <w:shd w:val="clear" w:color="auto" w:fill="ffffff"/>
          <w:rtl w:val="0"/>
          <w14:textFill>
            <w14:solidFill>
              <w14:srgbClr w14:val="333333"/>
            </w14:solidFill>
          </w14:textFill>
        </w:rPr>
      </w:pPr>
      <w:r>
        <w:rPr>
          <w:rFonts w:ascii="PingFang SC Regular" w:hAnsi="PingFang SC Regular" w:hint="default"/>
          <w:outline w:val="0"/>
          <w:color w:val="333333"/>
          <w:sz w:val="30"/>
          <w:szCs w:val="30"/>
          <w:shd w:val="clear" w:color="auto" w:fill="ffffff"/>
          <w:rtl w:val="0"/>
          <w14:textFill>
            <w14:solidFill>
              <w14:srgbClr w14:val="333333"/>
            </w14:solidFill>
          </w14:textFill>
        </w:rPr>
        <w:t> </w:t>
      </w:r>
    </w:p>
    <w:tbl>
      <w:tblPr>
        <w:tblW w:w="9638" w:type="dxa"/>
        <w:jc w:val="righ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9638"/>
      </w:tblGrid>
      <w:tr>
        <w:tblPrEx>
          <w:shd w:val="clear" w:color="auto" w:fill="auto"/>
        </w:tblPrEx>
        <w:trPr>
          <w:trHeight w:val="427" w:hRule="atLeast"/>
        </w:trPr>
        <w:tc>
          <w:tcPr>
            <w:tcW w:type="dxa" w:w="963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top"/>
          </w:tcPr>
          <w:p>
            <w:pPr>
              <w:pStyle w:val="表格样式 2"/>
              <w:bidi w:val="0"/>
              <w:spacing w:line="450" w:lineRule="atLeast"/>
              <w:ind w:left="0" w:right="0" w:firstLine="600"/>
              <w:jc w:val="right"/>
              <w:rPr>
                <w:rtl w:val="0"/>
              </w:rPr>
            </w:pPr>
            <w:r>
              <w:rPr>
                <w:rFonts w:eastAsia="PingFang SC Semibold" w:hint="eastAsia"/>
                <w:outline w:val="0"/>
                <w:color w:val="333333"/>
                <w:sz w:val="30"/>
                <w:szCs w:val="30"/>
                <w:shd w:val="clear" w:color="auto" w:fill="ffffff"/>
                <w:rtl w:val="0"/>
                <w14:textFill>
                  <w14:solidFill>
                    <w14:srgbClr w14:val="333333"/>
                  </w14:solidFill>
                </w14:textFill>
              </w:rPr>
              <w:t>专栏</w:t>
            </w:r>
            <w:r>
              <w:rPr>
                <w:rFonts w:ascii="PingFang SC Semibold" w:hAnsi="PingFang SC Semibold"/>
                <w:outline w:val="0"/>
                <w:color w:val="333333"/>
                <w:sz w:val="30"/>
                <w:szCs w:val="30"/>
                <w:shd w:val="clear" w:color="auto" w:fill="ffffff"/>
                <w:rtl w:val="0"/>
                <w14:textFill>
                  <w14:solidFill>
                    <w14:srgbClr w14:val="333333"/>
                  </w14:solidFill>
                </w14:textFill>
              </w:rPr>
              <w:t xml:space="preserve">4: </w:t>
            </w:r>
            <w:r>
              <w:rPr>
                <w:rFonts w:ascii="PingFang SC Semibold" w:hAnsi="PingFang SC Semibold" w:hint="default"/>
                <w:outline w:val="0"/>
                <w:color w:val="333333"/>
                <w:sz w:val="30"/>
                <w:szCs w:val="30"/>
                <w:shd w:val="clear" w:color="auto" w:fill="ffffff"/>
                <w:rtl w:val="0"/>
                <w14:textFill>
                  <w14:solidFill>
                    <w14:srgbClr w14:val="333333"/>
                  </w14:solidFill>
                </w14:textFill>
              </w:rPr>
              <w:t>“</w:t>
            </w:r>
            <w:r>
              <w:rPr>
                <w:rFonts w:eastAsia="PingFang SC Semibold" w:hint="eastAsia"/>
                <w:outline w:val="0"/>
                <w:color w:val="333333"/>
                <w:sz w:val="30"/>
                <w:szCs w:val="30"/>
                <w:shd w:val="clear" w:color="auto" w:fill="ffffff"/>
                <w:rtl w:val="0"/>
                <w14:textFill>
                  <w14:solidFill>
                    <w14:srgbClr w14:val="333333"/>
                  </w14:solidFill>
                </w14:textFill>
              </w:rPr>
              <w:t>一核、两极、三带、四区</w:t>
            </w:r>
            <w:r>
              <w:rPr>
                <w:rFonts w:ascii="PingFang SC Semibold" w:hAnsi="PingFang SC Semibold" w:hint="default"/>
                <w:outline w:val="0"/>
                <w:color w:val="333333"/>
                <w:sz w:val="30"/>
                <w:szCs w:val="30"/>
                <w:shd w:val="clear" w:color="auto" w:fill="ffffff"/>
                <w:rtl w:val="0"/>
                <w14:textFill>
                  <w14:solidFill>
                    <w14:srgbClr w14:val="333333"/>
                  </w14:solidFill>
                </w14:textFill>
              </w:rPr>
              <w:t>”</w:t>
            </w:r>
            <w:r>
              <w:rPr>
                <w:rFonts w:eastAsia="PingFang SC Semibold" w:hint="eastAsia"/>
                <w:outline w:val="0"/>
                <w:color w:val="333333"/>
                <w:sz w:val="30"/>
                <w:szCs w:val="30"/>
                <w:shd w:val="clear" w:color="auto" w:fill="ffffff"/>
                <w:rtl w:val="0"/>
                <w14:textFill>
                  <w14:solidFill>
                    <w14:srgbClr w14:val="333333"/>
                  </w14:solidFill>
                </w14:textFill>
              </w:rPr>
              <w:t>的旅游产业格局</w:t>
            </w:r>
          </w:p>
        </w:tc>
      </w:tr>
      <w:tr>
        <w:tblPrEx>
          <w:shd w:val="clear" w:color="auto" w:fill="auto"/>
        </w:tblPrEx>
        <w:trPr>
          <w:trHeight w:val="877" w:hRule="atLeast"/>
        </w:trPr>
        <w:tc>
          <w:tcPr>
            <w:tcW w:type="dxa" w:w="963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top"/>
          </w:tcPr>
          <w:p>
            <w:pPr>
              <w:pStyle w:val="表格样式 2"/>
              <w:bidi w:val="0"/>
              <w:spacing w:line="450" w:lineRule="atLeast"/>
              <w:ind w:left="0" w:right="0" w:firstLine="276"/>
              <w:jc w:val="left"/>
              <w:rPr>
                <w:rtl w:val="0"/>
              </w:rPr>
            </w:pPr>
            <w:r>
              <w:rPr>
                <w:rFonts w:ascii="PingFang SC Semibold" w:hAnsi="PingFang SC Semibold" w:hint="default"/>
                <w:outline w:val="0"/>
                <w:color w:val="333333"/>
                <w:sz w:val="30"/>
                <w:szCs w:val="30"/>
                <w:shd w:val="clear" w:color="auto" w:fill="ffffff"/>
                <w:rtl w:val="1"/>
                <w:lang w:val="ar-SA" w:bidi="ar-SA"/>
                <w14:textFill>
                  <w14:solidFill>
                    <w14:srgbClr w14:val="333333"/>
                  </w14:solidFill>
                </w14:textFill>
              </w:rPr>
              <w:t>“</w:t>
            </w:r>
            <w:r>
              <w:rPr>
                <w:rFonts w:eastAsia="PingFang SC Semibold" w:hint="eastAsia"/>
                <w:outline w:val="0"/>
                <w:color w:val="333333"/>
                <w:sz w:val="30"/>
                <w:szCs w:val="30"/>
                <w:shd w:val="clear" w:color="auto" w:fill="ffffff"/>
                <w:rtl w:val="0"/>
                <w14:textFill>
                  <w14:solidFill>
                    <w14:srgbClr w14:val="333333"/>
                  </w14:solidFill>
                </w14:textFill>
              </w:rPr>
              <w:t>一核</w:t>
            </w:r>
            <w:r>
              <w:rPr>
                <w:rFonts w:ascii="PingFang SC Semibold" w:hAnsi="PingFang SC Semibold" w:hint="default"/>
                <w:outline w:val="0"/>
                <w:color w:val="333333"/>
                <w:sz w:val="30"/>
                <w:szCs w:val="30"/>
                <w:shd w:val="clear" w:color="auto" w:fill="ffffff"/>
                <w:rtl w:val="0"/>
                <w14:textFill>
                  <w14:solidFill>
                    <w14:srgbClr w14:val="333333"/>
                  </w14:solidFill>
                </w14:textFill>
              </w:rPr>
              <w:t>”</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：即以乐平中心城区为核心，成为未来乐平市市域旅游集散与休闲购物中心。</w:t>
            </w:r>
          </w:p>
        </w:tc>
      </w:tr>
      <w:tr>
        <w:tblPrEx>
          <w:shd w:val="clear" w:color="auto" w:fill="auto"/>
        </w:tblPrEx>
        <w:trPr>
          <w:trHeight w:val="877" w:hRule="atLeast"/>
        </w:trPr>
        <w:tc>
          <w:tcPr>
            <w:tcW w:type="dxa" w:w="963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top"/>
          </w:tcPr>
          <w:p>
            <w:pPr>
              <w:pStyle w:val="表格样式 2"/>
              <w:bidi w:val="0"/>
              <w:spacing w:line="450" w:lineRule="atLeast"/>
              <w:ind w:left="0" w:right="0" w:firstLine="276"/>
              <w:jc w:val="left"/>
              <w:rPr>
                <w:rtl w:val="0"/>
              </w:rPr>
            </w:pPr>
            <w:r>
              <w:rPr>
                <w:rFonts w:ascii="PingFang SC Semibold" w:hAnsi="PingFang SC Semibold" w:hint="default"/>
                <w:outline w:val="0"/>
                <w:color w:val="333333"/>
                <w:sz w:val="30"/>
                <w:szCs w:val="30"/>
                <w:shd w:val="clear" w:color="auto" w:fill="ffffff"/>
                <w:rtl w:val="1"/>
                <w:lang w:val="ar-SA" w:bidi="ar-SA"/>
                <w14:textFill>
                  <w14:solidFill>
                    <w14:srgbClr w14:val="333333"/>
                  </w14:solidFill>
                </w14:textFill>
              </w:rPr>
              <w:t>“</w:t>
            </w:r>
            <w:r>
              <w:rPr>
                <w:rFonts w:eastAsia="PingFang SC Semibold" w:hint="eastAsia"/>
                <w:outline w:val="0"/>
                <w:color w:val="333333"/>
                <w:sz w:val="30"/>
                <w:szCs w:val="30"/>
                <w:shd w:val="clear" w:color="auto" w:fill="ffffff"/>
                <w:rtl w:val="0"/>
                <w:lang w:val="zh-CN" w:eastAsia="zh-CN"/>
                <w14:textFill>
                  <w14:solidFill>
                    <w14:srgbClr w14:val="333333"/>
                  </w14:solidFill>
                </w14:textFill>
              </w:rPr>
              <w:t>两极</w:t>
            </w:r>
            <w:r>
              <w:rPr>
                <w:rFonts w:ascii="PingFang SC Semibold" w:hAnsi="PingFang SC Semibold" w:hint="default"/>
                <w:outline w:val="0"/>
                <w:color w:val="333333"/>
                <w:sz w:val="30"/>
                <w:szCs w:val="30"/>
                <w:shd w:val="clear" w:color="auto" w:fill="ffffff"/>
                <w:rtl w:val="0"/>
                <w14:textFill>
                  <w14:solidFill>
                    <w14:srgbClr w14:val="333333"/>
                  </w14:solidFill>
                </w14:textFill>
              </w:rPr>
              <w:t>”</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。即洪岩仙境旅游区与文山怪石林旅游区，作为未来乐平市旅游发展的两大增长极。</w:t>
            </w:r>
          </w:p>
        </w:tc>
      </w:tr>
      <w:tr>
        <w:tblPrEx>
          <w:shd w:val="clear" w:color="auto" w:fill="auto"/>
        </w:tblPrEx>
        <w:trPr>
          <w:trHeight w:val="2227" w:hRule="atLeast"/>
        </w:trPr>
        <w:tc>
          <w:tcPr>
            <w:tcW w:type="dxa" w:w="963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top"/>
          </w:tcPr>
          <w:p>
            <w:pPr>
              <w:pStyle w:val="表格样式 2"/>
              <w:bidi w:val="0"/>
              <w:spacing w:line="600" w:lineRule="atLeast"/>
              <w:ind w:left="0" w:right="0" w:firstLine="276"/>
              <w:jc w:val="left"/>
              <w:rPr>
                <w:rtl w:val="0"/>
              </w:rPr>
            </w:pPr>
            <w:r>
              <w:rPr>
                <w:rFonts w:ascii="PingFang SC Semibold" w:hAnsi="PingFang SC Semibold" w:hint="default"/>
                <w:outline w:val="0"/>
                <w:color w:val="333333"/>
                <w:sz w:val="30"/>
                <w:szCs w:val="30"/>
                <w:shd w:val="clear" w:color="auto" w:fill="ffffff"/>
                <w:rtl w:val="1"/>
                <w:lang w:val="ar-SA" w:bidi="ar-SA"/>
                <w14:textFill>
                  <w14:solidFill>
                    <w14:srgbClr w14:val="333333"/>
                  </w14:solidFill>
                </w14:textFill>
              </w:rPr>
              <w:t>“</w:t>
            </w:r>
            <w:r>
              <w:rPr>
                <w:rFonts w:eastAsia="PingFang SC Semibold" w:hint="eastAsia"/>
                <w:outline w:val="0"/>
                <w:color w:val="333333"/>
                <w:sz w:val="30"/>
                <w:szCs w:val="30"/>
                <w:shd w:val="clear" w:color="auto" w:fill="ffffff"/>
                <w:rtl w:val="0"/>
                <w:lang w:val="zh-CN" w:eastAsia="zh-CN"/>
                <w14:textFill>
                  <w14:solidFill>
                    <w14:srgbClr w14:val="333333"/>
                  </w14:solidFill>
                </w14:textFill>
              </w:rPr>
              <w:t>三带</w:t>
            </w:r>
            <w:r>
              <w:rPr>
                <w:rFonts w:ascii="PingFang SC Semibold" w:hAnsi="PingFang SC Semibold" w:hint="default"/>
                <w:outline w:val="0"/>
                <w:color w:val="333333"/>
                <w:sz w:val="30"/>
                <w:szCs w:val="30"/>
                <w:shd w:val="clear" w:color="auto" w:fill="ffffff"/>
                <w:rtl w:val="0"/>
                <w14:textFill>
                  <w14:solidFill>
                    <w14:srgbClr w14:val="333333"/>
                  </w14:solidFill>
                </w14:textFill>
              </w:rPr>
              <w:t>”</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：即东部旅游带：中心城区</w:t>
            </w:r>
            <w:r>
              <w:rPr>
                <w:rFonts w:ascii="PingFang SC Regular" w:hAnsi="PingFang SC Regular" w:hint="default"/>
                <w:outline w:val="0"/>
                <w:color w:val="333333"/>
                <w:sz w:val="30"/>
                <w:szCs w:val="30"/>
                <w:shd w:val="clear" w:color="auto" w:fill="ffffff"/>
                <w:rtl w:val="0"/>
                <w:lang w:val="en-US"/>
                <w14:textFill>
                  <w14:solidFill>
                    <w14:srgbClr w14:val="333333"/>
                  </w14:solidFill>
                </w14:textFill>
              </w:rPr>
              <w:t>—</w:t>
            </w:r>
            <w:r>
              <w:rPr>
                <w:rFonts w:eastAsia="PingFang SC Regular" w:hint="eastAsia"/>
                <w:outline w:val="0"/>
                <w:color w:val="333333"/>
                <w:sz w:val="30"/>
                <w:szCs w:val="30"/>
                <w:shd w:val="clear" w:color="auto" w:fill="ffffff"/>
                <w:rtl w:val="0"/>
                <w:lang w:val="ja-JP" w:eastAsia="ja-JP"/>
                <w14:textFill>
                  <w14:solidFill>
                    <w14:srgbClr w14:val="333333"/>
                  </w14:solidFill>
                </w14:textFill>
              </w:rPr>
              <w:t>洪岩</w:t>
            </w:r>
            <w:r>
              <w:rPr>
                <w:rFonts w:ascii="PingFang SC Regular" w:hAnsi="PingFang SC Regular" w:hint="default"/>
                <w:outline w:val="0"/>
                <w:color w:val="333333"/>
                <w:sz w:val="30"/>
                <w:szCs w:val="30"/>
                <w:shd w:val="clear" w:color="auto" w:fill="ffffff"/>
                <w:rtl w:val="0"/>
                <w:lang w:val="en-US"/>
                <w14:textFill>
                  <w14:solidFill>
                    <w14:srgbClr w14:val="333333"/>
                  </w14:solidFill>
                </w14:textFill>
              </w:rPr>
              <w:t>——</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历居山；中部旅游带：涌山</w:t>
            </w:r>
            <w:r>
              <w:rPr>
                <w:rFonts w:ascii="PingFang SC Regular" w:hAnsi="PingFang SC Regular" w:hint="default"/>
                <w:outline w:val="0"/>
                <w:color w:val="333333"/>
                <w:sz w:val="30"/>
                <w:szCs w:val="30"/>
                <w:shd w:val="clear" w:color="auto" w:fill="ffffff"/>
                <w:rtl w:val="0"/>
                <w:lang w:val="en-US"/>
                <w14:textFill>
                  <w14:solidFill>
                    <w14:srgbClr w14:val="333333"/>
                  </w14:solidFill>
                </w14:textFill>
              </w:rPr>
              <w:t>—</w:t>
            </w:r>
            <w:r>
              <w:rPr>
                <w:rFonts w:eastAsia="PingFang SC Regular" w:hint="eastAsia"/>
                <w:outline w:val="0"/>
                <w:color w:val="333333"/>
                <w:sz w:val="30"/>
                <w:szCs w:val="30"/>
                <w:shd w:val="clear" w:color="auto" w:fill="ffffff"/>
                <w:rtl w:val="0"/>
                <w14:textFill>
                  <w14:solidFill>
                    <w14:srgbClr w14:val="333333"/>
                  </w14:solidFill>
                </w14:textFill>
              </w:rPr>
              <w:t>塔前</w:t>
            </w:r>
            <w:r>
              <w:rPr>
                <w:rFonts w:ascii="PingFang SC Regular" w:hAnsi="PingFang SC Regular" w:hint="default"/>
                <w:outline w:val="0"/>
                <w:color w:val="333333"/>
                <w:sz w:val="30"/>
                <w:szCs w:val="30"/>
                <w:shd w:val="clear" w:color="auto" w:fill="ffffff"/>
                <w:rtl w:val="0"/>
                <w:lang w:val="en-US"/>
                <w14:textFill>
                  <w14:solidFill>
                    <w14:srgbClr w14:val="333333"/>
                  </w14:solidFill>
                </w14:textFill>
              </w:rPr>
              <w:t>—</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中心城区</w:t>
            </w:r>
            <w:r>
              <w:rPr>
                <w:rFonts w:ascii="PingFang SC Regular" w:hAnsi="PingFang SC Regular" w:hint="default"/>
                <w:outline w:val="0"/>
                <w:color w:val="333333"/>
                <w:sz w:val="30"/>
                <w:szCs w:val="30"/>
                <w:shd w:val="clear" w:color="auto" w:fill="ffffff"/>
                <w:rtl w:val="0"/>
                <w:lang w:val="en-US"/>
                <w14:textFill>
                  <w14:solidFill>
                    <w14:srgbClr w14:val="333333"/>
                  </w14:solidFill>
                </w14:textFill>
              </w:rPr>
              <w:t>——</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镇桥镇；南部旅游带：中心城区</w:t>
            </w:r>
            <w:r>
              <w:rPr>
                <w:rFonts w:ascii="PingFang SC Regular" w:hAnsi="PingFang SC Regular" w:hint="default"/>
                <w:outline w:val="0"/>
                <w:color w:val="333333"/>
                <w:sz w:val="30"/>
                <w:szCs w:val="30"/>
                <w:shd w:val="clear" w:color="auto" w:fill="ffffff"/>
                <w:rtl w:val="0"/>
                <w:lang w:val="en-US"/>
                <w14:textFill>
                  <w14:solidFill>
                    <w14:srgbClr w14:val="333333"/>
                  </w14:solidFill>
                </w14:textFill>
              </w:rPr>
              <w:t>——</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接渡南窑</w:t>
            </w:r>
            <w:r>
              <w:rPr>
                <w:rFonts w:ascii="PingFang SC Regular" w:hAnsi="PingFang SC Regular" w:hint="default"/>
                <w:outline w:val="0"/>
                <w:color w:val="333333"/>
                <w:sz w:val="30"/>
                <w:szCs w:val="30"/>
                <w:shd w:val="clear" w:color="auto" w:fill="ffffff"/>
                <w:rtl w:val="0"/>
                <w:lang w:val="en-US"/>
                <w14:textFill>
                  <w14:solidFill>
                    <w14:srgbClr w14:val="333333"/>
                  </w14:solidFill>
                </w14:textFill>
              </w:rPr>
              <w:t>—</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众埠蔬菜基地</w:t>
            </w:r>
            <w:r>
              <w:rPr>
                <w:rFonts w:ascii="PingFang SC Regular" w:hAnsi="PingFang SC Regular" w:hint="default"/>
                <w:outline w:val="0"/>
                <w:color w:val="333333"/>
                <w:sz w:val="30"/>
                <w:szCs w:val="30"/>
                <w:shd w:val="clear" w:color="auto" w:fill="ffffff"/>
                <w:rtl w:val="0"/>
                <w:lang w:val="en-US"/>
                <w14:textFill>
                  <w14:solidFill>
                    <w14:srgbClr w14:val="333333"/>
                  </w14:solidFill>
                </w14:textFill>
              </w:rPr>
              <w:t>——</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红十军旧址</w:t>
            </w:r>
            <w:r>
              <w:rPr>
                <w:rFonts w:ascii="PingFang SC Regular" w:hAnsi="PingFang SC Regular" w:hint="default"/>
                <w:outline w:val="0"/>
                <w:color w:val="333333"/>
                <w:sz w:val="30"/>
                <w:szCs w:val="30"/>
                <w:shd w:val="clear" w:color="auto" w:fill="ffffff"/>
                <w:rtl w:val="0"/>
                <w:lang w:val="en-US"/>
                <w14:textFill>
                  <w14:solidFill>
                    <w14:srgbClr w14:val="333333"/>
                  </w14:solidFill>
                </w14:textFill>
              </w:rPr>
              <w:t>—</w:t>
            </w:r>
            <w:r>
              <w:rPr>
                <w:rFonts w:eastAsia="PingFang SC Regular" w:hint="eastAsia"/>
                <w:outline w:val="0"/>
                <w:color w:val="333333"/>
                <w:sz w:val="30"/>
                <w:szCs w:val="30"/>
                <w:shd w:val="clear" w:color="auto" w:fill="ffffff"/>
                <w:rtl w:val="0"/>
                <w:lang w:val="ja-JP" w:eastAsia="ja-JP"/>
                <w14:textFill>
                  <w14:solidFill>
                    <w14:srgbClr w14:val="333333"/>
                  </w14:solidFill>
                </w14:textFill>
              </w:rPr>
              <w:t>文山怪石林</w:t>
            </w:r>
            <w:r>
              <w:rPr>
                <w:rFonts w:ascii="PingFang SC Regular" w:hAnsi="PingFang SC Regular" w:hint="default"/>
                <w:outline w:val="0"/>
                <w:color w:val="333333"/>
                <w:sz w:val="30"/>
                <w:szCs w:val="30"/>
                <w:shd w:val="clear" w:color="auto" w:fill="ffffff"/>
                <w:rtl w:val="0"/>
                <w:lang w:val="en-US"/>
                <w14:textFill>
                  <w14:solidFill>
                    <w14:srgbClr w14:val="333333"/>
                  </w14:solidFill>
                </w14:textFill>
              </w:rPr>
              <w:t>—</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十里岗</w:t>
            </w:r>
            <w:r>
              <w:rPr>
                <w:rFonts w:ascii="PingFang SC Regular" w:hAnsi="PingFang SC Regular" w:hint="default"/>
                <w:outline w:val="0"/>
                <w:color w:val="333333"/>
                <w:sz w:val="30"/>
                <w:szCs w:val="30"/>
                <w:shd w:val="clear" w:color="auto" w:fill="ffffff"/>
                <w:rtl w:val="0"/>
                <w:lang w:val="en-US"/>
                <w14:textFill>
                  <w14:solidFill>
                    <w14:srgbClr w14:val="333333"/>
                  </w14:solidFill>
                </w14:textFill>
              </w:rPr>
              <w:t>—</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军峰湖。</w:t>
            </w:r>
          </w:p>
        </w:tc>
      </w:tr>
      <w:tr>
        <w:tblPrEx>
          <w:shd w:val="clear" w:color="auto" w:fill="auto"/>
        </w:tblPrEx>
        <w:trPr>
          <w:trHeight w:val="1777" w:hRule="atLeast"/>
        </w:trPr>
        <w:tc>
          <w:tcPr>
            <w:tcW w:type="dxa" w:w="963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top"/>
          </w:tcPr>
          <w:p>
            <w:pPr>
              <w:pStyle w:val="表格样式 2"/>
              <w:bidi w:val="0"/>
              <w:spacing w:line="450" w:lineRule="atLeast"/>
              <w:ind w:left="0" w:right="0" w:firstLine="276"/>
              <w:jc w:val="left"/>
              <w:rPr>
                <w:rtl w:val="0"/>
              </w:rPr>
            </w:pPr>
            <w:r>
              <w:rPr>
                <w:rFonts w:ascii="PingFang SC Semibold" w:hAnsi="PingFang SC Semibold" w:hint="default"/>
                <w:outline w:val="0"/>
                <w:color w:val="333333"/>
                <w:sz w:val="30"/>
                <w:szCs w:val="30"/>
                <w:shd w:val="clear" w:color="auto" w:fill="ffffff"/>
                <w:rtl w:val="1"/>
                <w:lang w:val="ar-SA" w:bidi="ar-SA"/>
                <w14:textFill>
                  <w14:solidFill>
                    <w14:srgbClr w14:val="333333"/>
                  </w14:solidFill>
                </w14:textFill>
              </w:rPr>
              <w:t>“</w:t>
            </w:r>
            <w:r>
              <w:rPr>
                <w:rFonts w:eastAsia="PingFang SC Semibold" w:hint="eastAsia"/>
                <w:outline w:val="0"/>
                <w:color w:val="333333"/>
                <w:sz w:val="30"/>
                <w:szCs w:val="30"/>
                <w:shd w:val="clear" w:color="auto" w:fill="ffffff"/>
                <w:rtl w:val="0"/>
                <w:lang w:val="ja-JP" w:eastAsia="ja-JP"/>
                <w14:textFill>
                  <w14:solidFill>
                    <w14:srgbClr w14:val="333333"/>
                  </w14:solidFill>
                </w14:textFill>
              </w:rPr>
              <w:t>四区</w:t>
            </w:r>
            <w:r>
              <w:rPr>
                <w:rFonts w:ascii="PingFang SC Semibold" w:hAnsi="PingFang SC Semibold" w:hint="default"/>
                <w:outline w:val="0"/>
                <w:color w:val="333333"/>
                <w:sz w:val="30"/>
                <w:szCs w:val="30"/>
                <w:shd w:val="clear" w:color="auto" w:fill="ffffff"/>
                <w:rtl w:val="0"/>
                <w14:textFill>
                  <w14:solidFill>
                    <w14:srgbClr w14:val="333333"/>
                  </w14:solidFill>
                </w14:textFill>
              </w:rPr>
              <w:t>”</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：一是东北部洪岩仙境旅游区，二是北部砚山特色文化观光与温泉度假旅游区，三是西南中心城区休闲与城郊专题观光旅游区，四是南部文山石林</w:t>
            </w:r>
            <w:r>
              <w:rPr>
                <w:rFonts w:ascii="PingFang SC Regular" w:hAnsi="PingFang SC Regular" w:hint="default"/>
                <w:outline w:val="0"/>
                <w:color w:val="333333"/>
                <w:sz w:val="30"/>
                <w:szCs w:val="30"/>
                <w:shd w:val="clear" w:color="auto" w:fill="ffffff"/>
                <w:rtl w:val="0"/>
                <w:lang w:val="en-US"/>
                <w14:textFill>
                  <w14:solidFill>
                    <w14:srgbClr w14:val="333333"/>
                  </w14:solidFill>
                </w14:textFill>
              </w:rPr>
              <w:t>—</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红十军建军旧址</w:t>
            </w:r>
            <w:r>
              <w:rPr>
                <w:rFonts w:ascii="PingFang SC Regular" w:hAnsi="PingFang SC Regular" w:hint="default"/>
                <w:outline w:val="0"/>
                <w:color w:val="333333"/>
                <w:sz w:val="30"/>
                <w:szCs w:val="30"/>
                <w:shd w:val="clear" w:color="auto" w:fill="ffffff"/>
                <w:rtl w:val="0"/>
                <w:lang w:val="en-US"/>
                <w14:textFill>
                  <w14:solidFill>
                    <w14:srgbClr w14:val="333333"/>
                  </w14:solidFill>
                </w14:textFill>
              </w:rPr>
              <w:t>——</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众埠蔬菜基地为怪石林综合旅游区。</w:t>
            </w:r>
          </w:p>
        </w:tc>
      </w:tr>
    </w:tbl>
    <w:p>
      <w:pPr>
        <w:pStyle w:val="默认"/>
        <w:bidi w:val="0"/>
        <w:spacing w:before="0" w:after="208" w:line="720" w:lineRule="atLeast"/>
        <w:ind w:left="0" w:right="0" w:firstLine="0"/>
        <w:jc w:val="right"/>
        <w:rPr>
          <w:rFonts w:ascii="PingFang SC Semibold" w:cs="PingFang SC Semibold" w:hAnsi="PingFang SC Semibold" w:eastAsia="PingFang SC Semibold"/>
          <w:outline w:val="0"/>
          <w:color w:val="333333"/>
          <w:sz w:val="36"/>
          <w:szCs w:val="36"/>
          <w:shd w:val="clear" w:color="auto" w:fill="ffffff"/>
          <w:rtl w:val="0"/>
          <w14:textFill>
            <w14:solidFill>
              <w14:srgbClr w14:val="333333"/>
            </w14:solidFill>
          </w14:textFill>
        </w:rPr>
      </w:pPr>
    </w:p>
    <w:p>
      <w:pPr>
        <w:pStyle w:val="默认"/>
        <w:bidi w:val="0"/>
        <w:spacing w:before="0" w:after="208" w:line="720" w:lineRule="atLeast"/>
        <w:ind w:left="0" w:right="0" w:firstLine="0"/>
        <w:jc w:val="center"/>
        <w:rPr>
          <w:rFonts w:ascii="PingFang SC Semibold" w:cs="PingFang SC Semibold" w:hAnsi="PingFang SC Semibold" w:eastAsia="PingFang SC Semibold"/>
          <w:outline w:val="0"/>
          <w:color w:val="333333"/>
          <w:sz w:val="36"/>
          <w:szCs w:val="36"/>
          <w:shd w:val="clear" w:color="auto" w:fill="ffffff"/>
          <w:rtl w:val="0"/>
          <w14:textFill>
            <w14:solidFill>
              <w14:srgbClr w14:val="333333"/>
            </w14:solidFill>
          </w14:textFill>
        </w:rPr>
      </w:pPr>
      <w:r>
        <w:rPr>
          <w:rFonts w:eastAsia="PingFang SC Semibold" w:hint="eastAsia"/>
          <w:outline w:val="0"/>
          <w:color w:val="333333"/>
          <w:sz w:val="36"/>
          <w:szCs w:val="36"/>
          <w:shd w:val="clear" w:color="auto" w:fill="ffffff"/>
          <w:rtl w:val="0"/>
          <w14:textFill>
            <w14:solidFill>
              <w14:srgbClr w14:val="333333"/>
            </w14:solidFill>
          </w14:textFill>
        </w:rPr>
        <w:t>第四章</w:t>
      </w:r>
      <w:r>
        <w:rPr>
          <w:rFonts w:ascii="PingFang SC Semibold" w:hAnsi="PingFang SC Semibold" w:hint="default"/>
          <w:outline w:val="0"/>
          <w:color w:val="333333"/>
          <w:sz w:val="36"/>
          <w:szCs w:val="36"/>
          <w:shd w:val="clear" w:color="auto" w:fill="ffffff"/>
          <w:rtl w:val="0"/>
          <w14:textFill>
            <w14:solidFill>
              <w14:srgbClr w14:val="333333"/>
            </w14:solidFill>
          </w14:textFill>
        </w:rPr>
        <w:t xml:space="preserve">  </w:t>
      </w:r>
      <w:r>
        <w:rPr>
          <w:rFonts w:eastAsia="PingFang SC Semibold" w:hint="eastAsia"/>
          <w:outline w:val="0"/>
          <w:color w:val="333333"/>
          <w:sz w:val="36"/>
          <w:szCs w:val="36"/>
          <w:shd w:val="clear" w:color="auto" w:fill="ffffff"/>
          <w:rtl w:val="0"/>
          <w:lang w:val="zh-CN" w:eastAsia="zh-CN"/>
          <w14:textFill>
            <w14:solidFill>
              <w14:srgbClr w14:val="333333"/>
            </w14:solidFill>
          </w14:textFill>
        </w:rPr>
        <w:t>加大金融机构招商力度 进一步完善金融体系</w:t>
      </w:r>
    </w:p>
    <w:p>
      <w:pPr>
        <w:pStyle w:val="默认"/>
        <w:bidi w:val="0"/>
        <w:spacing w:before="0" w:line="450" w:lineRule="atLeast"/>
        <w:ind w:left="0" w:right="0" w:firstLine="784"/>
        <w:jc w:val="center"/>
        <w:rPr>
          <w:rFonts w:ascii="PingFang SC Regular" w:cs="PingFang SC Regular" w:hAnsi="PingFang SC Regular" w:eastAsia="PingFang SC Regular"/>
          <w:outline w:val="0"/>
          <w:color w:val="333333"/>
          <w:sz w:val="30"/>
          <w:szCs w:val="30"/>
          <w:shd w:val="clear" w:color="auto" w:fill="ffffff"/>
          <w:rtl w:val="0"/>
          <w14:textFill>
            <w14:solidFill>
              <w14:srgbClr w14:val="333333"/>
            </w14:solidFill>
          </w14:textFill>
        </w:rPr>
      </w:pPr>
      <w:r>
        <w:rPr>
          <w:rFonts w:eastAsia="PingFang SC Regular" w:hint="eastAsia"/>
          <w:outline w:val="0"/>
          <w:color w:val="333333"/>
          <w:sz w:val="30"/>
          <w:szCs w:val="30"/>
          <w:shd w:val="clear" w:color="auto" w:fill="ffffff"/>
          <w:rtl w:val="0"/>
          <w:lang w:val="zh-CN" w:eastAsia="zh-CN"/>
          <w14:textFill>
            <w14:solidFill>
              <w14:srgbClr w14:val="333333"/>
            </w14:solidFill>
          </w14:textFill>
        </w:rPr>
        <w:t>第一节 大力引进金融机构 拓宽金融渠道</w:t>
      </w:r>
    </w:p>
    <w:p>
      <w:pPr>
        <w:pStyle w:val="默认"/>
        <w:bidi w:val="0"/>
        <w:spacing w:before="0" w:line="450" w:lineRule="atLeast"/>
        <w:ind w:left="0" w:right="0" w:firstLine="784"/>
        <w:jc w:val="left"/>
        <w:rPr>
          <w:rFonts w:ascii="PingFang SC Regular" w:cs="PingFang SC Regular" w:hAnsi="PingFang SC Regular" w:eastAsia="PingFang SC Regular"/>
          <w:outline w:val="0"/>
          <w:color w:val="333333"/>
          <w:sz w:val="30"/>
          <w:szCs w:val="30"/>
          <w:shd w:val="clear" w:color="auto" w:fill="ffffff"/>
          <w:rtl w:val="0"/>
          <w14:textFill>
            <w14:solidFill>
              <w14:srgbClr w14:val="333333"/>
            </w14:solidFill>
          </w14:textFill>
        </w:rPr>
      </w:pPr>
      <w:r>
        <w:rPr>
          <w:rFonts w:eastAsia="PingFang SC Regular" w:hint="eastAsia"/>
          <w:outline w:val="0"/>
          <w:color w:val="333333"/>
          <w:sz w:val="30"/>
          <w:szCs w:val="30"/>
          <w:shd w:val="clear" w:color="auto" w:fill="ffffff"/>
          <w:rtl w:val="0"/>
          <w:lang w:val="zh-CN" w:eastAsia="zh-CN"/>
          <w14:textFill>
            <w14:solidFill>
              <w14:srgbClr w14:val="333333"/>
            </w14:solidFill>
          </w14:textFill>
        </w:rPr>
        <w:t>加快推进招商银行、民生银行、浦发银行等股份制银行和地方性商业银行进驻乐平设立支行，努力建成由政策性银行、国有商业银行、股份制商业银行、地方性商业银行和外资银行等构成的较为完善的银行业机构体系；引入若干家股份制银行或外资银行在乐平设立分支机构；鼓励和支持国内外保险公司设立独立法人机构，推动各类专业性保险公司设立。</w:t>
      </w:r>
    </w:p>
    <w:p>
      <w:pPr>
        <w:pStyle w:val="默认"/>
        <w:bidi w:val="0"/>
        <w:spacing w:before="0" w:line="450" w:lineRule="atLeast"/>
        <w:ind w:left="0" w:right="0" w:firstLine="784"/>
        <w:jc w:val="center"/>
        <w:rPr>
          <w:rFonts w:ascii="PingFang SC Regular" w:cs="PingFang SC Regular" w:hAnsi="PingFang SC Regular" w:eastAsia="PingFang SC Regular"/>
          <w:outline w:val="0"/>
          <w:color w:val="333333"/>
          <w:sz w:val="30"/>
          <w:szCs w:val="30"/>
          <w:shd w:val="clear" w:color="auto" w:fill="ffffff"/>
          <w:rtl w:val="0"/>
          <w14:textFill>
            <w14:solidFill>
              <w14:srgbClr w14:val="333333"/>
            </w14:solidFill>
          </w14:textFill>
        </w:rPr>
      </w:pPr>
      <w:r>
        <w:rPr>
          <w:rFonts w:eastAsia="PingFang SC Regular" w:hint="eastAsia"/>
          <w:outline w:val="0"/>
          <w:color w:val="333333"/>
          <w:sz w:val="30"/>
          <w:szCs w:val="30"/>
          <w:shd w:val="clear" w:color="auto" w:fill="ffffff"/>
          <w:rtl w:val="0"/>
          <w:lang w:val="zh-CN" w:eastAsia="zh-CN"/>
          <w14:textFill>
            <w14:solidFill>
              <w14:srgbClr w14:val="333333"/>
            </w14:solidFill>
          </w14:textFill>
        </w:rPr>
        <w:t>第二节 加快完善金融市场体系 规范资本市场</w:t>
      </w:r>
    </w:p>
    <w:p>
      <w:pPr>
        <w:pStyle w:val="默认"/>
        <w:bidi w:val="0"/>
        <w:spacing w:before="0" w:line="450" w:lineRule="atLeast"/>
        <w:ind w:left="0" w:right="0" w:firstLine="784"/>
        <w:jc w:val="left"/>
        <w:rPr>
          <w:rFonts w:ascii="PingFang SC Regular" w:cs="PingFang SC Regular" w:hAnsi="PingFang SC Regular" w:eastAsia="PingFang SC Regular"/>
          <w:outline w:val="0"/>
          <w:color w:val="333333"/>
          <w:sz w:val="30"/>
          <w:szCs w:val="30"/>
          <w:shd w:val="clear" w:color="auto" w:fill="ffffff"/>
          <w:rtl w:val="0"/>
          <w14:textFill>
            <w14:solidFill>
              <w14:srgbClr w14:val="333333"/>
            </w14:solidFill>
          </w14:textFill>
        </w:rPr>
      </w:pPr>
      <w:r>
        <w:rPr>
          <w:rFonts w:eastAsia="PingFang SC Regular" w:hint="eastAsia"/>
          <w:outline w:val="0"/>
          <w:color w:val="333333"/>
          <w:sz w:val="30"/>
          <w:szCs w:val="30"/>
          <w:shd w:val="clear" w:color="auto" w:fill="ffffff"/>
          <w:rtl w:val="0"/>
          <w:lang w:val="zh-CN" w:eastAsia="zh-CN"/>
          <w14:textFill>
            <w14:solidFill>
              <w14:srgbClr w14:val="333333"/>
            </w14:solidFill>
          </w14:textFill>
        </w:rPr>
        <w:t>加快推进企业上市步伐，鼓励企业到国内外证券交易所上市融资和场外市场挂牌融资，重点扶持景德镇宏柏化学科技有限公司主板上市，积极引导康安实业、彩云食品、绿乐蔬菜等企业在</w:t>
      </w:r>
      <w:r>
        <w:rPr>
          <w:rFonts w:ascii="PingFang SC Regular" w:hAnsi="PingFang SC Regular" w:hint="default"/>
          <w:outline w:val="0"/>
          <w:color w:val="333333"/>
          <w:sz w:val="30"/>
          <w:szCs w:val="30"/>
          <w:shd w:val="clear" w:color="auto" w:fill="ffffff"/>
          <w:rtl w:val="1"/>
          <w:lang w:val="ar-SA" w:bidi="ar-SA"/>
          <w14:textFill>
            <w14:solidFill>
              <w14:srgbClr w14:val="333333"/>
            </w14:solidFill>
          </w14:textFill>
        </w:rPr>
        <w:t>“</w:t>
      </w:r>
      <w:r>
        <w:rPr>
          <w:rFonts w:eastAsia="PingFang SC Regular" w:hint="eastAsia"/>
          <w:outline w:val="0"/>
          <w:color w:val="333333"/>
          <w:sz w:val="30"/>
          <w:szCs w:val="30"/>
          <w:shd w:val="clear" w:color="auto" w:fill="ffffff"/>
          <w:rtl w:val="0"/>
          <w14:textFill>
            <w14:solidFill>
              <w14:srgbClr w14:val="333333"/>
            </w14:solidFill>
          </w14:textFill>
        </w:rPr>
        <w:t>新三板</w:t>
      </w:r>
      <w:r>
        <w:rPr>
          <w:rFonts w:ascii="PingFang SC Regular" w:hAnsi="PingFang SC Regular" w:hint="default"/>
          <w:outline w:val="0"/>
          <w:color w:val="333333"/>
          <w:sz w:val="30"/>
          <w:szCs w:val="30"/>
          <w:shd w:val="clear" w:color="auto" w:fill="ffffff"/>
          <w:rtl w:val="0"/>
          <w14:textFill>
            <w14:solidFill>
              <w14:srgbClr w14:val="333333"/>
            </w14:solidFill>
          </w14:textFill>
        </w:rPr>
        <w:t>”</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挂牌；积极推进符合条件的企业通过发行公司债券、可转换债券及城市公用设施项目债券等筹集资金；积极培育公开透明、健康发展的资本市场，规范民间借贷市场，强化对民间借贷金融风险的监管力度；创新财政性担保、商业化担保和自助性担保等运作模式，拓宽保险服务领域，进一步发展养老保险、医疗保险，发挥商业保险在健全社会保障体系中的重要作用。</w:t>
      </w:r>
    </w:p>
    <w:p>
      <w:pPr>
        <w:pStyle w:val="默认"/>
        <w:bidi w:val="0"/>
        <w:spacing w:before="0" w:line="450" w:lineRule="atLeast"/>
        <w:ind w:left="0" w:right="0" w:firstLine="800"/>
        <w:jc w:val="center"/>
        <w:rPr>
          <w:rFonts w:ascii="PingFang SC Regular" w:cs="PingFang SC Regular" w:hAnsi="PingFang SC Regular" w:eastAsia="PingFang SC Regular"/>
          <w:outline w:val="0"/>
          <w:color w:val="333333"/>
          <w:sz w:val="30"/>
          <w:szCs w:val="30"/>
          <w:shd w:val="clear" w:color="auto" w:fill="ffffff"/>
          <w:rtl w:val="0"/>
          <w14:textFill>
            <w14:solidFill>
              <w14:srgbClr w14:val="333333"/>
            </w14:solidFill>
          </w14:textFill>
        </w:rPr>
      </w:pPr>
      <w:r>
        <w:rPr>
          <w:rFonts w:eastAsia="PingFang SC Regular" w:hint="eastAsia"/>
          <w:outline w:val="0"/>
          <w:color w:val="333333"/>
          <w:sz w:val="30"/>
          <w:szCs w:val="30"/>
          <w:shd w:val="clear" w:color="auto" w:fill="ffffff"/>
          <w:rtl w:val="0"/>
          <w:lang w:val="zh-CN" w:eastAsia="zh-CN"/>
          <w14:textFill>
            <w14:solidFill>
              <w14:srgbClr w14:val="333333"/>
            </w14:solidFill>
          </w14:textFill>
        </w:rPr>
        <w:t>第三节 建立健全诚信体系 打造金融示范区</w:t>
      </w:r>
    </w:p>
    <w:p>
      <w:pPr>
        <w:pStyle w:val="默认"/>
        <w:bidi w:val="0"/>
        <w:spacing w:before="0" w:line="450" w:lineRule="atLeast"/>
        <w:ind w:left="0" w:right="0" w:firstLine="800"/>
        <w:jc w:val="left"/>
        <w:rPr>
          <w:rFonts w:ascii="PingFang SC Regular" w:cs="PingFang SC Regular" w:hAnsi="PingFang SC Regular" w:eastAsia="PingFang SC Regular"/>
          <w:outline w:val="0"/>
          <w:color w:val="333333"/>
          <w:sz w:val="30"/>
          <w:szCs w:val="30"/>
          <w:shd w:val="clear" w:color="auto" w:fill="ffffff"/>
          <w:rtl w:val="0"/>
          <w14:textFill>
            <w14:solidFill>
              <w14:srgbClr w14:val="333333"/>
            </w14:solidFill>
          </w14:textFill>
        </w:rPr>
      </w:pPr>
      <w:r>
        <w:rPr>
          <w:rFonts w:eastAsia="PingFang SC Regular" w:hint="eastAsia"/>
          <w:outline w:val="0"/>
          <w:color w:val="333333"/>
          <w:sz w:val="30"/>
          <w:szCs w:val="30"/>
          <w:shd w:val="clear" w:color="auto" w:fill="ffffff"/>
          <w:rtl w:val="0"/>
          <w:lang w:val="zh-CN" w:eastAsia="zh-CN"/>
          <w14:textFill>
            <w14:solidFill>
              <w14:srgbClr w14:val="333333"/>
            </w14:solidFill>
          </w14:textFill>
        </w:rPr>
        <w:t>动员社会力量营造诚实守信氛围，开展信用乡（镇）村建设，积极做好全国土地经营权抵押贷款试点工作，把乐平市打造为全市普惠金融示范区。</w:t>
      </w:r>
    </w:p>
    <w:p>
      <w:pPr>
        <w:pStyle w:val="默认"/>
        <w:bidi w:val="0"/>
        <w:spacing w:before="0" w:after="208" w:line="720" w:lineRule="atLeast"/>
        <w:ind w:left="0" w:right="0" w:firstLine="0"/>
        <w:jc w:val="center"/>
        <w:rPr>
          <w:rFonts w:ascii="PingFang SC Semibold" w:cs="PingFang SC Semibold" w:hAnsi="PingFang SC Semibold" w:eastAsia="PingFang SC Semibold"/>
          <w:outline w:val="0"/>
          <w:color w:val="333333"/>
          <w:sz w:val="36"/>
          <w:szCs w:val="36"/>
          <w:shd w:val="clear" w:color="auto" w:fill="ffffff"/>
          <w:rtl w:val="0"/>
          <w14:textFill>
            <w14:solidFill>
              <w14:srgbClr w14:val="333333"/>
            </w14:solidFill>
          </w14:textFill>
        </w:rPr>
      </w:pPr>
      <w:r>
        <w:rPr>
          <w:rFonts w:eastAsia="PingFang SC Semibold" w:hint="eastAsia"/>
          <w:outline w:val="0"/>
          <w:color w:val="333333"/>
          <w:sz w:val="36"/>
          <w:szCs w:val="36"/>
          <w:shd w:val="clear" w:color="auto" w:fill="ffffff"/>
          <w:rtl w:val="0"/>
          <w:lang w:val="zh-CN" w:eastAsia="zh-CN"/>
          <w14:textFill>
            <w14:solidFill>
              <w14:srgbClr w14:val="333333"/>
            </w14:solidFill>
          </w14:textFill>
        </w:rPr>
        <w:t>第五篇 加强基础设施建设 增强社会发展支撑力</w:t>
      </w:r>
    </w:p>
    <w:p>
      <w:pPr>
        <w:pStyle w:val="默认"/>
        <w:bidi w:val="0"/>
        <w:spacing w:before="0" w:line="450" w:lineRule="atLeast"/>
        <w:ind w:left="0" w:right="0" w:firstLine="800"/>
        <w:jc w:val="left"/>
        <w:rPr>
          <w:rFonts w:ascii="PingFang SC Regular" w:cs="PingFang SC Regular" w:hAnsi="PingFang SC Regular" w:eastAsia="PingFang SC Regular"/>
          <w:outline w:val="0"/>
          <w:color w:val="333333"/>
          <w:sz w:val="30"/>
          <w:szCs w:val="30"/>
          <w:shd w:val="clear" w:color="auto" w:fill="ffffff"/>
          <w:rtl w:val="0"/>
          <w14:textFill>
            <w14:solidFill>
              <w14:srgbClr w14:val="333333"/>
            </w14:solidFill>
          </w14:textFill>
        </w:rPr>
      </w:pPr>
      <w:r>
        <w:rPr>
          <w:rFonts w:eastAsia="PingFang SC Regular" w:hint="eastAsia"/>
          <w:outline w:val="0"/>
          <w:color w:val="333333"/>
          <w:sz w:val="30"/>
          <w:szCs w:val="30"/>
          <w:shd w:val="clear" w:color="auto" w:fill="ffffff"/>
          <w:rtl w:val="0"/>
          <w:lang w:val="zh-CN" w:eastAsia="zh-CN"/>
          <w14:textFill>
            <w14:solidFill>
              <w14:srgbClr w14:val="333333"/>
            </w14:solidFill>
          </w14:textFill>
        </w:rPr>
        <w:t>实施基础设施提升战略，坚持统筹规划、适度超前的原则，着力扩大规模、补足短板、提高标准、完善网络，加快建设综合立体、功能配套、安全高效的现代化基础设施体系。</w:t>
      </w:r>
    </w:p>
    <w:p>
      <w:pPr>
        <w:pStyle w:val="默认"/>
        <w:bidi w:val="0"/>
        <w:spacing w:before="0" w:after="208" w:line="720" w:lineRule="atLeast"/>
        <w:ind w:left="0" w:right="0" w:firstLine="0"/>
        <w:jc w:val="center"/>
        <w:rPr>
          <w:rFonts w:ascii="PingFang SC Semibold" w:cs="PingFang SC Semibold" w:hAnsi="PingFang SC Semibold" w:eastAsia="PingFang SC Semibold"/>
          <w:outline w:val="0"/>
          <w:color w:val="333333"/>
          <w:sz w:val="36"/>
          <w:szCs w:val="36"/>
          <w:shd w:val="clear" w:color="auto" w:fill="ffffff"/>
          <w:rtl w:val="0"/>
          <w14:textFill>
            <w14:solidFill>
              <w14:srgbClr w14:val="333333"/>
            </w14:solidFill>
          </w14:textFill>
        </w:rPr>
      </w:pPr>
      <w:r>
        <w:rPr>
          <w:rFonts w:eastAsia="PingFang SC Semibold" w:hint="eastAsia"/>
          <w:outline w:val="0"/>
          <w:color w:val="333333"/>
          <w:sz w:val="36"/>
          <w:szCs w:val="36"/>
          <w:shd w:val="clear" w:color="auto" w:fill="ffffff"/>
          <w:rtl w:val="0"/>
          <w:lang w:val="zh-CN" w:eastAsia="zh-CN"/>
          <w14:textFill>
            <w14:solidFill>
              <w14:srgbClr w14:val="333333"/>
            </w14:solidFill>
          </w14:textFill>
        </w:rPr>
        <w:t>第一章 推进交通网络建设 加快构建交通综合枢纽</w:t>
      </w:r>
    </w:p>
    <w:p>
      <w:pPr>
        <w:pStyle w:val="默认"/>
        <w:bidi w:val="0"/>
        <w:spacing w:before="0" w:line="450" w:lineRule="atLeast"/>
        <w:ind w:left="0" w:right="0" w:firstLine="784"/>
        <w:jc w:val="center"/>
        <w:rPr>
          <w:rFonts w:ascii="PingFang SC Regular" w:cs="PingFang SC Regular" w:hAnsi="PingFang SC Regular" w:eastAsia="PingFang SC Regular"/>
          <w:outline w:val="0"/>
          <w:color w:val="333333"/>
          <w:sz w:val="30"/>
          <w:szCs w:val="30"/>
          <w:shd w:val="clear" w:color="auto" w:fill="ffffff"/>
          <w:rtl w:val="0"/>
          <w14:textFill>
            <w14:solidFill>
              <w14:srgbClr w14:val="333333"/>
            </w14:solidFill>
          </w14:textFill>
        </w:rPr>
      </w:pPr>
      <w:r>
        <w:rPr>
          <w:rFonts w:eastAsia="PingFang SC Regular" w:hint="eastAsia"/>
          <w:outline w:val="0"/>
          <w:color w:val="333333"/>
          <w:sz w:val="30"/>
          <w:szCs w:val="30"/>
          <w:shd w:val="clear" w:color="auto" w:fill="ffffff"/>
          <w:rtl w:val="0"/>
          <w:lang w:val="zh-CN" w:eastAsia="zh-CN"/>
          <w14:textFill>
            <w14:solidFill>
              <w14:srgbClr w14:val="333333"/>
            </w14:solidFill>
          </w14:textFill>
        </w:rPr>
        <w:t>第一节</w:t>
      </w:r>
      <w:r>
        <w:rPr>
          <w:rFonts w:ascii="PingFang SC Regular" w:hAnsi="PingFang SC Regular" w:hint="default"/>
          <w:outline w:val="0"/>
          <w:color w:val="333333"/>
          <w:sz w:val="30"/>
          <w:szCs w:val="30"/>
          <w:shd w:val="clear" w:color="auto" w:fill="ffffff"/>
          <w:rtl w:val="0"/>
          <w14:textFill>
            <w14:solidFill>
              <w14:srgbClr w14:val="333333"/>
            </w14:solidFill>
          </w14:textFill>
        </w:rPr>
        <w:t xml:space="preserve">  </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大力推进路网建设</w:t>
      </w:r>
    </w:p>
    <w:p>
      <w:pPr>
        <w:pStyle w:val="默认"/>
        <w:bidi w:val="0"/>
        <w:spacing w:before="0" w:line="450" w:lineRule="atLeast"/>
        <w:ind w:left="0" w:right="0" w:firstLine="784"/>
        <w:jc w:val="left"/>
        <w:rPr>
          <w:rFonts w:ascii="PingFang SC Regular" w:cs="PingFang SC Regular" w:hAnsi="PingFang SC Regular" w:eastAsia="PingFang SC Regular"/>
          <w:outline w:val="0"/>
          <w:color w:val="333333"/>
          <w:sz w:val="30"/>
          <w:szCs w:val="30"/>
          <w:shd w:val="clear" w:color="auto" w:fill="ffffff"/>
          <w:rtl w:val="0"/>
          <w14:textFill>
            <w14:solidFill>
              <w14:srgbClr w14:val="333333"/>
            </w14:solidFill>
          </w14:textFill>
        </w:rPr>
      </w:pPr>
      <w:r>
        <w:rPr>
          <w:rFonts w:eastAsia="PingFang SC Regular" w:hint="eastAsia"/>
          <w:outline w:val="0"/>
          <w:color w:val="333333"/>
          <w:sz w:val="30"/>
          <w:szCs w:val="30"/>
          <w:shd w:val="clear" w:color="auto" w:fill="ffffff"/>
          <w:rtl w:val="0"/>
          <w:lang w:val="zh-CN" w:eastAsia="zh-CN"/>
          <w14:textFill>
            <w14:solidFill>
              <w14:srgbClr w14:val="333333"/>
            </w14:solidFill>
          </w14:textFill>
        </w:rPr>
        <w:t>加快路网建设，构筑南通北达、承西启东的公路交通网络系统；维持现有的北接景德镇市、九江市，南连鹰潭市、南昌市的纵向大交通格局，加强东西向主要交通通行能力；按照</w:t>
      </w:r>
      <w:r>
        <w:rPr>
          <w:rFonts w:ascii="PingFang SC Regular" w:hAnsi="PingFang SC Regular" w:hint="default"/>
          <w:outline w:val="0"/>
          <w:color w:val="333333"/>
          <w:sz w:val="30"/>
          <w:szCs w:val="30"/>
          <w:shd w:val="clear" w:color="auto" w:fill="ffffff"/>
          <w:rtl w:val="1"/>
          <w:lang w:val="ar-SA" w:bidi="ar-SA"/>
          <w14:textFill>
            <w14:solidFill>
              <w14:srgbClr w14:val="333333"/>
            </w14:solidFill>
          </w14:textFill>
        </w:rPr>
        <w:t>“</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三纵三横一环</w:t>
      </w:r>
      <w:r>
        <w:rPr>
          <w:rFonts w:ascii="PingFang SC Regular" w:hAnsi="PingFang SC Regular" w:hint="default"/>
          <w:outline w:val="0"/>
          <w:color w:val="333333"/>
          <w:sz w:val="30"/>
          <w:szCs w:val="30"/>
          <w:shd w:val="clear" w:color="auto" w:fill="ffffff"/>
          <w:rtl w:val="0"/>
          <w14:textFill>
            <w14:solidFill>
              <w14:srgbClr w14:val="333333"/>
            </w14:solidFill>
          </w14:textFill>
        </w:rPr>
        <w:t>”</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的路网整体布局，加快市内路网建设，实现市内交通高效通畅；重点建设德昌高速乐平工业园（礼林）出入口、湾头出入口、乐平（众埠）服务区项目，加快推进</w:t>
      </w:r>
      <w:r>
        <w:rPr>
          <w:rFonts w:ascii="PingFang SC Regular" w:hAnsi="PingFang SC Regular"/>
          <w:outline w:val="0"/>
          <w:color w:val="333333"/>
          <w:sz w:val="30"/>
          <w:szCs w:val="30"/>
          <w:shd w:val="clear" w:color="auto" w:fill="ffffff"/>
          <w:rtl w:val="0"/>
          <w14:textFill>
            <w14:solidFill>
              <w14:srgbClr w14:val="333333"/>
            </w14:solidFill>
          </w14:textFill>
        </w:rPr>
        <w:t>206</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国道乐平至景德镇段拓宽改造、乐平城市外环道路、</w:t>
      </w:r>
      <w:r>
        <w:rPr>
          <w:rFonts w:ascii="PingFang SC Regular" w:hAnsi="PingFang SC Regular"/>
          <w:outline w:val="0"/>
          <w:color w:val="333333"/>
          <w:sz w:val="30"/>
          <w:szCs w:val="30"/>
          <w:shd w:val="clear" w:color="auto" w:fill="ffffff"/>
          <w:rtl w:val="0"/>
          <w14:textFill>
            <w14:solidFill>
              <w14:srgbClr w14:val="333333"/>
            </w14:solidFill>
          </w14:textFill>
        </w:rPr>
        <w:t>S306</w:t>
      </w:r>
      <w:r>
        <w:rPr>
          <w:rFonts w:eastAsia="PingFang SC Regular" w:hint="eastAsia"/>
          <w:outline w:val="0"/>
          <w:color w:val="333333"/>
          <w:sz w:val="30"/>
          <w:szCs w:val="30"/>
          <w:shd w:val="clear" w:color="auto" w:fill="ffffff"/>
          <w:rtl w:val="0"/>
          <w:lang w:val="zh-TW" w:eastAsia="zh-TW"/>
          <w14:textFill>
            <w14:solidFill>
              <w14:srgbClr w14:val="333333"/>
            </w14:solidFill>
          </w14:textFill>
        </w:rPr>
        <w:t>省道、</w:t>
      </w:r>
      <w:r>
        <w:rPr>
          <w:rFonts w:ascii="PingFang SC Regular" w:hAnsi="PingFang SC Regular"/>
          <w:outline w:val="0"/>
          <w:color w:val="333333"/>
          <w:sz w:val="30"/>
          <w:szCs w:val="30"/>
          <w:shd w:val="clear" w:color="auto" w:fill="ffffff"/>
          <w:rtl w:val="0"/>
          <w14:textFill>
            <w14:solidFill>
              <w14:srgbClr w14:val="333333"/>
            </w14:solidFill>
          </w14:textFill>
        </w:rPr>
        <w:t>S205</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省道项目建设，着力提升乐江线乐平段道路，重点突破接渡公路</w:t>
      </w:r>
      <w:r>
        <w:rPr>
          <w:rFonts w:ascii="PingFang SC Regular" w:hAnsi="PingFang SC Regular" w:hint="default"/>
          <w:outline w:val="0"/>
          <w:color w:val="333333"/>
          <w:sz w:val="30"/>
          <w:szCs w:val="30"/>
          <w:shd w:val="clear" w:color="auto" w:fill="ffffff"/>
          <w:rtl w:val="1"/>
          <w:lang w:val="ar-SA" w:bidi="ar-SA"/>
          <w14:textFill>
            <w14:solidFill>
              <w14:srgbClr w14:val="333333"/>
            </w14:solidFill>
          </w14:textFill>
        </w:rPr>
        <w:t>“</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瓶颈</w:t>
      </w:r>
      <w:r>
        <w:rPr>
          <w:rFonts w:ascii="PingFang SC Regular" w:hAnsi="PingFang SC Regular" w:hint="default"/>
          <w:outline w:val="0"/>
          <w:color w:val="333333"/>
          <w:sz w:val="30"/>
          <w:szCs w:val="30"/>
          <w:shd w:val="clear" w:color="auto" w:fill="ffffff"/>
          <w:rtl w:val="0"/>
          <w14:textFill>
            <w14:solidFill>
              <w14:srgbClr w14:val="333333"/>
            </w14:solidFill>
          </w14:textFill>
        </w:rPr>
        <w:t>”</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；逐步改造和提升城镇道路等级，建立完善的市至镇（乡）、镇（乡）至镇（乡）和镇（乡）至村、村至村的农村公路网络。</w:t>
      </w:r>
    </w:p>
    <w:tbl>
      <w:tblPr>
        <w:tblW w:w="9638" w:type="dxa"/>
        <w:jc w:val="righ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9638"/>
      </w:tblGrid>
      <w:tr>
        <w:tblPrEx>
          <w:shd w:val="clear" w:color="auto" w:fill="auto"/>
        </w:tblPrEx>
        <w:trPr>
          <w:trHeight w:val="427" w:hRule="atLeast"/>
        </w:trPr>
        <w:tc>
          <w:tcPr>
            <w:tcW w:type="dxa" w:w="963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top"/>
          </w:tcPr>
          <w:p>
            <w:pPr>
              <w:pStyle w:val="表格样式 2"/>
              <w:bidi w:val="0"/>
              <w:spacing w:line="450" w:lineRule="atLeast"/>
              <w:ind w:left="0" w:right="0" w:firstLine="600"/>
              <w:jc w:val="right"/>
              <w:rPr>
                <w:rtl w:val="0"/>
              </w:rPr>
            </w:pPr>
            <w:r>
              <w:rPr>
                <w:rFonts w:eastAsia="PingFang SC Semibold" w:hint="eastAsia"/>
                <w:outline w:val="0"/>
                <w:color w:val="333333"/>
                <w:sz w:val="30"/>
                <w:szCs w:val="30"/>
                <w:shd w:val="clear" w:color="auto" w:fill="ffffff"/>
                <w:rtl w:val="0"/>
                <w14:textFill>
                  <w14:solidFill>
                    <w14:srgbClr w14:val="333333"/>
                  </w14:solidFill>
                </w14:textFill>
              </w:rPr>
              <w:t>专栏</w:t>
            </w:r>
            <w:r>
              <w:rPr>
                <w:rFonts w:ascii="PingFang SC Semibold" w:hAnsi="PingFang SC Semibold"/>
                <w:outline w:val="0"/>
                <w:color w:val="333333"/>
                <w:sz w:val="30"/>
                <w:szCs w:val="30"/>
                <w:shd w:val="clear" w:color="auto" w:fill="ffffff"/>
                <w:rtl w:val="0"/>
                <w14:textFill>
                  <w14:solidFill>
                    <w14:srgbClr w14:val="333333"/>
                  </w14:solidFill>
                </w14:textFill>
              </w:rPr>
              <w:t xml:space="preserve">5: </w:t>
            </w:r>
            <w:r>
              <w:rPr>
                <w:rFonts w:ascii="PingFang SC Semibold" w:hAnsi="PingFang SC Semibold" w:hint="default"/>
                <w:outline w:val="0"/>
                <w:color w:val="333333"/>
                <w:sz w:val="30"/>
                <w:szCs w:val="30"/>
                <w:shd w:val="clear" w:color="auto" w:fill="ffffff"/>
                <w:rtl w:val="0"/>
                <w14:textFill>
                  <w14:solidFill>
                    <w14:srgbClr w14:val="333333"/>
                  </w14:solidFill>
                </w14:textFill>
              </w:rPr>
              <w:t>“</w:t>
            </w:r>
            <w:r>
              <w:rPr>
                <w:rFonts w:eastAsia="PingFang SC Semibold" w:hint="eastAsia"/>
                <w:outline w:val="0"/>
                <w:color w:val="333333"/>
                <w:sz w:val="30"/>
                <w:szCs w:val="30"/>
                <w:shd w:val="clear" w:color="auto" w:fill="ffffff"/>
                <w:rtl w:val="0"/>
                <w14:textFill>
                  <w14:solidFill>
                    <w14:srgbClr w14:val="333333"/>
                  </w14:solidFill>
                </w14:textFill>
              </w:rPr>
              <w:t>三纵三横一环</w:t>
            </w:r>
            <w:r>
              <w:rPr>
                <w:rFonts w:ascii="PingFang SC Semibold" w:hAnsi="PingFang SC Semibold" w:hint="default"/>
                <w:outline w:val="0"/>
                <w:color w:val="333333"/>
                <w:sz w:val="30"/>
                <w:szCs w:val="30"/>
                <w:shd w:val="clear" w:color="auto" w:fill="ffffff"/>
                <w:rtl w:val="0"/>
                <w14:textFill>
                  <w14:solidFill>
                    <w14:srgbClr w14:val="333333"/>
                  </w14:solidFill>
                </w14:textFill>
              </w:rPr>
              <w:t>”</w:t>
            </w:r>
            <w:r>
              <w:rPr>
                <w:rFonts w:eastAsia="PingFang SC Semibold" w:hint="eastAsia"/>
                <w:outline w:val="0"/>
                <w:color w:val="333333"/>
                <w:sz w:val="30"/>
                <w:szCs w:val="30"/>
                <w:shd w:val="clear" w:color="auto" w:fill="ffffff"/>
                <w:rtl w:val="0"/>
                <w14:textFill>
                  <w14:solidFill>
                    <w14:srgbClr w14:val="333333"/>
                  </w14:solidFill>
                </w14:textFill>
              </w:rPr>
              <w:t>公路网布局</w:t>
            </w:r>
          </w:p>
        </w:tc>
      </w:tr>
      <w:tr>
        <w:tblPrEx>
          <w:shd w:val="clear" w:color="auto" w:fill="auto"/>
        </w:tblPrEx>
        <w:trPr>
          <w:trHeight w:val="2227" w:hRule="atLeast"/>
        </w:trPr>
        <w:tc>
          <w:tcPr>
            <w:tcW w:type="dxa" w:w="963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top"/>
          </w:tcPr>
          <w:p>
            <w:pPr>
              <w:pStyle w:val="表格样式 2"/>
              <w:bidi w:val="0"/>
              <w:spacing w:line="450" w:lineRule="atLeast"/>
              <w:ind w:left="0" w:right="0" w:firstLine="563"/>
              <w:jc w:val="left"/>
              <w:rPr>
                <w:rtl w:val="0"/>
              </w:rPr>
            </w:pPr>
            <w:r>
              <w:rPr>
                <w:rFonts w:ascii="PingFang SC Semibold" w:hAnsi="PingFang SC Semibold" w:hint="default"/>
                <w:outline w:val="0"/>
                <w:color w:val="333333"/>
                <w:sz w:val="30"/>
                <w:szCs w:val="30"/>
                <w:shd w:val="clear" w:color="auto" w:fill="ffffff"/>
                <w:rtl w:val="1"/>
                <w:lang w:val="ar-SA" w:bidi="ar-SA"/>
                <w14:textFill>
                  <w14:solidFill>
                    <w14:srgbClr w14:val="333333"/>
                  </w14:solidFill>
                </w14:textFill>
              </w:rPr>
              <w:t>“</w:t>
            </w:r>
            <w:r>
              <w:rPr>
                <w:rFonts w:eastAsia="PingFang SC Semibold" w:hint="eastAsia"/>
                <w:outline w:val="0"/>
                <w:color w:val="333333"/>
                <w:sz w:val="30"/>
                <w:szCs w:val="30"/>
                <w:shd w:val="clear" w:color="auto" w:fill="ffffff"/>
                <w:rtl w:val="0"/>
                <w:lang w:val="zh-CN" w:eastAsia="zh-CN"/>
                <w14:textFill>
                  <w14:solidFill>
                    <w14:srgbClr w14:val="333333"/>
                  </w14:solidFill>
                </w14:textFill>
              </w:rPr>
              <w:t>三纵</w:t>
            </w:r>
            <w:r>
              <w:rPr>
                <w:rFonts w:ascii="PingFang SC Semibold" w:hAnsi="PingFang SC Semibold" w:hint="default"/>
                <w:outline w:val="0"/>
                <w:color w:val="333333"/>
                <w:sz w:val="30"/>
                <w:szCs w:val="30"/>
                <w:shd w:val="clear" w:color="auto" w:fill="ffffff"/>
                <w:rtl w:val="0"/>
                <w14:textFill>
                  <w14:solidFill>
                    <w14:srgbClr w14:val="333333"/>
                  </w14:solidFill>
                </w14:textFill>
              </w:rPr>
              <w:t>”</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：一是济广高速景鹰段，继续发挥高速公路对乐平的经济拉动作用；二是</w:t>
            </w:r>
            <w:r>
              <w:rPr>
                <w:rFonts w:ascii="PingFang SC Regular" w:hAnsi="PingFang SC Regular"/>
                <w:outline w:val="0"/>
                <w:color w:val="333333"/>
                <w:sz w:val="30"/>
                <w:szCs w:val="30"/>
                <w:shd w:val="clear" w:color="auto" w:fill="ffffff"/>
                <w:rtl w:val="0"/>
                <w14:textFill>
                  <w14:solidFill>
                    <w14:srgbClr w14:val="333333"/>
                  </w14:solidFill>
                </w14:textFill>
              </w:rPr>
              <w:t>G206</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，按一级公路标准修建，强化目前已经形成的纵向交通走廊和产业带；三是</w:t>
            </w:r>
            <w:r>
              <w:rPr>
                <w:rFonts w:ascii="PingFang SC Regular" w:hAnsi="PingFang SC Regular"/>
                <w:outline w:val="0"/>
                <w:color w:val="333333"/>
                <w:sz w:val="30"/>
                <w:szCs w:val="30"/>
                <w:shd w:val="clear" w:color="auto" w:fill="ffffff"/>
                <w:rtl w:val="0"/>
                <w14:textFill>
                  <w14:solidFill>
                    <w14:srgbClr w14:val="333333"/>
                  </w14:solidFill>
                </w14:textFill>
              </w:rPr>
              <w:t>S205</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，提升公路等级为一级公路，作为连接德昌高速公路与乐平市中心城区最为便捷的通道，同时是沟通乐平与景德镇、上饶市的主要通道。</w:t>
            </w:r>
          </w:p>
        </w:tc>
      </w:tr>
      <w:tr>
        <w:tblPrEx>
          <w:shd w:val="clear" w:color="auto" w:fill="auto"/>
        </w:tblPrEx>
        <w:trPr>
          <w:trHeight w:val="1777" w:hRule="atLeast"/>
        </w:trPr>
        <w:tc>
          <w:tcPr>
            <w:tcW w:type="dxa" w:w="963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top"/>
          </w:tcPr>
          <w:p>
            <w:pPr>
              <w:pStyle w:val="表格样式 2"/>
              <w:bidi w:val="0"/>
              <w:spacing w:line="450" w:lineRule="atLeast"/>
              <w:ind w:left="0" w:right="0" w:firstLine="563"/>
              <w:jc w:val="left"/>
              <w:rPr>
                <w:rtl w:val="0"/>
              </w:rPr>
            </w:pPr>
            <w:r>
              <w:rPr>
                <w:rFonts w:ascii="PingFang SC Semibold" w:hAnsi="PingFang SC Semibold" w:hint="default"/>
                <w:outline w:val="0"/>
                <w:color w:val="333333"/>
                <w:sz w:val="30"/>
                <w:szCs w:val="30"/>
                <w:shd w:val="clear" w:color="auto" w:fill="ffffff"/>
                <w:rtl w:val="1"/>
                <w:lang w:val="ar-SA" w:bidi="ar-SA"/>
                <w14:textFill>
                  <w14:solidFill>
                    <w14:srgbClr w14:val="333333"/>
                  </w14:solidFill>
                </w14:textFill>
              </w:rPr>
              <w:t>“</w:t>
            </w:r>
            <w:r>
              <w:rPr>
                <w:rFonts w:eastAsia="PingFang SC Semibold" w:hint="eastAsia"/>
                <w:outline w:val="0"/>
                <w:color w:val="333333"/>
                <w:sz w:val="30"/>
                <w:szCs w:val="30"/>
                <w:shd w:val="clear" w:color="auto" w:fill="ffffff"/>
                <w:rtl w:val="0"/>
                <w:lang w:val="ja-JP" w:eastAsia="ja-JP"/>
                <w14:textFill>
                  <w14:solidFill>
                    <w14:srgbClr w14:val="333333"/>
                  </w14:solidFill>
                </w14:textFill>
              </w:rPr>
              <w:t>三横</w:t>
            </w:r>
            <w:r>
              <w:rPr>
                <w:rFonts w:ascii="PingFang SC Semibold" w:hAnsi="PingFang SC Semibold" w:hint="default"/>
                <w:outline w:val="0"/>
                <w:color w:val="333333"/>
                <w:sz w:val="30"/>
                <w:szCs w:val="30"/>
                <w:shd w:val="clear" w:color="auto" w:fill="ffffff"/>
                <w:rtl w:val="0"/>
                <w14:textFill>
                  <w14:solidFill>
                    <w14:srgbClr w14:val="333333"/>
                  </w14:solidFill>
                </w14:textFill>
              </w:rPr>
              <w:t>”</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：一是德昌高速公路，从市域南侧穿越境内，途径礼林镇、鸬鹚乡、名口镇等乡镇，是乐平市对接长三角的便捷通道；二是改建</w:t>
            </w:r>
            <w:r>
              <w:rPr>
                <w:rFonts w:ascii="PingFang SC Regular" w:hAnsi="PingFang SC Regular"/>
                <w:outline w:val="0"/>
                <w:color w:val="333333"/>
                <w:sz w:val="30"/>
                <w:szCs w:val="30"/>
                <w:shd w:val="clear" w:color="auto" w:fill="ffffff"/>
                <w:rtl w:val="0"/>
                <w14:textFill>
                  <w14:solidFill>
                    <w14:srgbClr w14:val="333333"/>
                  </w14:solidFill>
                </w14:textFill>
              </w:rPr>
              <w:t>S306</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德三公路，提高省道道路等级至一级公路；三是改造</w:t>
            </w:r>
            <w:r>
              <w:rPr>
                <w:rFonts w:ascii="PingFang SC Regular" w:hAnsi="PingFang SC Regular"/>
                <w:outline w:val="0"/>
                <w:color w:val="333333"/>
                <w:sz w:val="30"/>
                <w:szCs w:val="30"/>
                <w:shd w:val="clear" w:color="auto" w:fill="ffffff"/>
                <w:rtl w:val="0"/>
                <w14:textFill>
                  <w14:solidFill>
                    <w14:srgbClr w14:val="333333"/>
                  </w14:solidFill>
                </w14:textFill>
              </w:rPr>
              <w:t>S205</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，按照一级公路标准修建。</w:t>
            </w:r>
          </w:p>
        </w:tc>
      </w:tr>
      <w:tr>
        <w:tblPrEx>
          <w:shd w:val="clear" w:color="auto" w:fill="auto"/>
        </w:tblPrEx>
        <w:trPr>
          <w:trHeight w:val="1327" w:hRule="atLeast"/>
        </w:trPr>
        <w:tc>
          <w:tcPr>
            <w:tcW w:type="dxa" w:w="963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top"/>
          </w:tcPr>
          <w:p>
            <w:pPr>
              <w:pStyle w:val="表格样式 2"/>
              <w:bidi w:val="0"/>
              <w:spacing w:line="450" w:lineRule="atLeast"/>
              <w:ind w:left="0" w:right="0" w:firstLine="563"/>
              <w:jc w:val="left"/>
              <w:rPr>
                <w:rtl w:val="0"/>
              </w:rPr>
            </w:pPr>
            <w:r>
              <w:rPr>
                <w:rFonts w:ascii="PingFang SC Semibold" w:hAnsi="PingFang SC Semibold" w:hint="default"/>
                <w:outline w:val="0"/>
                <w:color w:val="333333"/>
                <w:sz w:val="30"/>
                <w:szCs w:val="30"/>
                <w:shd w:val="clear" w:color="auto" w:fill="ffffff"/>
                <w:rtl w:val="1"/>
                <w:lang w:val="ar-SA" w:bidi="ar-SA"/>
                <w14:textFill>
                  <w14:solidFill>
                    <w14:srgbClr w14:val="333333"/>
                  </w14:solidFill>
                </w14:textFill>
              </w:rPr>
              <w:t>“</w:t>
            </w:r>
            <w:r>
              <w:rPr>
                <w:rFonts w:eastAsia="PingFang SC Semibold" w:hint="eastAsia"/>
                <w:outline w:val="0"/>
                <w:color w:val="333333"/>
                <w:sz w:val="30"/>
                <w:szCs w:val="30"/>
                <w:shd w:val="clear" w:color="auto" w:fill="ffffff"/>
                <w:rtl w:val="0"/>
                <w:lang w:val="zh-CN" w:eastAsia="zh-CN"/>
                <w14:textFill>
                  <w14:solidFill>
                    <w14:srgbClr w14:val="333333"/>
                  </w14:solidFill>
                </w14:textFill>
              </w:rPr>
              <w:t>一环</w:t>
            </w:r>
            <w:r>
              <w:rPr>
                <w:rFonts w:ascii="PingFang SC Semibold" w:hAnsi="PingFang SC Semibold" w:hint="default"/>
                <w:outline w:val="0"/>
                <w:color w:val="333333"/>
                <w:sz w:val="30"/>
                <w:szCs w:val="30"/>
                <w:shd w:val="clear" w:color="auto" w:fill="ffffff"/>
                <w:rtl w:val="0"/>
                <w14:textFill>
                  <w14:solidFill>
                    <w14:srgbClr w14:val="333333"/>
                  </w14:solidFill>
                </w14:textFill>
              </w:rPr>
              <w:t>”</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：乐平市域公路环线，规划等级为二级公路，规划经过临港镇</w:t>
            </w:r>
            <w:r>
              <w:rPr>
                <w:rFonts w:ascii="PingFang SC Regular" w:hAnsi="PingFang SC Regular" w:hint="default"/>
                <w:outline w:val="0"/>
                <w:color w:val="333333"/>
                <w:sz w:val="30"/>
                <w:szCs w:val="30"/>
                <w:shd w:val="clear" w:color="auto" w:fill="ffffff"/>
                <w:rtl w:val="0"/>
                <w:lang w:val="en-US"/>
                <w14:textFill>
                  <w14:solidFill>
                    <w14:srgbClr w14:val="333333"/>
                  </w14:solidFill>
                </w14:textFill>
              </w:rPr>
              <w:t>——</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高家镇</w:t>
            </w:r>
            <w:r>
              <w:rPr>
                <w:rFonts w:ascii="PingFang SC Regular" w:hAnsi="PingFang SC Regular" w:hint="default"/>
                <w:outline w:val="0"/>
                <w:color w:val="333333"/>
                <w:sz w:val="30"/>
                <w:szCs w:val="30"/>
                <w:shd w:val="clear" w:color="auto" w:fill="ffffff"/>
                <w:rtl w:val="0"/>
                <w:lang w:val="en-US"/>
                <w14:textFill>
                  <w14:solidFill>
                    <w14:srgbClr w14:val="333333"/>
                  </w14:solidFill>
                </w14:textFill>
              </w:rPr>
              <w:t>——</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众埠镇</w:t>
            </w:r>
            <w:r>
              <w:rPr>
                <w:rFonts w:ascii="PingFang SC Regular" w:hAnsi="PingFang SC Regular" w:hint="default"/>
                <w:outline w:val="0"/>
                <w:color w:val="333333"/>
                <w:sz w:val="30"/>
                <w:szCs w:val="30"/>
                <w:shd w:val="clear" w:color="auto" w:fill="ffffff"/>
                <w:rtl w:val="0"/>
                <w:lang w:val="en-US"/>
                <w14:textFill>
                  <w14:solidFill>
                    <w14:srgbClr w14:val="333333"/>
                  </w14:solidFill>
                </w14:textFill>
              </w:rPr>
              <w:t>——</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礼林镇</w:t>
            </w:r>
            <w:r>
              <w:rPr>
                <w:rFonts w:ascii="PingFang SC Regular" w:hAnsi="PingFang SC Regular" w:hint="default"/>
                <w:outline w:val="0"/>
                <w:color w:val="333333"/>
                <w:sz w:val="30"/>
                <w:szCs w:val="30"/>
                <w:shd w:val="clear" w:color="auto" w:fill="ffffff"/>
                <w:rtl w:val="0"/>
                <w:lang w:val="en-US"/>
                <w14:textFill>
                  <w14:solidFill>
                    <w14:srgbClr w14:val="333333"/>
                  </w14:solidFill>
                </w14:textFill>
              </w:rPr>
              <w:t>——</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镇桥镇</w:t>
            </w:r>
            <w:r>
              <w:rPr>
                <w:rFonts w:ascii="PingFang SC Regular" w:hAnsi="PingFang SC Regular" w:hint="default"/>
                <w:outline w:val="0"/>
                <w:color w:val="333333"/>
                <w:sz w:val="30"/>
                <w:szCs w:val="30"/>
                <w:shd w:val="clear" w:color="auto" w:fill="ffffff"/>
                <w:rtl w:val="0"/>
                <w:lang w:val="en-US"/>
                <w14:textFill>
                  <w14:solidFill>
                    <w14:srgbClr w14:val="333333"/>
                  </w14:solidFill>
                </w14:textFill>
              </w:rPr>
              <w:t>——</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塔前镇</w:t>
            </w:r>
            <w:r>
              <w:rPr>
                <w:rFonts w:ascii="PingFang SC Regular" w:hAnsi="PingFang SC Regular" w:hint="default"/>
                <w:outline w:val="0"/>
                <w:color w:val="333333"/>
                <w:sz w:val="30"/>
                <w:szCs w:val="30"/>
                <w:shd w:val="clear" w:color="auto" w:fill="ffffff"/>
                <w:rtl w:val="0"/>
                <w:lang w:val="en-US"/>
                <w14:textFill>
                  <w14:solidFill>
                    <w14:srgbClr w14:val="333333"/>
                  </w14:solidFill>
                </w14:textFill>
              </w:rPr>
              <w:t>——</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双田镇等乡镇，该条线路建设，使得乐平交通便捷进入高速运输大通道。</w:t>
            </w:r>
          </w:p>
        </w:tc>
      </w:tr>
    </w:tbl>
    <w:p>
      <w:pPr>
        <w:pStyle w:val="默认"/>
        <w:bidi w:val="0"/>
        <w:spacing w:before="0" w:line="450" w:lineRule="atLeast"/>
        <w:ind w:left="0" w:right="0" w:firstLine="784"/>
        <w:jc w:val="right"/>
        <w:rPr>
          <w:rFonts w:ascii="PingFang SC Regular" w:cs="PingFang SC Regular" w:hAnsi="PingFang SC Regular" w:eastAsia="PingFang SC Regular"/>
          <w:outline w:val="0"/>
          <w:color w:val="333333"/>
          <w:sz w:val="30"/>
          <w:szCs w:val="30"/>
          <w:shd w:val="clear" w:color="auto" w:fill="ffffff"/>
          <w:rtl w:val="0"/>
          <w14:textFill>
            <w14:solidFill>
              <w14:srgbClr w14:val="333333"/>
            </w14:solidFill>
          </w14:textFill>
        </w:rPr>
      </w:pPr>
    </w:p>
    <w:p>
      <w:pPr>
        <w:pStyle w:val="默认"/>
        <w:bidi w:val="0"/>
        <w:spacing w:before="0" w:line="450" w:lineRule="atLeast"/>
        <w:ind w:left="0" w:right="0" w:firstLine="784"/>
        <w:jc w:val="center"/>
        <w:rPr>
          <w:rFonts w:ascii="PingFang SC Regular" w:cs="PingFang SC Regular" w:hAnsi="PingFang SC Regular" w:eastAsia="PingFang SC Regular"/>
          <w:outline w:val="0"/>
          <w:color w:val="333333"/>
          <w:sz w:val="30"/>
          <w:szCs w:val="30"/>
          <w:shd w:val="clear" w:color="auto" w:fill="ffffff"/>
          <w:rtl w:val="0"/>
          <w14:textFill>
            <w14:solidFill>
              <w14:srgbClr w14:val="333333"/>
            </w14:solidFill>
          </w14:textFill>
        </w:rPr>
      </w:pPr>
      <w:r>
        <w:rPr>
          <w:rFonts w:eastAsia="PingFang SC Regular" w:hint="eastAsia"/>
          <w:outline w:val="0"/>
          <w:color w:val="333333"/>
          <w:sz w:val="30"/>
          <w:szCs w:val="30"/>
          <w:shd w:val="clear" w:color="auto" w:fill="ffffff"/>
          <w:rtl w:val="0"/>
          <w:lang w:val="zh-CN" w:eastAsia="zh-CN"/>
          <w14:textFill>
            <w14:solidFill>
              <w14:srgbClr w14:val="333333"/>
            </w14:solidFill>
          </w14:textFill>
        </w:rPr>
        <w:t>第二节</w:t>
      </w:r>
      <w:r>
        <w:rPr>
          <w:rFonts w:ascii="PingFang SC Regular" w:hAnsi="PingFang SC Regular" w:hint="default"/>
          <w:outline w:val="0"/>
          <w:color w:val="333333"/>
          <w:sz w:val="30"/>
          <w:szCs w:val="30"/>
          <w:shd w:val="clear" w:color="auto" w:fill="ffffff"/>
          <w:rtl w:val="0"/>
          <w14:textFill>
            <w14:solidFill>
              <w14:srgbClr w14:val="333333"/>
            </w14:solidFill>
          </w14:textFill>
        </w:rPr>
        <w:t xml:space="preserve">  </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加快推进铁路网建设</w:t>
      </w:r>
    </w:p>
    <w:p>
      <w:pPr>
        <w:pStyle w:val="默认"/>
        <w:bidi w:val="0"/>
        <w:spacing w:before="0" w:line="450" w:lineRule="atLeast"/>
        <w:ind w:left="0" w:right="0" w:firstLine="784"/>
        <w:jc w:val="left"/>
        <w:rPr>
          <w:rFonts w:ascii="PingFang SC Regular" w:cs="PingFang SC Regular" w:hAnsi="PingFang SC Regular" w:eastAsia="PingFang SC Regular"/>
          <w:outline w:val="0"/>
          <w:color w:val="333333"/>
          <w:sz w:val="30"/>
          <w:szCs w:val="30"/>
          <w:shd w:val="clear" w:color="auto" w:fill="ffffff"/>
          <w:rtl w:val="0"/>
          <w14:textFill>
            <w14:solidFill>
              <w14:srgbClr w14:val="333333"/>
            </w14:solidFill>
          </w14:textFill>
        </w:rPr>
      </w:pPr>
      <w:r>
        <w:rPr>
          <w:rFonts w:eastAsia="PingFang SC Regular" w:hint="eastAsia"/>
          <w:outline w:val="0"/>
          <w:color w:val="333333"/>
          <w:sz w:val="30"/>
          <w:szCs w:val="30"/>
          <w:shd w:val="clear" w:color="auto" w:fill="ffffff"/>
          <w:rtl w:val="0"/>
          <w:lang w:val="zh-CN" w:eastAsia="zh-CN"/>
          <w14:textFill>
            <w14:solidFill>
              <w14:srgbClr w14:val="333333"/>
            </w14:solidFill>
          </w14:textFill>
        </w:rPr>
        <w:t>完善连接东西、贯通南北、安全便捷的铁路通道网络；超前规划，适时建设昌景黄高铁乐平站项目，形成乐平境内纵贯南北的经济动脉线，力争实现高铁线路建设的零突破；推进皖赣铁路扩能改造项目，规划搬迁乐平货运站，完善铁路与公路运输的衔接，发展形成大型的区域性客货转运中心与物流基地；推进高标准通站道路建设，形成铁路和公路联运系统。</w:t>
      </w:r>
    </w:p>
    <w:p>
      <w:pPr>
        <w:pStyle w:val="默认"/>
        <w:bidi w:val="0"/>
        <w:spacing w:before="0" w:line="450" w:lineRule="atLeast"/>
        <w:ind w:left="0" w:right="0" w:firstLine="784"/>
        <w:jc w:val="center"/>
        <w:rPr>
          <w:rFonts w:ascii="PingFang SC Regular" w:cs="PingFang SC Regular" w:hAnsi="PingFang SC Regular" w:eastAsia="PingFang SC Regular"/>
          <w:outline w:val="0"/>
          <w:color w:val="333333"/>
          <w:sz w:val="30"/>
          <w:szCs w:val="30"/>
          <w:shd w:val="clear" w:color="auto" w:fill="ffffff"/>
          <w:rtl w:val="0"/>
          <w14:textFill>
            <w14:solidFill>
              <w14:srgbClr w14:val="333333"/>
            </w14:solidFill>
          </w14:textFill>
        </w:rPr>
      </w:pPr>
      <w:r>
        <w:rPr>
          <w:rFonts w:eastAsia="PingFang SC Regular" w:hint="eastAsia"/>
          <w:outline w:val="0"/>
          <w:color w:val="333333"/>
          <w:sz w:val="30"/>
          <w:szCs w:val="30"/>
          <w:shd w:val="clear" w:color="auto" w:fill="ffffff"/>
          <w:rtl w:val="0"/>
          <w:lang w:val="zh-CN" w:eastAsia="zh-CN"/>
          <w14:textFill>
            <w14:solidFill>
              <w14:srgbClr w14:val="333333"/>
            </w14:solidFill>
          </w14:textFill>
        </w:rPr>
        <w:t>第三节 着力推进乐平港区建设</w:t>
      </w:r>
    </w:p>
    <w:p>
      <w:pPr>
        <w:pStyle w:val="默认"/>
        <w:bidi w:val="0"/>
        <w:spacing w:before="0" w:line="450" w:lineRule="atLeast"/>
        <w:ind w:left="0" w:right="0" w:firstLine="784"/>
        <w:jc w:val="left"/>
        <w:rPr>
          <w:rFonts w:ascii="PingFang SC Regular" w:cs="PingFang SC Regular" w:hAnsi="PingFang SC Regular" w:eastAsia="PingFang SC Regular"/>
          <w:outline w:val="0"/>
          <w:color w:val="333333"/>
          <w:sz w:val="30"/>
          <w:szCs w:val="30"/>
          <w:shd w:val="clear" w:color="auto" w:fill="ffffff"/>
          <w:rtl w:val="0"/>
          <w14:textFill>
            <w14:solidFill>
              <w14:srgbClr w14:val="333333"/>
            </w14:solidFill>
          </w14:textFill>
        </w:rPr>
      </w:pPr>
      <w:r>
        <w:rPr>
          <w:rFonts w:eastAsia="PingFang SC Regular" w:hint="eastAsia"/>
          <w:outline w:val="0"/>
          <w:color w:val="333333"/>
          <w:sz w:val="30"/>
          <w:szCs w:val="30"/>
          <w:shd w:val="clear" w:color="auto" w:fill="ffffff"/>
          <w:rtl w:val="0"/>
          <w:lang w:val="zh-CN" w:eastAsia="zh-CN"/>
          <w14:textFill>
            <w14:solidFill>
              <w14:srgbClr w14:val="333333"/>
            </w14:solidFill>
          </w14:textFill>
        </w:rPr>
        <w:t>大力提升乐安河原有航道，着力实施乐安河治理和乐安河</w:t>
      </w:r>
      <w:r>
        <w:rPr>
          <w:rFonts w:ascii="PingFang SC Regular" w:hAnsi="PingFang SC Regular"/>
          <w:outline w:val="0"/>
          <w:color w:val="333333"/>
          <w:sz w:val="30"/>
          <w:szCs w:val="30"/>
          <w:shd w:val="clear" w:color="auto" w:fill="ffffff"/>
          <w:rtl w:val="0"/>
          <w14:textFill>
            <w14:solidFill>
              <w14:srgbClr w14:val="333333"/>
            </w14:solidFill>
          </w14:textFill>
        </w:rPr>
        <w:t>36</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公里航道疏竣整治工程，不断提升航道技术等级，确保整体通航能力达到</w:t>
      </w:r>
      <w:r>
        <w:rPr>
          <w:rFonts w:ascii="PingFang SC Regular" w:hAnsi="PingFang SC Regular"/>
          <w:outline w:val="0"/>
          <w:color w:val="333333"/>
          <w:sz w:val="30"/>
          <w:szCs w:val="30"/>
          <w:shd w:val="clear" w:color="auto" w:fill="ffffff"/>
          <w:rtl w:val="0"/>
          <w14:textFill>
            <w14:solidFill>
              <w14:srgbClr w14:val="333333"/>
            </w14:solidFill>
          </w14:textFill>
        </w:rPr>
        <w:t>500</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吨级；全面建成鸣山、塔山、山下三个年吞吐量</w:t>
      </w:r>
      <w:r>
        <w:rPr>
          <w:rFonts w:ascii="PingFang SC Regular" w:hAnsi="PingFang SC Regular"/>
          <w:outline w:val="0"/>
          <w:color w:val="333333"/>
          <w:sz w:val="30"/>
          <w:szCs w:val="30"/>
          <w:shd w:val="clear" w:color="auto" w:fill="ffffff"/>
          <w:rtl w:val="0"/>
          <w14:textFill>
            <w14:solidFill>
              <w14:srgbClr w14:val="333333"/>
            </w14:solidFill>
          </w14:textFill>
        </w:rPr>
        <w:t>50</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万吨级以上港口，大幅降低乐平工业园、金山工业区、塔前工业区三大工业园区企业原料、产品的运输费用；加快实施港口疏港通道建设和完善其它航运配套设施，形成联系紧密、运行高效、通江达海的内河运输体系。</w:t>
      </w:r>
    </w:p>
    <w:p>
      <w:pPr>
        <w:pStyle w:val="默认"/>
        <w:bidi w:val="0"/>
        <w:spacing w:before="0" w:line="450" w:lineRule="atLeast"/>
        <w:ind w:left="0" w:right="0" w:firstLine="800"/>
        <w:jc w:val="center"/>
        <w:rPr>
          <w:rFonts w:ascii="PingFang SC Regular" w:cs="PingFang SC Regular" w:hAnsi="PingFang SC Regular" w:eastAsia="PingFang SC Regular"/>
          <w:outline w:val="0"/>
          <w:color w:val="333333"/>
          <w:sz w:val="30"/>
          <w:szCs w:val="30"/>
          <w:shd w:val="clear" w:color="auto" w:fill="ffffff"/>
          <w:rtl w:val="0"/>
          <w14:textFill>
            <w14:solidFill>
              <w14:srgbClr w14:val="333333"/>
            </w14:solidFill>
          </w14:textFill>
        </w:rPr>
      </w:pPr>
      <w:r>
        <w:rPr>
          <w:rFonts w:eastAsia="PingFang SC Regular" w:hint="eastAsia"/>
          <w:outline w:val="0"/>
          <w:color w:val="333333"/>
          <w:sz w:val="30"/>
          <w:szCs w:val="30"/>
          <w:shd w:val="clear" w:color="auto" w:fill="ffffff"/>
          <w:rtl w:val="0"/>
          <w:lang w:val="zh-CN" w:eastAsia="zh-CN"/>
          <w14:textFill>
            <w14:solidFill>
              <w14:srgbClr w14:val="333333"/>
            </w14:solidFill>
          </w14:textFill>
        </w:rPr>
        <w:t>第四节 加强站场和物流园区建设</w:t>
      </w:r>
    </w:p>
    <w:p>
      <w:pPr>
        <w:pStyle w:val="默认"/>
        <w:bidi w:val="0"/>
        <w:spacing w:before="0" w:line="450" w:lineRule="atLeast"/>
        <w:ind w:left="0" w:right="0" w:firstLine="800"/>
        <w:jc w:val="left"/>
        <w:rPr>
          <w:rFonts w:ascii="PingFang SC Regular" w:cs="PingFang SC Regular" w:hAnsi="PingFang SC Regular" w:eastAsia="PingFang SC Regular"/>
          <w:outline w:val="0"/>
          <w:color w:val="333333"/>
          <w:sz w:val="30"/>
          <w:szCs w:val="30"/>
          <w:shd w:val="clear" w:color="auto" w:fill="ffffff"/>
          <w:rtl w:val="0"/>
          <w14:textFill>
            <w14:solidFill>
              <w14:srgbClr w14:val="333333"/>
            </w14:solidFill>
          </w14:textFill>
        </w:rPr>
      </w:pPr>
      <w:r>
        <w:rPr>
          <w:rFonts w:eastAsia="PingFang SC Regular" w:hint="eastAsia"/>
          <w:outline w:val="0"/>
          <w:color w:val="333333"/>
          <w:sz w:val="30"/>
          <w:szCs w:val="30"/>
          <w:shd w:val="clear" w:color="auto" w:fill="ffffff"/>
          <w:rtl w:val="0"/>
          <w:lang w:val="zh-CN" w:eastAsia="zh-CN"/>
          <w14:textFill>
            <w14:solidFill>
              <w14:srgbClr w14:val="333333"/>
            </w14:solidFill>
          </w14:textFill>
        </w:rPr>
        <w:t>市区规划建设</w:t>
      </w:r>
      <w:r>
        <w:rPr>
          <w:rFonts w:ascii="PingFang SC Regular" w:hAnsi="PingFang SC Regular"/>
          <w:outline w:val="0"/>
          <w:color w:val="333333"/>
          <w:sz w:val="30"/>
          <w:szCs w:val="30"/>
          <w:shd w:val="clear" w:color="auto" w:fill="ffffff"/>
          <w:rtl w:val="0"/>
          <w14:textFill>
            <w14:solidFill>
              <w14:srgbClr w14:val="333333"/>
            </w14:solidFill>
          </w14:textFill>
        </w:rPr>
        <w:t>3</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个二级客运站和</w:t>
      </w:r>
      <w:r>
        <w:rPr>
          <w:rFonts w:ascii="PingFang SC Regular" w:hAnsi="PingFang SC Regular"/>
          <w:outline w:val="0"/>
          <w:color w:val="333333"/>
          <w:sz w:val="30"/>
          <w:szCs w:val="30"/>
          <w:shd w:val="clear" w:color="auto" w:fill="ffffff"/>
          <w:rtl w:val="0"/>
          <w14:textFill>
            <w14:solidFill>
              <w14:srgbClr w14:val="333333"/>
            </w14:solidFill>
          </w14:textFill>
        </w:rPr>
        <w:t>1</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个货运站，每个乡镇建成</w:t>
      </w:r>
      <w:r>
        <w:rPr>
          <w:rFonts w:ascii="PingFang SC Regular" w:hAnsi="PingFang SC Regular"/>
          <w:outline w:val="0"/>
          <w:color w:val="333333"/>
          <w:sz w:val="30"/>
          <w:szCs w:val="30"/>
          <w:shd w:val="clear" w:color="auto" w:fill="ffffff"/>
          <w:rtl w:val="0"/>
          <w14:textFill>
            <w14:solidFill>
              <w14:srgbClr w14:val="333333"/>
            </w14:solidFill>
          </w14:textFill>
        </w:rPr>
        <w:t>1-2</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个客运站，完善农村客运网络，形成布局合理、功能完善的农村客运服务网络，实现</w:t>
      </w:r>
      <w:r>
        <w:rPr>
          <w:rFonts w:ascii="PingFang SC Regular" w:hAnsi="PingFang SC Regular" w:hint="default"/>
          <w:outline w:val="0"/>
          <w:color w:val="333333"/>
          <w:sz w:val="30"/>
          <w:szCs w:val="30"/>
          <w:shd w:val="clear" w:color="auto" w:fill="ffffff"/>
          <w:rtl w:val="1"/>
          <w:lang w:val="ar-SA" w:bidi="ar-SA"/>
          <w14:textFill>
            <w14:solidFill>
              <w14:srgbClr w14:val="333333"/>
            </w14:solidFill>
          </w14:textFill>
        </w:rPr>
        <w:t>“</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村村通</w:t>
      </w:r>
      <w:r>
        <w:rPr>
          <w:rFonts w:ascii="PingFang SC Regular" w:hAnsi="PingFang SC Regular" w:hint="default"/>
          <w:outline w:val="0"/>
          <w:color w:val="333333"/>
          <w:sz w:val="30"/>
          <w:szCs w:val="30"/>
          <w:shd w:val="clear" w:color="auto" w:fill="ffffff"/>
          <w:rtl w:val="0"/>
          <w14:textFill>
            <w14:solidFill>
              <w14:srgbClr w14:val="333333"/>
            </w14:solidFill>
          </w14:textFill>
        </w:rPr>
        <w:t>”</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班车；规划建设</w:t>
      </w:r>
      <w:r>
        <w:rPr>
          <w:rFonts w:ascii="PingFang SC Regular" w:hAnsi="PingFang SC Regular"/>
          <w:outline w:val="0"/>
          <w:color w:val="333333"/>
          <w:sz w:val="30"/>
          <w:szCs w:val="30"/>
          <w:shd w:val="clear" w:color="auto" w:fill="ffffff"/>
          <w:rtl w:val="0"/>
          <w14:textFill>
            <w14:solidFill>
              <w14:srgbClr w14:val="333333"/>
            </w14:solidFill>
          </w14:textFill>
        </w:rPr>
        <w:t>4</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个通用集散型物流园区，依托良好的区位条件和便利的对外公路通道，实现货物在枢纽节点的快速集散、干线批量运输、中转分拨和高效配送，实现网络化、规模化运输，为区域性货物提供快速集散服务。</w:t>
      </w:r>
    </w:p>
    <w:p>
      <w:pPr>
        <w:pStyle w:val="默认"/>
        <w:bidi w:val="0"/>
        <w:spacing w:before="0" w:after="208" w:line="720" w:lineRule="atLeast"/>
        <w:ind w:left="0" w:right="0" w:firstLine="0"/>
        <w:jc w:val="center"/>
        <w:rPr>
          <w:rFonts w:ascii="PingFang SC Semibold" w:cs="PingFang SC Semibold" w:hAnsi="PingFang SC Semibold" w:eastAsia="PingFang SC Semibold"/>
          <w:outline w:val="0"/>
          <w:color w:val="333333"/>
          <w:sz w:val="36"/>
          <w:szCs w:val="36"/>
          <w:shd w:val="clear" w:color="auto" w:fill="ffffff"/>
          <w:rtl w:val="0"/>
          <w14:textFill>
            <w14:solidFill>
              <w14:srgbClr w14:val="333333"/>
            </w14:solidFill>
          </w14:textFill>
        </w:rPr>
      </w:pPr>
      <w:r>
        <w:rPr>
          <w:rFonts w:eastAsia="PingFang SC Semibold" w:hint="eastAsia"/>
          <w:outline w:val="0"/>
          <w:color w:val="333333"/>
          <w:sz w:val="36"/>
          <w:szCs w:val="36"/>
          <w:shd w:val="clear" w:color="auto" w:fill="ffffff"/>
          <w:rtl w:val="0"/>
          <w14:textFill>
            <w14:solidFill>
              <w14:srgbClr w14:val="333333"/>
            </w14:solidFill>
          </w14:textFill>
        </w:rPr>
        <w:t>第二章</w:t>
      </w:r>
      <w:r>
        <w:rPr>
          <w:rFonts w:ascii="PingFang SC Semibold" w:hAnsi="PingFang SC Semibold" w:hint="default"/>
          <w:outline w:val="0"/>
          <w:color w:val="333333"/>
          <w:sz w:val="36"/>
          <w:szCs w:val="36"/>
          <w:shd w:val="clear" w:color="auto" w:fill="ffffff"/>
          <w:rtl w:val="0"/>
          <w14:textFill>
            <w14:solidFill>
              <w14:srgbClr w14:val="333333"/>
            </w14:solidFill>
          </w14:textFill>
        </w:rPr>
        <w:t xml:space="preserve">  </w:t>
      </w:r>
      <w:r>
        <w:rPr>
          <w:rFonts w:eastAsia="PingFang SC Semibold" w:hint="eastAsia"/>
          <w:outline w:val="0"/>
          <w:color w:val="333333"/>
          <w:sz w:val="36"/>
          <w:szCs w:val="36"/>
          <w:shd w:val="clear" w:color="auto" w:fill="ffffff"/>
          <w:rtl w:val="0"/>
          <w:lang w:val="zh-CN" w:eastAsia="zh-CN"/>
          <w14:textFill>
            <w14:solidFill>
              <w14:srgbClr w14:val="333333"/>
            </w14:solidFill>
          </w14:textFill>
        </w:rPr>
        <w:t>健全防洪抗灾体系 切实强化水利安全保障</w:t>
      </w:r>
    </w:p>
    <w:p>
      <w:pPr>
        <w:pStyle w:val="默认"/>
        <w:bidi w:val="0"/>
        <w:spacing w:before="0" w:line="450" w:lineRule="atLeast"/>
        <w:ind w:left="0" w:right="0" w:firstLine="784"/>
        <w:jc w:val="left"/>
        <w:rPr>
          <w:rFonts w:ascii="PingFang SC Regular" w:cs="PingFang SC Regular" w:hAnsi="PingFang SC Regular" w:eastAsia="PingFang SC Regular"/>
          <w:outline w:val="0"/>
          <w:color w:val="333333"/>
          <w:sz w:val="30"/>
          <w:szCs w:val="30"/>
          <w:shd w:val="clear" w:color="auto" w:fill="ffffff"/>
          <w:rtl w:val="0"/>
          <w14:textFill>
            <w14:solidFill>
              <w14:srgbClr w14:val="333333"/>
            </w14:solidFill>
          </w14:textFill>
        </w:rPr>
      </w:pPr>
      <w:r>
        <w:rPr>
          <w:rFonts w:eastAsia="PingFang SC Regular" w:hint="eastAsia"/>
          <w:outline w:val="0"/>
          <w:color w:val="333333"/>
          <w:sz w:val="30"/>
          <w:szCs w:val="30"/>
          <w:shd w:val="clear" w:color="auto" w:fill="ffffff"/>
          <w:rtl w:val="0"/>
          <w:lang w:val="zh-CN" w:eastAsia="zh-CN"/>
          <w14:textFill>
            <w14:solidFill>
              <w14:srgbClr w14:val="333333"/>
            </w14:solidFill>
          </w14:textFill>
        </w:rPr>
        <w:t>围绕防灾减灾、改善民生、促进发展，不断提高水安全保障能力，水资源和水环境承载能力。</w:t>
      </w:r>
    </w:p>
    <w:p>
      <w:pPr>
        <w:pStyle w:val="默认"/>
        <w:bidi w:val="0"/>
        <w:spacing w:before="0" w:line="450" w:lineRule="atLeast"/>
        <w:ind w:left="0" w:right="0" w:firstLine="784"/>
        <w:jc w:val="center"/>
        <w:rPr>
          <w:rFonts w:ascii="PingFang SC Regular" w:cs="PingFang SC Regular" w:hAnsi="PingFang SC Regular" w:eastAsia="PingFang SC Regular"/>
          <w:outline w:val="0"/>
          <w:color w:val="333333"/>
          <w:sz w:val="30"/>
          <w:szCs w:val="30"/>
          <w:shd w:val="clear" w:color="auto" w:fill="ffffff"/>
          <w:rtl w:val="0"/>
          <w14:textFill>
            <w14:solidFill>
              <w14:srgbClr w14:val="333333"/>
            </w14:solidFill>
          </w14:textFill>
        </w:rPr>
      </w:pPr>
      <w:r>
        <w:rPr>
          <w:rFonts w:eastAsia="PingFang SC Regular" w:hint="eastAsia"/>
          <w:outline w:val="0"/>
          <w:color w:val="333333"/>
          <w:sz w:val="30"/>
          <w:szCs w:val="30"/>
          <w:shd w:val="clear" w:color="auto" w:fill="ffffff"/>
          <w:rtl w:val="0"/>
          <w:lang w:val="zh-CN" w:eastAsia="zh-CN"/>
          <w14:textFill>
            <w14:solidFill>
              <w14:srgbClr w14:val="333333"/>
            </w14:solidFill>
          </w14:textFill>
        </w:rPr>
        <w:t>第一节</w:t>
      </w:r>
      <w:r>
        <w:rPr>
          <w:rFonts w:ascii="PingFang SC Regular" w:hAnsi="PingFang SC Regular" w:hint="default"/>
          <w:outline w:val="0"/>
          <w:color w:val="333333"/>
          <w:sz w:val="30"/>
          <w:szCs w:val="30"/>
          <w:shd w:val="clear" w:color="auto" w:fill="ffffff"/>
          <w:rtl w:val="0"/>
          <w14:textFill>
            <w14:solidFill>
              <w14:srgbClr w14:val="333333"/>
            </w14:solidFill>
          </w14:textFill>
        </w:rPr>
        <w:t xml:space="preserve">  </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构建防洪减灾保障体系</w:t>
      </w:r>
    </w:p>
    <w:p>
      <w:pPr>
        <w:pStyle w:val="默认"/>
        <w:bidi w:val="0"/>
        <w:spacing w:before="0" w:line="450" w:lineRule="atLeast"/>
        <w:ind w:left="0" w:right="0" w:firstLine="784"/>
        <w:jc w:val="left"/>
        <w:rPr>
          <w:rFonts w:ascii="PingFang SC Regular" w:cs="PingFang SC Regular" w:hAnsi="PingFang SC Regular" w:eastAsia="PingFang SC Regular"/>
          <w:outline w:val="0"/>
          <w:color w:val="333333"/>
          <w:sz w:val="30"/>
          <w:szCs w:val="30"/>
          <w:shd w:val="clear" w:color="auto" w:fill="ffffff"/>
          <w:rtl w:val="0"/>
          <w14:textFill>
            <w14:solidFill>
              <w14:srgbClr w14:val="333333"/>
            </w14:solidFill>
          </w14:textFill>
        </w:rPr>
      </w:pPr>
      <w:r>
        <w:rPr>
          <w:rFonts w:eastAsia="PingFang SC Regular" w:hint="eastAsia"/>
          <w:outline w:val="0"/>
          <w:color w:val="333333"/>
          <w:sz w:val="30"/>
          <w:szCs w:val="30"/>
          <w:shd w:val="clear" w:color="auto" w:fill="ffffff"/>
          <w:rtl w:val="0"/>
          <w:lang w:val="zh-CN" w:eastAsia="zh-CN"/>
          <w14:textFill>
            <w14:solidFill>
              <w14:srgbClr w14:val="333333"/>
            </w14:solidFill>
          </w14:textFill>
        </w:rPr>
        <w:t>继续实施乐安河疏浚工程和重点河段河道整治工程；加大中小河流治理力度，完成大中型水闸建设，完善山洪灾害预警系统，重点推进市区防洪排涝系统和乐平市防洪减灾项目建设，构建较为完善的防洪减灾体系。</w:t>
      </w:r>
    </w:p>
    <w:p>
      <w:pPr>
        <w:pStyle w:val="默认"/>
        <w:bidi w:val="0"/>
        <w:spacing w:before="0" w:line="450" w:lineRule="atLeast"/>
        <w:ind w:left="0" w:right="0" w:firstLine="784"/>
        <w:jc w:val="center"/>
        <w:rPr>
          <w:rFonts w:ascii="PingFang SC Regular" w:cs="PingFang SC Regular" w:hAnsi="PingFang SC Regular" w:eastAsia="PingFang SC Regular"/>
          <w:outline w:val="0"/>
          <w:color w:val="333333"/>
          <w:sz w:val="30"/>
          <w:szCs w:val="30"/>
          <w:shd w:val="clear" w:color="auto" w:fill="ffffff"/>
          <w:rtl w:val="0"/>
          <w14:textFill>
            <w14:solidFill>
              <w14:srgbClr w14:val="333333"/>
            </w14:solidFill>
          </w14:textFill>
        </w:rPr>
      </w:pPr>
      <w:r>
        <w:rPr>
          <w:rFonts w:eastAsia="PingFang SC Regular" w:hint="eastAsia"/>
          <w:outline w:val="0"/>
          <w:color w:val="333333"/>
          <w:sz w:val="30"/>
          <w:szCs w:val="30"/>
          <w:shd w:val="clear" w:color="auto" w:fill="ffffff"/>
          <w:rtl w:val="0"/>
          <w:lang w:val="zh-CN" w:eastAsia="zh-CN"/>
          <w14:textFill>
            <w14:solidFill>
              <w14:srgbClr w14:val="333333"/>
            </w14:solidFill>
          </w14:textFill>
        </w:rPr>
        <w:t>第二节</w:t>
      </w:r>
      <w:r>
        <w:rPr>
          <w:rFonts w:ascii="PingFang SC Regular" w:hAnsi="PingFang SC Regular" w:hint="default"/>
          <w:outline w:val="0"/>
          <w:color w:val="333333"/>
          <w:sz w:val="30"/>
          <w:szCs w:val="30"/>
          <w:shd w:val="clear" w:color="auto" w:fill="ffffff"/>
          <w:rtl w:val="0"/>
          <w14:textFill>
            <w14:solidFill>
              <w14:srgbClr w14:val="333333"/>
            </w14:solidFill>
          </w14:textFill>
        </w:rPr>
        <w:t xml:space="preserve">  </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构建水资源供给保障体系</w:t>
      </w:r>
    </w:p>
    <w:p>
      <w:pPr>
        <w:pStyle w:val="默认"/>
        <w:bidi w:val="0"/>
        <w:spacing w:before="0" w:line="450" w:lineRule="atLeast"/>
        <w:ind w:left="0" w:right="0" w:firstLine="784"/>
        <w:jc w:val="left"/>
        <w:rPr>
          <w:rFonts w:ascii="PingFang SC Regular" w:cs="PingFang SC Regular" w:hAnsi="PingFang SC Regular" w:eastAsia="PingFang SC Regular"/>
          <w:outline w:val="0"/>
          <w:color w:val="333333"/>
          <w:sz w:val="30"/>
          <w:szCs w:val="30"/>
          <w:shd w:val="clear" w:color="auto" w:fill="ffffff"/>
          <w:rtl w:val="0"/>
          <w14:textFill>
            <w14:solidFill>
              <w14:srgbClr w14:val="333333"/>
            </w14:solidFill>
          </w14:textFill>
        </w:rPr>
      </w:pPr>
      <w:r>
        <w:rPr>
          <w:rFonts w:eastAsia="PingFang SC Regular" w:hint="eastAsia"/>
          <w:outline w:val="0"/>
          <w:color w:val="333333"/>
          <w:sz w:val="30"/>
          <w:szCs w:val="30"/>
          <w:shd w:val="clear" w:color="auto" w:fill="ffffff"/>
          <w:rtl w:val="0"/>
          <w:lang w:val="zh-CN" w:eastAsia="zh-CN"/>
          <w14:textFill>
            <w14:solidFill>
              <w14:srgbClr w14:val="333333"/>
            </w14:solidFill>
          </w14:textFill>
        </w:rPr>
        <w:t>加强水资源开发利用力度，提高水资源利用效率和效益，提高抗旱能力；加强人工影响天气作业能力建设，开发空中云水资源；努力改善城镇发展、工业发展和建设社会主义新农村的供水保障，全面建成城乡供水一体化工程，降低运营成本，提升服务质量，完善供水网络，强化管理监督。</w:t>
      </w:r>
    </w:p>
    <w:p>
      <w:pPr>
        <w:pStyle w:val="默认"/>
        <w:bidi w:val="0"/>
        <w:spacing w:before="0" w:line="450" w:lineRule="atLeast"/>
        <w:ind w:left="0" w:right="0" w:firstLine="784"/>
        <w:jc w:val="center"/>
        <w:rPr>
          <w:rFonts w:ascii="PingFang SC Regular" w:cs="PingFang SC Regular" w:hAnsi="PingFang SC Regular" w:eastAsia="PingFang SC Regular"/>
          <w:outline w:val="0"/>
          <w:color w:val="333333"/>
          <w:sz w:val="30"/>
          <w:szCs w:val="30"/>
          <w:shd w:val="clear" w:color="auto" w:fill="ffffff"/>
          <w:rtl w:val="0"/>
          <w14:textFill>
            <w14:solidFill>
              <w14:srgbClr w14:val="333333"/>
            </w14:solidFill>
          </w14:textFill>
        </w:rPr>
      </w:pPr>
      <w:r>
        <w:rPr>
          <w:rFonts w:eastAsia="PingFang SC Regular" w:hint="eastAsia"/>
          <w:outline w:val="0"/>
          <w:color w:val="333333"/>
          <w:sz w:val="30"/>
          <w:szCs w:val="30"/>
          <w:shd w:val="clear" w:color="auto" w:fill="ffffff"/>
          <w:rtl w:val="0"/>
          <w:lang w:val="zh-CN" w:eastAsia="zh-CN"/>
          <w14:textFill>
            <w14:solidFill>
              <w14:srgbClr w14:val="333333"/>
            </w14:solidFill>
          </w14:textFill>
        </w:rPr>
        <w:t>第三节</w:t>
      </w:r>
      <w:r>
        <w:rPr>
          <w:rFonts w:ascii="PingFang SC Regular" w:hAnsi="PingFang SC Regular" w:hint="default"/>
          <w:outline w:val="0"/>
          <w:color w:val="333333"/>
          <w:sz w:val="30"/>
          <w:szCs w:val="30"/>
          <w:shd w:val="clear" w:color="auto" w:fill="ffffff"/>
          <w:rtl w:val="0"/>
          <w14:textFill>
            <w14:solidFill>
              <w14:srgbClr w14:val="333333"/>
            </w14:solidFill>
          </w14:textFill>
        </w:rPr>
        <w:t xml:space="preserve">  </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构建维护生态安全的水利保障体系</w:t>
      </w:r>
    </w:p>
    <w:p>
      <w:pPr>
        <w:pStyle w:val="默认"/>
        <w:bidi w:val="0"/>
        <w:spacing w:before="0" w:line="450" w:lineRule="atLeast"/>
        <w:ind w:left="0" w:right="0" w:firstLine="784"/>
        <w:jc w:val="left"/>
        <w:rPr>
          <w:rFonts w:ascii="PingFang SC Regular" w:cs="PingFang SC Regular" w:hAnsi="PingFang SC Regular" w:eastAsia="PingFang SC Regular"/>
          <w:outline w:val="0"/>
          <w:color w:val="333333"/>
          <w:sz w:val="30"/>
          <w:szCs w:val="30"/>
          <w:shd w:val="clear" w:color="auto" w:fill="ffffff"/>
          <w:rtl w:val="0"/>
          <w14:textFill>
            <w14:solidFill>
              <w14:srgbClr w14:val="333333"/>
            </w14:solidFill>
          </w14:textFill>
        </w:rPr>
      </w:pPr>
      <w:r>
        <w:rPr>
          <w:rFonts w:eastAsia="PingFang SC Regular" w:hint="eastAsia"/>
          <w:outline w:val="0"/>
          <w:color w:val="333333"/>
          <w:sz w:val="30"/>
          <w:szCs w:val="30"/>
          <w:shd w:val="clear" w:color="auto" w:fill="ffffff"/>
          <w:rtl w:val="0"/>
          <w:lang w:val="zh-CN" w:eastAsia="zh-CN"/>
          <w14:textFill>
            <w14:solidFill>
              <w14:srgbClr w14:val="333333"/>
            </w14:solidFill>
          </w14:textFill>
        </w:rPr>
        <w:t>按照水功能区划要求，实施水域排污总量控制；加强对水土流失严重地区的综合治理，重点实施农村水利项目建设。</w:t>
      </w:r>
    </w:p>
    <w:p>
      <w:pPr>
        <w:pStyle w:val="默认"/>
        <w:bidi w:val="0"/>
        <w:spacing w:before="0" w:line="450" w:lineRule="atLeast"/>
        <w:ind w:left="0" w:right="0" w:firstLine="900"/>
        <w:jc w:val="center"/>
        <w:rPr>
          <w:rFonts w:ascii="PingFang SC Regular" w:cs="PingFang SC Regular" w:hAnsi="PingFang SC Regular" w:eastAsia="PingFang SC Regular"/>
          <w:outline w:val="0"/>
          <w:color w:val="333333"/>
          <w:sz w:val="30"/>
          <w:szCs w:val="30"/>
          <w:shd w:val="clear" w:color="auto" w:fill="ffffff"/>
          <w:rtl w:val="0"/>
          <w14:textFill>
            <w14:solidFill>
              <w14:srgbClr w14:val="333333"/>
            </w14:solidFill>
          </w14:textFill>
        </w:rPr>
      </w:pPr>
      <w:r>
        <w:rPr>
          <w:rFonts w:eastAsia="PingFang SC Regular" w:hint="eastAsia"/>
          <w:outline w:val="0"/>
          <w:color w:val="333333"/>
          <w:sz w:val="30"/>
          <w:szCs w:val="30"/>
          <w:shd w:val="clear" w:color="auto" w:fill="ffffff"/>
          <w:rtl w:val="0"/>
          <w:lang w:val="zh-CN" w:eastAsia="zh-CN"/>
          <w14:textFill>
            <w14:solidFill>
              <w14:srgbClr w14:val="333333"/>
            </w14:solidFill>
          </w14:textFill>
        </w:rPr>
        <w:t>第四节</w:t>
      </w:r>
      <w:r>
        <w:rPr>
          <w:rFonts w:ascii="PingFang SC Regular" w:hAnsi="PingFang SC Regular" w:hint="default"/>
          <w:outline w:val="0"/>
          <w:color w:val="333333"/>
          <w:sz w:val="30"/>
          <w:szCs w:val="30"/>
          <w:shd w:val="clear" w:color="auto" w:fill="ffffff"/>
          <w:rtl w:val="0"/>
          <w14:textFill>
            <w14:solidFill>
              <w14:srgbClr w14:val="333333"/>
            </w14:solidFill>
          </w14:textFill>
        </w:rPr>
        <w:t xml:space="preserve">  </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大力提升水利信息化水平</w:t>
      </w:r>
    </w:p>
    <w:p>
      <w:pPr>
        <w:pStyle w:val="默认"/>
        <w:bidi w:val="0"/>
        <w:spacing w:before="0" w:line="450" w:lineRule="atLeast"/>
        <w:ind w:left="0" w:right="0" w:firstLine="900"/>
        <w:jc w:val="left"/>
        <w:rPr>
          <w:rFonts w:ascii="PingFang SC Regular" w:cs="PingFang SC Regular" w:hAnsi="PingFang SC Regular" w:eastAsia="PingFang SC Regular"/>
          <w:outline w:val="0"/>
          <w:color w:val="333333"/>
          <w:sz w:val="30"/>
          <w:szCs w:val="30"/>
          <w:shd w:val="clear" w:color="auto" w:fill="ffffff"/>
          <w:rtl w:val="0"/>
          <w14:textFill>
            <w14:solidFill>
              <w14:srgbClr w14:val="333333"/>
            </w14:solidFill>
          </w14:textFill>
        </w:rPr>
      </w:pPr>
      <w:r>
        <w:rPr>
          <w:rFonts w:eastAsia="PingFang SC Regular" w:hint="eastAsia"/>
          <w:outline w:val="0"/>
          <w:color w:val="333333"/>
          <w:sz w:val="30"/>
          <w:szCs w:val="30"/>
          <w:shd w:val="clear" w:color="auto" w:fill="ffffff"/>
          <w:rtl w:val="0"/>
          <w:lang w:val="zh-CN" w:eastAsia="zh-CN"/>
          <w14:textFill>
            <w14:solidFill>
              <w14:srgbClr w14:val="333333"/>
            </w14:solidFill>
          </w14:textFill>
        </w:rPr>
        <w:t>加快建成重点流域、重点区域、重要骨干水利工程的水文信息采集系统、水利自动化调度系统和水利信息化管理系统，推进水利信息共享，水利信息化水平与全省信息化水平相适应。</w:t>
      </w:r>
    </w:p>
    <w:p>
      <w:pPr>
        <w:pStyle w:val="默认"/>
        <w:bidi w:val="0"/>
        <w:spacing w:before="0" w:after="208" w:line="720" w:lineRule="atLeast"/>
        <w:ind w:left="0" w:right="0" w:firstLine="0"/>
        <w:jc w:val="right"/>
        <w:rPr>
          <w:rFonts w:ascii="PingFang SC Semibold" w:cs="PingFang SC Semibold" w:hAnsi="PingFang SC Semibold" w:eastAsia="PingFang SC Semibold"/>
          <w:outline w:val="0"/>
          <w:color w:val="333333"/>
          <w:sz w:val="36"/>
          <w:szCs w:val="36"/>
          <w:shd w:val="clear" w:color="auto" w:fill="ffffff"/>
          <w:rtl w:val="0"/>
          <w14:textFill>
            <w14:solidFill>
              <w14:srgbClr w14:val="333333"/>
            </w14:solidFill>
          </w14:textFill>
        </w:rPr>
      </w:pPr>
      <w:r>
        <w:rPr>
          <w:rFonts w:eastAsia="PingFang SC Semibold" w:hint="eastAsia"/>
          <w:outline w:val="0"/>
          <w:color w:val="333333"/>
          <w:sz w:val="36"/>
          <w:szCs w:val="36"/>
          <w:shd w:val="clear" w:color="auto" w:fill="ffffff"/>
          <w:rtl w:val="0"/>
          <w14:textFill>
            <w14:solidFill>
              <w14:srgbClr w14:val="333333"/>
            </w14:solidFill>
          </w14:textFill>
        </w:rPr>
        <w:t>第三章</w:t>
      </w:r>
      <w:r>
        <w:rPr>
          <w:rFonts w:ascii="PingFang SC Semibold" w:hAnsi="PingFang SC Semibold" w:hint="default"/>
          <w:outline w:val="0"/>
          <w:color w:val="333333"/>
          <w:sz w:val="36"/>
          <w:szCs w:val="36"/>
          <w:shd w:val="clear" w:color="auto" w:fill="ffffff"/>
          <w:rtl w:val="0"/>
          <w14:textFill>
            <w14:solidFill>
              <w14:srgbClr w14:val="333333"/>
            </w14:solidFill>
          </w14:textFill>
        </w:rPr>
        <w:t xml:space="preserve">  </w:t>
      </w:r>
      <w:r>
        <w:rPr>
          <w:rFonts w:eastAsia="PingFang SC Semibold" w:hint="eastAsia"/>
          <w:outline w:val="0"/>
          <w:color w:val="333333"/>
          <w:sz w:val="36"/>
          <w:szCs w:val="36"/>
          <w:shd w:val="clear" w:color="auto" w:fill="ffffff"/>
          <w:rtl w:val="0"/>
          <w:lang w:val="zh-CN" w:eastAsia="zh-CN"/>
          <w14:textFill>
            <w14:solidFill>
              <w14:srgbClr w14:val="333333"/>
            </w14:solidFill>
          </w14:textFill>
        </w:rPr>
        <w:t>完善基础设施建设 不断提升综合承载能力</w:t>
      </w:r>
    </w:p>
    <w:p>
      <w:pPr>
        <w:pStyle w:val="默认"/>
        <w:bidi w:val="0"/>
        <w:spacing w:before="0" w:after="0" w:line="450" w:lineRule="atLeast"/>
        <w:ind w:left="0" w:right="0" w:firstLine="948"/>
        <w:jc w:val="center"/>
        <w:rPr>
          <w:rFonts w:ascii="PingFang SC Regular" w:cs="PingFang SC Regular" w:hAnsi="PingFang SC Regular" w:eastAsia="PingFang SC Regular"/>
          <w:outline w:val="0"/>
          <w:color w:val="333333"/>
          <w:sz w:val="30"/>
          <w:szCs w:val="30"/>
          <w:shd w:val="clear" w:color="auto" w:fill="ffffff"/>
          <w:rtl w:val="0"/>
          <w14:textFill>
            <w14:solidFill>
              <w14:srgbClr w14:val="333333"/>
            </w14:solidFill>
          </w14:textFill>
        </w:rPr>
      </w:pPr>
      <w:r>
        <w:rPr>
          <w:rFonts w:eastAsia="PingFang SC Regular" w:hint="eastAsia"/>
          <w:outline w:val="0"/>
          <w:color w:val="333333"/>
          <w:sz w:val="30"/>
          <w:szCs w:val="30"/>
          <w:shd w:val="clear" w:color="auto" w:fill="ffffff"/>
          <w:rtl w:val="0"/>
          <w:lang w:val="zh-CN" w:eastAsia="zh-CN"/>
          <w14:textFill>
            <w14:solidFill>
              <w14:srgbClr w14:val="333333"/>
            </w14:solidFill>
          </w14:textFill>
        </w:rPr>
        <w:t>第一节</w:t>
      </w:r>
      <w:r>
        <w:rPr>
          <w:rFonts w:ascii="PingFang SC Regular" w:hAnsi="PingFang SC Regular" w:hint="default"/>
          <w:outline w:val="0"/>
          <w:color w:val="333333"/>
          <w:sz w:val="30"/>
          <w:szCs w:val="30"/>
          <w:shd w:val="clear" w:color="auto" w:fill="ffffff"/>
          <w:rtl w:val="0"/>
          <w14:textFill>
            <w14:solidFill>
              <w14:srgbClr w14:val="333333"/>
            </w14:solidFill>
          </w14:textFill>
        </w:rPr>
        <w:t xml:space="preserve">  </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建立完善的给排水系统</w:t>
      </w:r>
    </w:p>
    <w:p>
      <w:pPr>
        <w:pStyle w:val="默认"/>
        <w:bidi w:val="0"/>
        <w:spacing w:before="0" w:after="0" w:line="450" w:lineRule="atLeast"/>
        <w:ind w:left="0" w:right="0" w:firstLine="948"/>
        <w:jc w:val="left"/>
        <w:rPr>
          <w:rFonts w:ascii="PingFang SC Regular" w:cs="PingFang SC Regular" w:hAnsi="PingFang SC Regular" w:eastAsia="PingFang SC Regular"/>
          <w:outline w:val="0"/>
          <w:color w:val="333333"/>
          <w:sz w:val="30"/>
          <w:szCs w:val="30"/>
          <w:shd w:val="clear" w:color="auto" w:fill="ffffff"/>
          <w:rtl w:val="0"/>
          <w14:textFill>
            <w14:solidFill>
              <w14:srgbClr w14:val="333333"/>
            </w14:solidFill>
          </w14:textFill>
        </w:rPr>
      </w:pPr>
      <w:r>
        <w:rPr>
          <w:rFonts w:eastAsia="PingFang SC Regular" w:hint="eastAsia"/>
          <w:outline w:val="0"/>
          <w:color w:val="333333"/>
          <w:sz w:val="30"/>
          <w:szCs w:val="30"/>
          <w:shd w:val="clear" w:color="auto" w:fill="ffffff"/>
          <w:rtl w:val="0"/>
          <w:lang w:val="zh-CN" w:eastAsia="zh-CN"/>
          <w14:textFill>
            <w14:solidFill>
              <w14:srgbClr w14:val="333333"/>
            </w14:solidFill>
          </w14:textFill>
        </w:rPr>
        <w:t>加快完善供水系统。加快推进中心城区现有水厂及城区老管网技术改造工程，特别是老城区污水处理管网建设，力争</w:t>
      </w:r>
      <w:r>
        <w:rPr>
          <w:rFonts w:ascii="PingFang SC Regular" w:hAnsi="PingFang SC Regular" w:hint="default"/>
          <w:outline w:val="0"/>
          <w:color w:val="333333"/>
          <w:sz w:val="30"/>
          <w:szCs w:val="30"/>
          <w:shd w:val="clear" w:color="auto" w:fill="ffffff"/>
          <w:rtl w:val="1"/>
          <w:lang w:val="ar-SA" w:bidi="ar-SA"/>
          <w14:textFill>
            <w14:solidFill>
              <w14:srgbClr w14:val="333333"/>
            </w14:solidFill>
          </w14:textFill>
        </w:rPr>
        <w:t>“</w:t>
      </w:r>
      <w:r>
        <w:rPr>
          <w:rFonts w:eastAsia="PingFang SC Regular" w:hint="eastAsia"/>
          <w:outline w:val="0"/>
          <w:color w:val="333333"/>
          <w:sz w:val="30"/>
          <w:szCs w:val="30"/>
          <w:shd w:val="clear" w:color="auto" w:fill="ffffff"/>
          <w:rtl w:val="0"/>
          <w:lang w:val="zh-TW" w:eastAsia="zh-TW"/>
          <w14:textFill>
            <w14:solidFill>
              <w14:srgbClr w14:val="333333"/>
            </w14:solidFill>
          </w14:textFill>
        </w:rPr>
        <w:t>十三五</w:t>
      </w:r>
      <w:r>
        <w:rPr>
          <w:rFonts w:ascii="PingFang SC Regular" w:hAnsi="PingFang SC Regular" w:hint="default"/>
          <w:outline w:val="0"/>
          <w:color w:val="333333"/>
          <w:sz w:val="30"/>
          <w:szCs w:val="30"/>
          <w:shd w:val="clear" w:color="auto" w:fill="ffffff"/>
          <w:rtl w:val="0"/>
          <w14:textFill>
            <w14:solidFill>
              <w14:srgbClr w14:val="333333"/>
            </w14:solidFill>
          </w14:textFill>
        </w:rPr>
        <w:t>”</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期间建设和改造污水管网；加速推进磻溪水厂建设，力争在全省率先实现城乡供水一体化全覆盖；实施农村饮水安全提质增效，进一步提高集中供水率、自来水普及率、水质达标率和供水保证率。加快完善排水系统，启动</w:t>
      </w:r>
      <w:r>
        <w:rPr>
          <w:rFonts w:ascii="PingFang SC Regular" w:hAnsi="PingFang SC Regular" w:hint="default"/>
          <w:outline w:val="0"/>
          <w:color w:val="333333"/>
          <w:sz w:val="30"/>
          <w:szCs w:val="30"/>
          <w:shd w:val="clear" w:color="auto" w:fill="ffffff"/>
          <w:rtl w:val="1"/>
          <w:lang w:val="ar-SA" w:bidi="ar-SA"/>
          <w14:textFill>
            <w14:solidFill>
              <w14:srgbClr w14:val="333333"/>
            </w14:solidFill>
          </w14:textFill>
        </w:rPr>
        <w:t>“</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海绵城市</w:t>
      </w:r>
      <w:r>
        <w:rPr>
          <w:rFonts w:ascii="PingFang SC Regular" w:hAnsi="PingFang SC Regular" w:hint="default"/>
          <w:outline w:val="0"/>
          <w:color w:val="333333"/>
          <w:sz w:val="30"/>
          <w:szCs w:val="30"/>
          <w:shd w:val="clear" w:color="auto" w:fill="ffffff"/>
          <w:rtl w:val="0"/>
          <w14:textFill>
            <w14:solidFill>
              <w14:srgbClr w14:val="333333"/>
            </w14:solidFill>
          </w14:textFill>
        </w:rPr>
        <w:t>”</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建设工程，加强城市管网建设，提高生活污水处置率，提升园区污水监管能力，实行污水管网明渠明管；对雨水管网进行改造升级，实行明沟化；合理统筹安排和推动建设农村污水处理示范区的工作，加快推进农村污水处理全国示范百强县建设。</w:t>
      </w:r>
    </w:p>
    <w:p>
      <w:pPr>
        <w:pStyle w:val="默认"/>
        <w:bidi w:val="0"/>
        <w:spacing w:before="0" w:line="450" w:lineRule="atLeast"/>
        <w:ind w:left="0" w:right="0" w:firstLine="800"/>
        <w:jc w:val="center"/>
        <w:rPr>
          <w:rFonts w:ascii="PingFang SC Regular" w:cs="PingFang SC Regular" w:hAnsi="PingFang SC Regular" w:eastAsia="PingFang SC Regular"/>
          <w:outline w:val="0"/>
          <w:color w:val="333333"/>
          <w:sz w:val="30"/>
          <w:szCs w:val="30"/>
          <w:shd w:val="clear" w:color="auto" w:fill="ffffff"/>
          <w:rtl w:val="0"/>
          <w14:textFill>
            <w14:solidFill>
              <w14:srgbClr w14:val="333333"/>
            </w14:solidFill>
          </w14:textFill>
        </w:rPr>
      </w:pPr>
      <w:r>
        <w:rPr>
          <w:rFonts w:eastAsia="PingFang SC Regular" w:hint="eastAsia"/>
          <w:outline w:val="0"/>
          <w:color w:val="333333"/>
          <w:sz w:val="30"/>
          <w:szCs w:val="30"/>
          <w:shd w:val="clear" w:color="auto" w:fill="ffffff"/>
          <w:rtl w:val="0"/>
          <w:lang w:val="zh-CN" w:eastAsia="zh-CN"/>
          <w14:textFill>
            <w14:solidFill>
              <w14:srgbClr w14:val="333333"/>
            </w14:solidFill>
          </w14:textFill>
        </w:rPr>
        <w:t>第二节</w:t>
      </w:r>
      <w:r>
        <w:rPr>
          <w:rFonts w:ascii="PingFang SC Regular" w:hAnsi="PingFang SC Regular" w:hint="default"/>
          <w:outline w:val="0"/>
          <w:color w:val="333333"/>
          <w:sz w:val="30"/>
          <w:szCs w:val="30"/>
          <w:shd w:val="clear" w:color="auto" w:fill="ffffff"/>
          <w:rtl w:val="0"/>
          <w14:textFill>
            <w14:solidFill>
              <w14:srgbClr w14:val="333333"/>
            </w14:solidFill>
          </w14:textFill>
        </w:rPr>
        <w:t xml:space="preserve">  </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构建稳定的能源供应系统</w:t>
      </w:r>
    </w:p>
    <w:p>
      <w:pPr>
        <w:pStyle w:val="默认"/>
        <w:bidi w:val="0"/>
        <w:spacing w:before="0" w:line="450" w:lineRule="atLeast"/>
        <w:ind w:left="0" w:right="0" w:firstLine="800"/>
        <w:jc w:val="left"/>
        <w:rPr>
          <w:rFonts w:ascii="PingFang SC Regular" w:cs="PingFang SC Regular" w:hAnsi="PingFang SC Regular" w:eastAsia="PingFang SC Regular"/>
          <w:outline w:val="0"/>
          <w:color w:val="333333"/>
          <w:sz w:val="30"/>
          <w:szCs w:val="30"/>
          <w:shd w:val="clear" w:color="auto" w:fill="ffffff"/>
          <w:rtl w:val="0"/>
          <w14:textFill>
            <w14:solidFill>
              <w14:srgbClr w14:val="333333"/>
            </w14:solidFill>
          </w14:textFill>
        </w:rPr>
      </w:pPr>
      <w:r>
        <w:rPr>
          <w:rFonts w:eastAsia="PingFang SC Regular" w:hint="eastAsia"/>
          <w:outline w:val="0"/>
          <w:color w:val="333333"/>
          <w:sz w:val="30"/>
          <w:szCs w:val="30"/>
          <w:shd w:val="clear" w:color="auto" w:fill="ffffff"/>
          <w:rtl w:val="0"/>
          <w:lang w:val="zh-CN" w:eastAsia="zh-CN"/>
          <w14:textFill>
            <w14:solidFill>
              <w14:srgbClr w14:val="333333"/>
            </w14:solidFill>
          </w14:textFill>
        </w:rPr>
        <w:t>大力推进配电网建设改造，完成新一轮电网改造升级，建立稳定的电力供应系统；加快何家至谭埠</w:t>
      </w:r>
      <w:r>
        <w:rPr>
          <w:rFonts w:ascii="PingFang SC Regular" w:hAnsi="PingFang SC Regular"/>
          <w:outline w:val="0"/>
          <w:color w:val="333333"/>
          <w:sz w:val="30"/>
          <w:szCs w:val="30"/>
          <w:shd w:val="clear" w:color="auto" w:fill="ffffff"/>
          <w:rtl w:val="0"/>
          <w14:textFill>
            <w14:solidFill>
              <w14:srgbClr w14:val="333333"/>
            </w14:solidFill>
          </w14:textFill>
        </w:rPr>
        <w:t>500</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千伏变电站</w:t>
      </w:r>
      <w:r>
        <w:rPr>
          <w:rFonts w:ascii="PingFang SC Regular" w:hAnsi="PingFang SC Regular"/>
          <w:outline w:val="0"/>
          <w:color w:val="333333"/>
          <w:sz w:val="30"/>
          <w:szCs w:val="30"/>
          <w:shd w:val="clear" w:color="auto" w:fill="ffffff"/>
          <w:rtl w:val="0"/>
          <w14:textFill>
            <w14:solidFill>
              <w14:srgbClr w14:val="333333"/>
            </w14:solidFill>
          </w14:textFill>
        </w:rPr>
        <w:t>220</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千伏线路和乐平龙口光伏</w:t>
      </w:r>
      <w:r>
        <w:rPr>
          <w:rFonts w:ascii="PingFang SC Regular" w:hAnsi="PingFang SC Regular"/>
          <w:outline w:val="0"/>
          <w:color w:val="333333"/>
          <w:sz w:val="30"/>
          <w:szCs w:val="30"/>
          <w:shd w:val="clear" w:color="auto" w:fill="ffffff"/>
          <w:rtl w:val="0"/>
          <w14:textFill>
            <w14:solidFill>
              <w14:srgbClr w14:val="333333"/>
            </w14:solidFill>
          </w14:textFill>
        </w:rPr>
        <w:t>110</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千伏接网工程建设，着力实施何家</w:t>
      </w:r>
      <w:r>
        <w:rPr>
          <w:rFonts w:ascii="PingFang SC Regular" w:hAnsi="PingFang SC Regular"/>
          <w:outline w:val="0"/>
          <w:color w:val="333333"/>
          <w:sz w:val="30"/>
          <w:szCs w:val="30"/>
          <w:shd w:val="clear" w:color="auto" w:fill="ffffff"/>
          <w:rtl w:val="0"/>
          <w14:textFill>
            <w14:solidFill>
              <w14:srgbClr w14:val="333333"/>
            </w14:solidFill>
          </w14:textFill>
        </w:rPr>
        <w:t>220</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千伏变电站</w:t>
      </w:r>
      <w:r>
        <w:rPr>
          <w:rFonts w:ascii="PingFang SC Regular" w:hAnsi="PingFang SC Regular"/>
          <w:outline w:val="0"/>
          <w:color w:val="333333"/>
          <w:sz w:val="30"/>
          <w:szCs w:val="30"/>
          <w:shd w:val="clear" w:color="auto" w:fill="ffffff"/>
          <w:rtl w:val="0"/>
          <w14:textFill>
            <w14:solidFill>
              <w14:srgbClr w14:val="333333"/>
            </w14:solidFill>
          </w14:textFill>
        </w:rPr>
        <w:t>2</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号主变扩建和中店</w:t>
      </w:r>
      <w:r>
        <w:rPr>
          <w:rFonts w:ascii="PingFang SC Regular" w:hAnsi="PingFang SC Regular"/>
          <w:outline w:val="0"/>
          <w:color w:val="333333"/>
          <w:sz w:val="30"/>
          <w:szCs w:val="30"/>
          <w:shd w:val="clear" w:color="auto" w:fill="ffffff"/>
          <w:rtl w:val="0"/>
          <w14:textFill>
            <w14:solidFill>
              <w14:srgbClr w14:val="333333"/>
            </w14:solidFill>
          </w14:textFill>
        </w:rPr>
        <w:t>110</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千伏输变电工程建设，全力支持乐平高家</w:t>
      </w:r>
      <w:r>
        <w:rPr>
          <w:rFonts w:ascii="PingFang SC Regular" w:hAnsi="PingFang SC Regular"/>
          <w:outline w:val="0"/>
          <w:color w:val="333333"/>
          <w:sz w:val="30"/>
          <w:szCs w:val="30"/>
          <w:shd w:val="clear" w:color="auto" w:fill="ffffff"/>
          <w:rtl w:val="0"/>
          <w14:textFill>
            <w14:solidFill>
              <w14:srgbClr w14:val="333333"/>
            </w14:solidFill>
          </w14:textFill>
        </w:rPr>
        <w:t>110</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千伏输变电、后港</w:t>
      </w:r>
      <w:r>
        <w:rPr>
          <w:rFonts w:ascii="PingFang SC Regular" w:hAnsi="PingFang SC Regular"/>
          <w:outline w:val="0"/>
          <w:color w:val="333333"/>
          <w:sz w:val="30"/>
          <w:szCs w:val="30"/>
          <w:shd w:val="clear" w:color="auto" w:fill="ffffff"/>
          <w:rtl w:val="0"/>
          <w14:textFill>
            <w14:solidFill>
              <w14:srgbClr w14:val="333333"/>
            </w14:solidFill>
          </w14:textFill>
        </w:rPr>
        <w:t>220</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千伏输变电和后港</w:t>
      </w:r>
      <w:r>
        <w:rPr>
          <w:rFonts w:ascii="PingFang SC Regular" w:hAnsi="PingFang SC Regular"/>
          <w:outline w:val="0"/>
          <w:color w:val="333333"/>
          <w:sz w:val="30"/>
          <w:szCs w:val="30"/>
          <w:shd w:val="clear" w:color="auto" w:fill="ffffff"/>
          <w:rtl w:val="0"/>
          <w14:textFill>
            <w14:solidFill>
              <w14:srgbClr w14:val="333333"/>
            </w14:solidFill>
          </w14:textFill>
        </w:rPr>
        <w:t>220</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千伏变电站</w:t>
      </w:r>
      <w:r>
        <w:rPr>
          <w:rFonts w:ascii="PingFang SC Regular" w:hAnsi="PingFang SC Regular"/>
          <w:outline w:val="0"/>
          <w:color w:val="333333"/>
          <w:sz w:val="30"/>
          <w:szCs w:val="30"/>
          <w:shd w:val="clear" w:color="auto" w:fill="ffffff"/>
          <w:rtl w:val="0"/>
          <w14:textFill>
            <w14:solidFill>
              <w14:srgbClr w14:val="333333"/>
            </w14:solidFill>
          </w14:textFill>
        </w:rPr>
        <w:t>110</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千伏配套线路建设，形成较为稳定的供电系统，全面解决农村低电压问题。建立稳定的燃气供应系统，推进城区天然气项目建设步伐，完成景鹰挂线处天然气门站建设，承接上游管道天然气起源，建设天然气储配站，切实提高城市中心城区居民气化率水平，实现向金山、塔山两个工业园区供气；推进城区南入城口天然气门站建设，实现双向供气；推行分布式能源供应方式，不断提升天然气利用水平。</w:t>
      </w:r>
    </w:p>
    <w:p>
      <w:pPr>
        <w:pStyle w:val="默认"/>
        <w:bidi w:val="0"/>
        <w:spacing w:before="0" w:after="0" w:line="450" w:lineRule="atLeast"/>
        <w:ind w:left="0" w:right="0" w:firstLine="720"/>
        <w:jc w:val="center"/>
        <w:rPr>
          <w:rFonts w:ascii="PingFang SC Regular" w:cs="PingFang SC Regular" w:hAnsi="PingFang SC Regular" w:eastAsia="PingFang SC Regular"/>
          <w:outline w:val="0"/>
          <w:color w:val="333333"/>
          <w:sz w:val="30"/>
          <w:szCs w:val="30"/>
          <w:shd w:val="clear" w:color="auto" w:fill="ffffff"/>
          <w:rtl w:val="0"/>
          <w14:textFill>
            <w14:solidFill>
              <w14:srgbClr w14:val="333333"/>
            </w14:solidFill>
          </w14:textFill>
        </w:rPr>
      </w:pPr>
      <w:r>
        <w:rPr>
          <w:rFonts w:eastAsia="PingFang SC Regular" w:hint="eastAsia"/>
          <w:outline w:val="0"/>
          <w:color w:val="333333"/>
          <w:sz w:val="30"/>
          <w:szCs w:val="30"/>
          <w:shd w:val="clear" w:color="auto" w:fill="ffffff"/>
          <w:rtl w:val="0"/>
          <w:lang w:val="zh-CN" w:eastAsia="zh-CN"/>
          <w14:textFill>
            <w14:solidFill>
              <w14:srgbClr w14:val="333333"/>
            </w14:solidFill>
          </w14:textFill>
        </w:rPr>
        <w:t>第三节</w:t>
      </w:r>
      <w:r>
        <w:rPr>
          <w:rFonts w:ascii="PingFang SC Regular" w:hAnsi="PingFang SC Regular" w:hint="default"/>
          <w:outline w:val="0"/>
          <w:color w:val="333333"/>
          <w:sz w:val="30"/>
          <w:szCs w:val="30"/>
          <w:shd w:val="clear" w:color="auto" w:fill="ffffff"/>
          <w:rtl w:val="0"/>
          <w14:textFill>
            <w14:solidFill>
              <w14:srgbClr w14:val="333333"/>
            </w14:solidFill>
          </w14:textFill>
        </w:rPr>
        <w:t xml:space="preserve">  </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不断提升综合承载力</w:t>
      </w:r>
    </w:p>
    <w:p>
      <w:pPr>
        <w:pStyle w:val="默认"/>
        <w:bidi w:val="0"/>
        <w:spacing w:before="0" w:after="0" w:line="450" w:lineRule="atLeast"/>
        <w:ind w:left="0" w:right="0" w:firstLine="720"/>
        <w:jc w:val="left"/>
        <w:rPr>
          <w:rFonts w:ascii="PingFang SC Regular" w:cs="PingFang SC Regular" w:hAnsi="PingFang SC Regular" w:eastAsia="PingFang SC Regular"/>
          <w:outline w:val="0"/>
          <w:color w:val="333333"/>
          <w:sz w:val="30"/>
          <w:szCs w:val="30"/>
          <w:shd w:val="clear" w:color="auto" w:fill="ffffff"/>
          <w:rtl w:val="0"/>
          <w14:textFill>
            <w14:solidFill>
              <w14:srgbClr w14:val="333333"/>
            </w14:solidFill>
          </w14:textFill>
        </w:rPr>
      </w:pPr>
      <w:r>
        <w:rPr>
          <w:rFonts w:eastAsia="PingFang SC Regular" w:hint="eastAsia"/>
          <w:outline w:val="0"/>
          <w:color w:val="333333"/>
          <w:sz w:val="30"/>
          <w:szCs w:val="30"/>
          <w:shd w:val="clear" w:color="auto" w:fill="ffffff"/>
          <w:rtl w:val="0"/>
          <w:lang w:val="zh-CN" w:eastAsia="zh-CN"/>
          <w14:textFill>
            <w14:solidFill>
              <w14:srgbClr w14:val="333333"/>
            </w14:solidFill>
          </w14:textFill>
        </w:rPr>
        <w:t>全力抓好金融通讯中心、城北四星级酒店、再生资源交易市场、红星美凯龙、汽车城等建设工程，增强城市的承载功能；加大污水处理工程和城市污水管网建设力度；加快城乡垃圾收集转运和终端处理设施建设，实现城乡垃圾集中收集处理。</w:t>
      </w:r>
    </w:p>
    <w:p>
      <w:pPr>
        <w:pStyle w:val="默认"/>
        <w:bidi w:val="0"/>
        <w:spacing w:before="0" w:after="208" w:line="720" w:lineRule="atLeast"/>
        <w:ind w:left="0" w:right="0" w:firstLine="0"/>
        <w:jc w:val="center"/>
        <w:rPr>
          <w:rFonts w:ascii="PingFang SC Semibold" w:cs="PingFang SC Semibold" w:hAnsi="PingFang SC Semibold" w:eastAsia="PingFang SC Semibold"/>
          <w:outline w:val="0"/>
          <w:color w:val="333333"/>
          <w:sz w:val="36"/>
          <w:szCs w:val="36"/>
          <w:shd w:val="clear" w:color="auto" w:fill="ffffff"/>
          <w:rtl w:val="0"/>
          <w14:textFill>
            <w14:solidFill>
              <w14:srgbClr w14:val="333333"/>
            </w14:solidFill>
          </w14:textFill>
        </w:rPr>
      </w:pPr>
      <w:r>
        <w:rPr>
          <w:rFonts w:eastAsia="PingFang SC Semibold" w:hint="eastAsia"/>
          <w:outline w:val="0"/>
          <w:color w:val="333333"/>
          <w:sz w:val="36"/>
          <w:szCs w:val="36"/>
          <w:shd w:val="clear" w:color="auto" w:fill="ffffff"/>
          <w:rtl w:val="0"/>
          <w:lang w:val="zh-CN" w:eastAsia="zh-CN"/>
          <w14:textFill>
            <w14:solidFill>
              <w14:srgbClr w14:val="333333"/>
            </w14:solidFill>
          </w14:textFill>
        </w:rPr>
        <w:t>第六篇 推进新型城镇建设 统筹城乡一体化发展</w:t>
      </w:r>
    </w:p>
    <w:p>
      <w:pPr>
        <w:pStyle w:val="默认"/>
        <w:bidi w:val="0"/>
        <w:spacing w:before="0" w:line="450" w:lineRule="atLeast"/>
        <w:ind w:left="0" w:right="0" w:firstLine="800"/>
        <w:jc w:val="left"/>
        <w:rPr>
          <w:rFonts w:ascii="PingFang SC Regular" w:cs="PingFang SC Regular" w:hAnsi="PingFang SC Regular" w:eastAsia="PingFang SC Regular"/>
          <w:outline w:val="0"/>
          <w:color w:val="333333"/>
          <w:sz w:val="30"/>
          <w:szCs w:val="30"/>
          <w:shd w:val="clear" w:color="auto" w:fill="ffffff"/>
          <w:rtl w:val="0"/>
          <w14:textFill>
            <w14:solidFill>
              <w14:srgbClr w14:val="333333"/>
            </w14:solidFill>
          </w14:textFill>
        </w:rPr>
      </w:pPr>
      <w:r>
        <w:rPr>
          <w:rFonts w:eastAsia="PingFang SC Regular" w:hint="eastAsia"/>
          <w:outline w:val="0"/>
          <w:color w:val="333333"/>
          <w:sz w:val="30"/>
          <w:szCs w:val="30"/>
          <w:shd w:val="clear" w:color="auto" w:fill="ffffff"/>
          <w:rtl w:val="0"/>
          <w:lang w:val="zh-CN" w:eastAsia="zh-CN"/>
          <w14:textFill>
            <w14:solidFill>
              <w14:srgbClr w14:val="333333"/>
            </w14:solidFill>
          </w14:textFill>
        </w:rPr>
        <w:t>推进以人为核心的新型城镇化建设，有序推进农业转移人口就近城镇化和市民化，稳步提升人口城镇化质量和水平，力争到</w:t>
      </w:r>
      <w:r>
        <w:rPr>
          <w:rFonts w:ascii="PingFang SC Regular" w:hAnsi="PingFang SC Regular" w:hint="default"/>
          <w:outline w:val="0"/>
          <w:color w:val="333333"/>
          <w:sz w:val="30"/>
          <w:szCs w:val="30"/>
          <w:shd w:val="clear" w:color="auto" w:fill="ffffff"/>
          <w:rtl w:val="1"/>
          <w:lang w:val="ar-SA" w:bidi="ar-SA"/>
          <w14:textFill>
            <w14:solidFill>
              <w14:srgbClr w14:val="333333"/>
            </w14:solidFill>
          </w14:textFill>
        </w:rPr>
        <w:t>“</w:t>
      </w:r>
      <w:r>
        <w:rPr>
          <w:rFonts w:eastAsia="PingFang SC Regular" w:hint="eastAsia"/>
          <w:outline w:val="0"/>
          <w:color w:val="333333"/>
          <w:sz w:val="30"/>
          <w:szCs w:val="30"/>
          <w:shd w:val="clear" w:color="auto" w:fill="ffffff"/>
          <w:rtl w:val="0"/>
          <w:lang w:val="zh-TW" w:eastAsia="zh-TW"/>
          <w14:textFill>
            <w14:solidFill>
              <w14:srgbClr w14:val="333333"/>
            </w14:solidFill>
          </w14:textFill>
        </w:rPr>
        <w:t>十三五</w:t>
      </w:r>
      <w:r>
        <w:rPr>
          <w:rFonts w:ascii="PingFang SC Regular" w:hAnsi="PingFang SC Regular" w:hint="default"/>
          <w:outline w:val="0"/>
          <w:color w:val="333333"/>
          <w:sz w:val="30"/>
          <w:szCs w:val="30"/>
          <w:shd w:val="clear" w:color="auto" w:fill="ffffff"/>
          <w:rtl w:val="0"/>
          <w14:textFill>
            <w14:solidFill>
              <w14:srgbClr w14:val="333333"/>
            </w14:solidFill>
          </w14:textFill>
        </w:rPr>
        <w:t>”</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末常住人口城镇化率达到</w:t>
      </w:r>
      <w:r>
        <w:rPr>
          <w:rFonts w:ascii="PingFang SC Regular" w:hAnsi="PingFang SC Regular"/>
          <w:outline w:val="0"/>
          <w:color w:val="333333"/>
          <w:sz w:val="30"/>
          <w:szCs w:val="30"/>
          <w:shd w:val="clear" w:color="auto" w:fill="ffffff"/>
          <w:rtl w:val="0"/>
          <w14:textFill>
            <w14:solidFill>
              <w14:srgbClr w14:val="333333"/>
            </w14:solidFill>
          </w14:textFill>
        </w:rPr>
        <w:t>58.5%,</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户籍人口城镇化率达</w:t>
      </w:r>
      <w:r>
        <w:rPr>
          <w:rFonts w:ascii="PingFang SC Regular" w:hAnsi="PingFang SC Regular"/>
          <w:outline w:val="0"/>
          <w:color w:val="333333"/>
          <w:sz w:val="30"/>
          <w:szCs w:val="30"/>
          <w:shd w:val="clear" w:color="auto" w:fill="ffffff"/>
          <w:rtl w:val="0"/>
          <w14:textFill>
            <w14:solidFill>
              <w14:srgbClr w14:val="333333"/>
            </w14:solidFill>
          </w14:textFill>
        </w:rPr>
        <w:t>45%</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以城镇（集）群为主体形态，优化城镇化布局，推动中心城区和乡镇合理分工、功能互补、协同发展；以产城融合为内生力，促进产业集聚带动人口集聚，提高城镇人口吸纳能力；以综合承载能力为支撑，提升城镇可持续发展水平，改善人居环境；以体制机制创新为保障，通过改革释放城镇化发展潜力，走以人为本、四化同步、优化布局、生态文明、文化传承的具有乐平特色的新型城镇化道路。</w:t>
      </w:r>
    </w:p>
    <w:p>
      <w:pPr>
        <w:pStyle w:val="默认"/>
        <w:bidi w:val="0"/>
        <w:spacing w:before="0" w:after="208" w:line="720" w:lineRule="atLeast"/>
        <w:ind w:left="0" w:right="0" w:firstLine="0"/>
        <w:jc w:val="center"/>
        <w:rPr>
          <w:rFonts w:ascii="PingFang SC Semibold" w:cs="PingFang SC Semibold" w:hAnsi="PingFang SC Semibold" w:eastAsia="PingFang SC Semibold"/>
          <w:outline w:val="0"/>
          <w:color w:val="333333"/>
          <w:sz w:val="36"/>
          <w:szCs w:val="36"/>
          <w:shd w:val="clear" w:color="auto" w:fill="ffffff"/>
          <w:rtl w:val="0"/>
          <w14:textFill>
            <w14:solidFill>
              <w14:srgbClr w14:val="333333"/>
            </w14:solidFill>
          </w14:textFill>
        </w:rPr>
      </w:pPr>
      <w:r>
        <w:rPr>
          <w:rFonts w:eastAsia="PingFang SC Semibold" w:hint="eastAsia"/>
          <w:outline w:val="0"/>
          <w:color w:val="333333"/>
          <w:sz w:val="36"/>
          <w:szCs w:val="36"/>
          <w:shd w:val="clear" w:color="auto" w:fill="ffffff"/>
          <w:rtl w:val="0"/>
          <w14:textFill>
            <w14:solidFill>
              <w14:srgbClr w14:val="333333"/>
            </w14:solidFill>
          </w14:textFill>
        </w:rPr>
        <w:t>第一章</w:t>
      </w:r>
      <w:r>
        <w:rPr>
          <w:rFonts w:ascii="PingFang SC Semibold" w:hAnsi="PingFang SC Semibold" w:hint="default"/>
          <w:outline w:val="0"/>
          <w:color w:val="333333"/>
          <w:sz w:val="36"/>
          <w:szCs w:val="36"/>
          <w:shd w:val="clear" w:color="auto" w:fill="ffffff"/>
          <w:rtl w:val="0"/>
          <w14:textFill>
            <w14:solidFill>
              <w14:srgbClr w14:val="333333"/>
            </w14:solidFill>
          </w14:textFill>
        </w:rPr>
        <w:t xml:space="preserve">  </w:t>
      </w:r>
      <w:r>
        <w:rPr>
          <w:rFonts w:eastAsia="PingFang SC Semibold" w:hint="eastAsia"/>
          <w:outline w:val="0"/>
          <w:color w:val="333333"/>
          <w:sz w:val="36"/>
          <w:szCs w:val="36"/>
          <w:shd w:val="clear" w:color="auto" w:fill="ffffff"/>
          <w:rtl w:val="0"/>
          <w:lang w:val="zh-CN" w:eastAsia="zh-CN"/>
          <w14:textFill>
            <w14:solidFill>
              <w14:srgbClr w14:val="333333"/>
            </w14:solidFill>
          </w14:textFill>
        </w:rPr>
        <w:t>完善城镇体系建设 推进新型城镇发展格局</w:t>
      </w:r>
    </w:p>
    <w:p>
      <w:pPr>
        <w:pStyle w:val="默认"/>
        <w:bidi w:val="0"/>
        <w:spacing w:before="0" w:line="450" w:lineRule="atLeast"/>
        <w:ind w:left="0" w:right="0" w:firstLine="800"/>
        <w:jc w:val="center"/>
        <w:rPr>
          <w:rFonts w:ascii="PingFang SC Regular" w:cs="PingFang SC Regular" w:hAnsi="PingFang SC Regular" w:eastAsia="PingFang SC Regular"/>
          <w:outline w:val="0"/>
          <w:color w:val="333333"/>
          <w:sz w:val="30"/>
          <w:szCs w:val="30"/>
          <w:shd w:val="clear" w:color="auto" w:fill="ffffff"/>
          <w:rtl w:val="0"/>
          <w14:textFill>
            <w14:solidFill>
              <w14:srgbClr w14:val="333333"/>
            </w14:solidFill>
          </w14:textFill>
        </w:rPr>
      </w:pPr>
      <w:r>
        <w:rPr>
          <w:rFonts w:eastAsia="PingFang SC Regular" w:hint="eastAsia"/>
          <w:outline w:val="0"/>
          <w:color w:val="333333"/>
          <w:sz w:val="30"/>
          <w:szCs w:val="30"/>
          <w:shd w:val="clear" w:color="auto" w:fill="ffffff"/>
          <w:rtl w:val="0"/>
          <w:lang w:val="zh-CN" w:eastAsia="zh-CN"/>
          <w14:textFill>
            <w14:solidFill>
              <w14:srgbClr w14:val="333333"/>
            </w14:solidFill>
          </w14:textFill>
        </w:rPr>
        <w:t>第一节</w:t>
      </w:r>
      <w:r>
        <w:rPr>
          <w:rFonts w:ascii="PingFang SC Regular" w:hAnsi="PingFang SC Regular" w:hint="default"/>
          <w:outline w:val="0"/>
          <w:color w:val="333333"/>
          <w:sz w:val="30"/>
          <w:szCs w:val="30"/>
          <w:shd w:val="clear" w:color="auto" w:fill="ffffff"/>
          <w:rtl w:val="0"/>
          <w14:textFill>
            <w14:solidFill>
              <w14:srgbClr w14:val="333333"/>
            </w14:solidFill>
          </w14:textFill>
        </w:rPr>
        <w:t xml:space="preserve">  </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推行多规合一</w:t>
      </w:r>
      <w:r>
        <w:rPr>
          <w:rFonts w:ascii="PingFang SC Regular" w:hAnsi="PingFang SC Regular" w:hint="default"/>
          <w:outline w:val="0"/>
          <w:color w:val="333333"/>
          <w:sz w:val="30"/>
          <w:szCs w:val="30"/>
          <w:shd w:val="clear" w:color="auto" w:fill="ffffff"/>
          <w:rtl w:val="0"/>
          <w14:textFill>
            <w14:solidFill>
              <w14:srgbClr w14:val="333333"/>
            </w14:solidFill>
          </w14:textFill>
        </w:rPr>
        <w:t xml:space="preserve">  </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优化城镇空间布局</w:t>
      </w:r>
    </w:p>
    <w:p>
      <w:pPr>
        <w:pStyle w:val="默认"/>
        <w:bidi w:val="0"/>
        <w:spacing w:before="0" w:line="450" w:lineRule="atLeast"/>
        <w:ind w:left="0" w:right="0" w:firstLine="800"/>
        <w:jc w:val="left"/>
        <w:rPr>
          <w:rFonts w:ascii="PingFang SC Regular" w:cs="PingFang SC Regular" w:hAnsi="PingFang SC Regular" w:eastAsia="PingFang SC Regular"/>
          <w:outline w:val="0"/>
          <w:color w:val="333333"/>
          <w:sz w:val="30"/>
          <w:szCs w:val="30"/>
          <w:shd w:val="clear" w:color="auto" w:fill="ffffff"/>
          <w:rtl w:val="0"/>
          <w14:textFill>
            <w14:solidFill>
              <w14:srgbClr w14:val="333333"/>
            </w14:solidFill>
          </w14:textFill>
        </w:rPr>
      </w:pPr>
      <w:r>
        <w:rPr>
          <w:rFonts w:eastAsia="PingFang SC Regular" w:hint="eastAsia"/>
          <w:outline w:val="0"/>
          <w:color w:val="333333"/>
          <w:sz w:val="30"/>
          <w:szCs w:val="30"/>
          <w:shd w:val="clear" w:color="auto" w:fill="ffffff"/>
          <w:rtl w:val="0"/>
          <w:lang w:val="zh-CN" w:eastAsia="zh-CN"/>
          <w14:textFill>
            <w14:solidFill>
              <w14:srgbClr w14:val="333333"/>
            </w14:solidFill>
          </w14:textFill>
        </w:rPr>
        <w:t>树立全域规划理念，积极探索国民经济社会发展、城乡总体规划、土地利用规划的</w:t>
      </w:r>
      <w:r>
        <w:rPr>
          <w:rFonts w:ascii="PingFang SC Regular" w:hAnsi="PingFang SC Regular" w:hint="default"/>
          <w:outline w:val="0"/>
          <w:color w:val="333333"/>
          <w:sz w:val="30"/>
          <w:szCs w:val="30"/>
          <w:shd w:val="clear" w:color="auto" w:fill="ffffff"/>
          <w:rtl w:val="1"/>
          <w:lang w:val="ar-SA" w:bidi="ar-SA"/>
          <w14:textFill>
            <w14:solidFill>
              <w14:srgbClr w14:val="333333"/>
            </w14:solidFill>
          </w14:textFill>
        </w:rPr>
        <w:t>“</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三规合一</w:t>
      </w:r>
      <w:r>
        <w:rPr>
          <w:rFonts w:ascii="PingFang SC Regular" w:hAnsi="PingFang SC Regular" w:hint="default"/>
          <w:outline w:val="0"/>
          <w:color w:val="333333"/>
          <w:sz w:val="30"/>
          <w:szCs w:val="30"/>
          <w:shd w:val="clear" w:color="auto" w:fill="ffffff"/>
          <w:rtl w:val="0"/>
          <w14:textFill>
            <w14:solidFill>
              <w14:srgbClr w14:val="333333"/>
            </w14:solidFill>
          </w14:textFill>
        </w:rPr>
        <w:t>”</w:t>
      </w:r>
      <w:r>
        <w:rPr>
          <w:rFonts w:eastAsia="PingFang SC Regular" w:hint="eastAsia"/>
          <w:outline w:val="0"/>
          <w:color w:val="333333"/>
          <w:sz w:val="30"/>
          <w:szCs w:val="30"/>
          <w:shd w:val="clear" w:color="auto" w:fill="ffffff"/>
          <w:rtl w:val="0"/>
          <w:lang w:val="zh-TW" w:eastAsia="zh-TW"/>
          <w14:textFill>
            <w14:solidFill>
              <w14:srgbClr w14:val="333333"/>
            </w14:solidFill>
          </w14:textFill>
        </w:rPr>
        <w:t>或</w:t>
      </w:r>
      <w:r>
        <w:rPr>
          <w:rFonts w:ascii="PingFang SC Regular" w:hAnsi="PingFang SC Regular" w:hint="default"/>
          <w:outline w:val="0"/>
          <w:color w:val="333333"/>
          <w:sz w:val="30"/>
          <w:szCs w:val="30"/>
          <w:shd w:val="clear" w:color="auto" w:fill="ffffff"/>
          <w:rtl w:val="1"/>
          <w:lang w:val="ar-SA" w:bidi="ar-SA"/>
          <w14:textFill>
            <w14:solidFill>
              <w14:srgbClr w14:val="333333"/>
            </w14:solidFill>
          </w14:textFill>
        </w:rPr>
        <w:t>“</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多规合一</w:t>
      </w:r>
      <w:r>
        <w:rPr>
          <w:rFonts w:ascii="PingFang SC Regular" w:hAnsi="PingFang SC Regular" w:hint="default"/>
          <w:outline w:val="0"/>
          <w:color w:val="333333"/>
          <w:sz w:val="30"/>
          <w:szCs w:val="30"/>
          <w:shd w:val="clear" w:color="auto" w:fill="ffffff"/>
          <w:rtl w:val="0"/>
          <w14:textFill>
            <w14:solidFill>
              <w14:srgbClr w14:val="333333"/>
            </w14:solidFill>
          </w14:textFill>
        </w:rPr>
        <w:t>”</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。优化城镇空间布局，着力打造</w:t>
      </w:r>
      <w:r>
        <w:rPr>
          <w:rFonts w:ascii="PingFang SC Regular" w:hAnsi="PingFang SC Regular" w:hint="default"/>
          <w:outline w:val="0"/>
          <w:color w:val="333333"/>
          <w:sz w:val="30"/>
          <w:szCs w:val="30"/>
          <w:shd w:val="clear" w:color="auto" w:fill="ffffff"/>
          <w:rtl w:val="1"/>
          <w:lang w:val="ar-SA" w:bidi="ar-SA"/>
          <w14:textFill>
            <w14:solidFill>
              <w14:srgbClr w14:val="333333"/>
            </w14:solidFill>
          </w14:textFill>
        </w:rPr>
        <w:t>“</w:t>
      </w:r>
      <w:r>
        <w:rPr>
          <w:rFonts w:eastAsia="PingFang SC Regular" w:hint="eastAsia"/>
          <w:outline w:val="0"/>
          <w:color w:val="333333"/>
          <w:sz w:val="30"/>
          <w:szCs w:val="30"/>
          <w:shd w:val="clear" w:color="auto" w:fill="ffffff"/>
          <w:rtl w:val="0"/>
          <w:lang w:val="zh-TW" w:eastAsia="zh-TW"/>
          <w14:textFill>
            <w14:solidFill>
              <w14:srgbClr w14:val="333333"/>
            </w14:solidFill>
          </w14:textFill>
        </w:rPr>
        <w:t>一主、三副、三片、四轴</w:t>
      </w:r>
      <w:r>
        <w:rPr>
          <w:rFonts w:ascii="PingFang SC Regular" w:hAnsi="PingFang SC Regular" w:hint="default"/>
          <w:outline w:val="0"/>
          <w:color w:val="333333"/>
          <w:sz w:val="30"/>
          <w:szCs w:val="30"/>
          <w:shd w:val="clear" w:color="auto" w:fill="ffffff"/>
          <w:rtl w:val="0"/>
          <w14:textFill>
            <w14:solidFill>
              <w14:srgbClr w14:val="333333"/>
            </w14:solidFill>
          </w14:textFill>
        </w:rPr>
        <w:t>”</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的市域城镇空间结构，突出城区中心地位，重点打造城北核心城区，辐射全市发展。遵循</w:t>
      </w:r>
      <w:r>
        <w:rPr>
          <w:rFonts w:ascii="PingFang SC Regular" w:hAnsi="PingFang SC Regular" w:hint="default"/>
          <w:outline w:val="0"/>
          <w:color w:val="333333"/>
          <w:sz w:val="30"/>
          <w:szCs w:val="30"/>
          <w:shd w:val="clear" w:color="auto" w:fill="ffffff"/>
          <w:rtl w:val="1"/>
          <w:lang w:val="ar-SA" w:bidi="ar-SA"/>
          <w14:textFill>
            <w14:solidFill>
              <w14:srgbClr w14:val="333333"/>
            </w14:solidFill>
          </w14:textFill>
        </w:rPr>
        <w:t>“</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限定外延、发掘同涵</w:t>
      </w:r>
      <w:r>
        <w:rPr>
          <w:rFonts w:ascii="PingFang SC Regular" w:hAnsi="PingFang SC Regular" w:hint="default"/>
          <w:outline w:val="0"/>
          <w:color w:val="333333"/>
          <w:sz w:val="30"/>
          <w:szCs w:val="30"/>
          <w:shd w:val="clear" w:color="auto" w:fill="ffffff"/>
          <w:rtl w:val="0"/>
          <w14:textFill>
            <w14:solidFill>
              <w14:srgbClr w14:val="333333"/>
            </w14:solidFill>
          </w14:textFill>
        </w:rPr>
        <w:t>”</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的发展战略，规划建设</w:t>
      </w:r>
      <w:r>
        <w:rPr>
          <w:rFonts w:ascii="PingFang SC Regular" w:hAnsi="PingFang SC Regular" w:hint="default"/>
          <w:outline w:val="0"/>
          <w:color w:val="333333"/>
          <w:sz w:val="30"/>
          <w:szCs w:val="30"/>
          <w:shd w:val="clear" w:color="auto" w:fill="ffffff"/>
          <w:rtl w:val="1"/>
          <w:lang w:val="ar-SA" w:bidi="ar-SA"/>
          <w14:textFill>
            <w14:solidFill>
              <w14:srgbClr w14:val="333333"/>
            </w14:solidFill>
          </w14:textFill>
        </w:rPr>
        <w:t>“</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中心城区</w:t>
      </w:r>
      <w:r>
        <w:rPr>
          <w:rFonts w:ascii="PingFang SC Regular" w:hAnsi="PingFang SC Regular" w:hint="default"/>
          <w:outline w:val="0"/>
          <w:color w:val="333333"/>
          <w:sz w:val="30"/>
          <w:szCs w:val="30"/>
          <w:shd w:val="clear" w:color="auto" w:fill="ffffff"/>
          <w:rtl w:val="0"/>
          <w:lang w:val="en-US"/>
          <w14:textFill>
            <w14:solidFill>
              <w14:srgbClr w14:val="333333"/>
            </w14:solidFill>
          </w14:textFill>
        </w:rPr>
        <w:t>—</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重点镇</w:t>
      </w:r>
      <w:r>
        <w:rPr>
          <w:rFonts w:ascii="PingFang SC Regular" w:hAnsi="PingFang SC Regular" w:hint="default"/>
          <w:outline w:val="0"/>
          <w:color w:val="333333"/>
          <w:sz w:val="30"/>
          <w:szCs w:val="30"/>
          <w:shd w:val="clear" w:color="auto" w:fill="ffffff"/>
          <w:rtl w:val="0"/>
          <w:lang w:val="en-US"/>
          <w14:textFill>
            <w14:solidFill>
              <w14:srgbClr w14:val="333333"/>
            </w14:solidFill>
          </w14:textFill>
        </w:rPr>
        <w:t>—</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一般镇</w:t>
      </w:r>
      <w:r>
        <w:rPr>
          <w:rFonts w:ascii="PingFang SC Regular" w:hAnsi="PingFang SC Regular" w:hint="default"/>
          <w:outline w:val="0"/>
          <w:color w:val="333333"/>
          <w:sz w:val="30"/>
          <w:szCs w:val="30"/>
          <w:shd w:val="clear" w:color="auto" w:fill="ffffff"/>
          <w:rtl w:val="0"/>
          <w14:textFill>
            <w14:solidFill>
              <w14:srgbClr w14:val="333333"/>
            </w14:solidFill>
          </w14:textFill>
        </w:rPr>
        <w:t>”</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三级城镇体系，促进中心城区和城镇协调发展。集中力量打造市域发展中心和发展轴，以点带线、以线带面，即通过区域中心及发展轴线强化整个区域的实力，形成核心带动、多点支撑、良性互动的城镇化发展格局。</w:t>
      </w:r>
    </w:p>
    <w:tbl>
      <w:tblPr>
        <w:tblW w:w="9638"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9638"/>
      </w:tblGrid>
      <w:tr>
        <w:tblPrEx>
          <w:shd w:val="clear" w:color="auto" w:fill="auto"/>
        </w:tblPrEx>
        <w:trPr>
          <w:trHeight w:val="427" w:hRule="atLeast"/>
        </w:trPr>
        <w:tc>
          <w:tcPr>
            <w:tcW w:type="dxa" w:w="963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top"/>
          </w:tcPr>
          <w:p>
            <w:pPr>
              <w:pStyle w:val="表格样式 2"/>
              <w:bidi w:val="0"/>
              <w:spacing w:line="450" w:lineRule="atLeast"/>
              <w:ind w:left="0" w:right="0" w:firstLine="563"/>
              <w:jc w:val="right"/>
              <w:rPr>
                <w:rtl w:val="0"/>
              </w:rPr>
            </w:pPr>
            <w:r>
              <w:rPr>
                <w:rFonts w:eastAsia="PingFang SC Semibold" w:hint="eastAsia"/>
                <w:outline w:val="0"/>
                <w:color w:val="333333"/>
                <w:sz w:val="30"/>
                <w:szCs w:val="30"/>
                <w:shd w:val="clear" w:color="auto" w:fill="ffffff"/>
                <w:rtl w:val="0"/>
                <w14:textFill>
                  <w14:solidFill>
                    <w14:srgbClr w14:val="333333"/>
                  </w14:solidFill>
                </w14:textFill>
              </w:rPr>
              <w:t>专栏</w:t>
            </w:r>
            <w:r>
              <w:rPr>
                <w:rFonts w:ascii="PingFang SC Semibold" w:hAnsi="PingFang SC Semibold"/>
                <w:outline w:val="0"/>
                <w:color w:val="333333"/>
                <w:sz w:val="30"/>
                <w:szCs w:val="30"/>
                <w:shd w:val="clear" w:color="auto" w:fill="ffffff"/>
                <w:rtl w:val="0"/>
                <w14:textFill>
                  <w14:solidFill>
                    <w14:srgbClr w14:val="333333"/>
                  </w14:solidFill>
                </w14:textFill>
              </w:rPr>
              <w:t>6:</w:t>
            </w:r>
            <w:r>
              <w:rPr>
                <w:rFonts w:ascii="PingFang SC Semibold" w:hAnsi="PingFang SC Semibold" w:hint="default"/>
                <w:outline w:val="0"/>
                <w:color w:val="333333"/>
                <w:sz w:val="30"/>
                <w:szCs w:val="30"/>
                <w:shd w:val="clear" w:color="auto" w:fill="ffffff"/>
                <w:rtl w:val="0"/>
                <w14:textFill>
                  <w14:solidFill>
                    <w14:srgbClr w14:val="333333"/>
                  </w14:solidFill>
                </w14:textFill>
              </w:rPr>
              <w:t>   “</w:t>
            </w:r>
            <w:r>
              <w:rPr>
                <w:rFonts w:eastAsia="PingFang SC Semibold" w:hint="eastAsia"/>
                <w:outline w:val="0"/>
                <w:color w:val="333333"/>
                <w:sz w:val="30"/>
                <w:szCs w:val="30"/>
                <w:shd w:val="clear" w:color="auto" w:fill="ffffff"/>
                <w:rtl w:val="0"/>
                <w14:textFill>
                  <w14:solidFill>
                    <w14:srgbClr w14:val="333333"/>
                  </w14:solidFill>
                </w14:textFill>
              </w:rPr>
              <w:t>一主、三副、三片、四轴</w:t>
            </w:r>
            <w:r>
              <w:rPr>
                <w:rFonts w:ascii="PingFang SC Semibold" w:hAnsi="PingFang SC Semibold" w:hint="default"/>
                <w:outline w:val="0"/>
                <w:color w:val="333333"/>
                <w:sz w:val="30"/>
                <w:szCs w:val="30"/>
                <w:shd w:val="clear" w:color="auto" w:fill="ffffff"/>
                <w:rtl w:val="0"/>
                <w14:textFill>
                  <w14:solidFill>
                    <w14:srgbClr w14:val="333333"/>
                  </w14:solidFill>
                </w14:textFill>
              </w:rPr>
              <w:t>”</w:t>
            </w:r>
            <w:r>
              <w:rPr>
                <w:rFonts w:eastAsia="PingFang SC Semibold" w:hint="eastAsia"/>
                <w:outline w:val="0"/>
                <w:color w:val="333333"/>
                <w:sz w:val="30"/>
                <w:szCs w:val="30"/>
                <w:shd w:val="clear" w:color="auto" w:fill="ffffff"/>
                <w:rtl w:val="0"/>
                <w14:textFill>
                  <w14:solidFill>
                    <w14:srgbClr w14:val="333333"/>
                  </w14:solidFill>
                </w14:textFill>
              </w:rPr>
              <w:t>的城镇空间结构</w:t>
            </w:r>
          </w:p>
        </w:tc>
      </w:tr>
      <w:tr>
        <w:tblPrEx>
          <w:shd w:val="clear" w:color="auto" w:fill="auto"/>
        </w:tblPrEx>
        <w:trPr>
          <w:trHeight w:val="1327" w:hRule="atLeast"/>
        </w:trPr>
        <w:tc>
          <w:tcPr>
            <w:tcW w:type="dxa" w:w="963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top"/>
          </w:tcPr>
          <w:p>
            <w:pPr>
              <w:pStyle w:val="表格样式 2"/>
              <w:bidi w:val="0"/>
              <w:spacing w:line="450" w:lineRule="atLeast"/>
              <w:ind w:left="0" w:right="0" w:firstLine="560"/>
              <w:jc w:val="left"/>
              <w:rPr>
                <w:rtl w:val="0"/>
              </w:rPr>
            </w:pPr>
            <w:r>
              <w:rPr>
                <w:rFonts w:ascii="PingFang SC Regular" w:hAnsi="PingFang SC Regular" w:hint="default"/>
                <w:outline w:val="0"/>
                <w:color w:val="333333"/>
                <w:sz w:val="30"/>
                <w:szCs w:val="30"/>
                <w:shd w:val="clear" w:color="auto" w:fill="ffffff"/>
                <w:rtl w:val="1"/>
                <w:lang w:val="ar-SA" w:bidi="ar-SA"/>
                <w14:textFill>
                  <w14:solidFill>
                    <w14:srgbClr w14:val="333333"/>
                  </w14:solidFill>
                </w14:textFill>
              </w:rPr>
              <w:t>“</w:t>
            </w:r>
            <w:r>
              <w:rPr>
                <w:rFonts w:eastAsia="PingFang SC Semibold" w:hint="eastAsia"/>
                <w:outline w:val="0"/>
                <w:color w:val="333333"/>
                <w:sz w:val="30"/>
                <w:szCs w:val="30"/>
                <w:shd w:val="clear" w:color="auto" w:fill="ffffff"/>
                <w:rtl w:val="0"/>
                <w14:textFill>
                  <w14:solidFill>
                    <w14:srgbClr w14:val="333333"/>
                  </w14:solidFill>
                </w14:textFill>
              </w:rPr>
              <w:t>一主</w:t>
            </w:r>
            <w:r>
              <w:rPr>
                <w:rFonts w:ascii="PingFang SC Regular" w:hAnsi="PingFang SC Regular" w:hint="default"/>
                <w:outline w:val="0"/>
                <w:color w:val="333333"/>
                <w:sz w:val="30"/>
                <w:szCs w:val="30"/>
                <w:shd w:val="clear" w:color="auto" w:fill="ffffff"/>
                <w:rtl w:val="0"/>
                <w14:textFill>
                  <w14:solidFill>
                    <w14:srgbClr w14:val="333333"/>
                  </w14:solidFill>
                </w14:textFill>
              </w:rPr>
              <w:t>”</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：市政府所在地，即乐平中心城区，</w:t>
            </w:r>
            <w:r>
              <w:rPr>
                <w:rFonts w:ascii="PingFang SC Regular" w:hAnsi="PingFang SC Regular" w:hint="default"/>
                <w:outline w:val="0"/>
                <w:color w:val="333333"/>
                <w:sz w:val="30"/>
                <w:szCs w:val="30"/>
                <w:shd w:val="clear" w:color="auto" w:fill="ffffff"/>
                <w:rtl w:val="1"/>
                <w:lang w:val="ar-SA" w:bidi="ar-SA"/>
                <w14:textFill>
                  <w14:solidFill>
                    <w14:srgbClr w14:val="333333"/>
                  </w14:solidFill>
                </w14:textFill>
              </w:rPr>
              <w:t>“</w:t>
            </w:r>
            <w:r>
              <w:rPr>
                <w:rFonts w:eastAsia="PingFang SC Regular" w:hint="eastAsia"/>
                <w:outline w:val="0"/>
                <w:color w:val="333333"/>
                <w:sz w:val="30"/>
                <w:szCs w:val="30"/>
                <w:shd w:val="clear" w:color="auto" w:fill="ffffff"/>
                <w:rtl w:val="0"/>
                <w:lang w:val="zh-TW" w:eastAsia="zh-TW"/>
                <w14:textFill>
                  <w14:solidFill>
                    <w14:srgbClr w14:val="333333"/>
                  </w14:solidFill>
                </w14:textFill>
              </w:rPr>
              <w:t>十三五</w:t>
            </w:r>
            <w:r>
              <w:rPr>
                <w:rFonts w:ascii="PingFang SC Regular" w:hAnsi="PingFang SC Regular" w:hint="default"/>
                <w:outline w:val="0"/>
                <w:color w:val="333333"/>
                <w:sz w:val="30"/>
                <w:szCs w:val="30"/>
                <w:shd w:val="clear" w:color="auto" w:fill="ffffff"/>
                <w:rtl w:val="0"/>
                <w14:textFill>
                  <w14:solidFill>
                    <w14:srgbClr w14:val="333333"/>
                  </w14:solidFill>
                </w14:textFill>
              </w:rPr>
              <w:t>”</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期间应优先予以发展，增强其作为市域中心的辐射和影响力，进一步发挥其在区域中的政治、经济、文化中心的作用。</w:t>
            </w:r>
          </w:p>
        </w:tc>
      </w:tr>
      <w:tr>
        <w:tblPrEx>
          <w:shd w:val="clear" w:color="auto" w:fill="auto"/>
        </w:tblPrEx>
        <w:trPr>
          <w:trHeight w:val="2227" w:hRule="atLeast"/>
        </w:trPr>
        <w:tc>
          <w:tcPr>
            <w:tcW w:type="dxa" w:w="963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top"/>
          </w:tcPr>
          <w:p>
            <w:pPr>
              <w:pStyle w:val="表格样式 2"/>
              <w:bidi w:val="0"/>
              <w:spacing w:line="450" w:lineRule="atLeast"/>
              <w:ind w:left="0" w:right="0" w:firstLine="560"/>
              <w:jc w:val="left"/>
              <w:rPr>
                <w:rtl w:val="0"/>
              </w:rPr>
            </w:pPr>
            <w:r>
              <w:rPr>
                <w:rFonts w:ascii="PingFang SC Regular" w:hAnsi="PingFang SC Regular" w:hint="default"/>
                <w:outline w:val="0"/>
                <w:color w:val="333333"/>
                <w:sz w:val="30"/>
                <w:szCs w:val="30"/>
                <w:shd w:val="clear" w:color="auto" w:fill="ffffff"/>
                <w:rtl w:val="1"/>
                <w:lang w:val="ar-SA" w:bidi="ar-SA"/>
                <w14:textFill>
                  <w14:solidFill>
                    <w14:srgbClr w14:val="333333"/>
                  </w14:solidFill>
                </w14:textFill>
              </w:rPr>
              <w:t>“</w:t>
            </w:r>
            <w:r>
              <w:rPr>
                <w:rFonts w:eastAsia="PingFang SC Semibold" w:hint="eastAsia"/>
                <w:outline w:val="0"/>
                <w:color w:val="333333"/>
                <w:sz w:val="30"/>
                <w:szCs w:val="30"/>
                <w:shd w:val="clear" w:color="auto" w:fill="ffffff"/>
                <w:rtl w:val="0"/>
                <w:lang w:val="ja-JP" w:eastAsia="ja-JP"/>
                <w14:textFill>
                  <w14:solidFill>
                    <w14:srgbClr w14:val="333333"/>
                  </w14:solidFill>
                </w14:textFill>
              </w:rPr>
              <w:t>三副</w:t>
            </w:r>
            <w:r>
              <w:rPr>
                <w:rFonts w:ascii="PingFang SC Regular" w:hAnsi="PingFang SC Regular" w:hint="default"/>
                <w:outline w:val="0"/>
                <w:color w:val="333333"/>
                <w:sz w:val="30"/>
                <w:szCs w:val="30"/>
                <w:shd w:val="clear" w:color="auto" w:fill="ffffff"/>
                <w:rtl w:val="0"/>
                <w14:textFill>
                  <w14:solidFill>
                    <w14:srgbClr w14:val="333333"/>
                  </w14:solidFill>
                </w14:textFill>
              </w:rPr>
              <w:t>”</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主要包括众埠镇、涌山镇和洪岩镇三个乡镇。涌山镇为市域北部副中心，是乐平市东北部以发展建材工业、煤炭为主的工矿型边贸经济重镇；众埠镇是以商贸为主，旅游、农副产品加工为辅的乐平市南部边贸城镇；洪岩镇依托丰富的旅游资源打造成为乐平市域旅游重镇。</w:t>
            </w:r>
          </w:p>
        </w:tc>
      </w:tr>
      <w:tr>
        <w:tblPrEx>
          <w:shd w:val="clear" w:color="auto" w:fill="auto"/>
        </w:tblPrEx>
        <w:trPr>
          <w:trHeight w:val="2677" w:hRule="atLeast"/>
        </w:trPr>
        <w:tc>
          <w:tcPr>
            <w:tcW w:type="dxa" w:w="963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top"/>
          </w:tcPr>
          <w:p>
            <w:pPr>
              <w:pStyle w:val="表格样式 2"/>
              <w:bidi w:val="0"/>
              <w:spacing w:line="450" w:lineRule="atLeast"/>
              <w:ind w:left="0" w:right="0" w:firstLine="560"/>
              <w:jc w:val="left"/>
              <w:rPr>
                <w:rtl w:val="0"/>
              </w:rPr>
            </w:pPr>
            <w:r>
              <w:rPr>
                <w:rFonts w:ascii="PingFang SC Regular" w:hAnsi="PingFang SC Regular" w:hint="default"/>
                <w:outline w:val="0"/>
                <w:color w:val="333333"/>
                <w:sz w:val="30"/>
                <w:szCs w:val="30"/>
                <w:shd w:val="clear" w:color="auto" w:fill="ffffff"/>
                <w:rtl w:val="1"/>
                <w:lang w:val="ar-SA" w:bidi="ar-SA"/>
                <w14:textFill>
                  <w14:solidFill>
                    <w14:srgbClr w14:val="333333"/>
                  </w14:solidFill>
                </w14:textFill>
              </w:rPr>
              <w:t>“</w:t>
            </w:r>
            <w:r>
              <w:rPr>
                <w:rFonts w:eastAsia="PingFang SC Semibold" w:hint="eastAsia"/>
                <w:outline w:val="0"/>
                <w:color w:val="333333"/>
                <w:sz w:val="30"/>
                <w:szCs w:val="30"/>
                <w:shd w:val="clear" w:color="auto" w:fill="ffffff"/>
                <w:rtl w:val="0"/>
                <w14:textFill>
                  <w14:solidFill>
                    <w14:srgbClr w14:val="333333"/>
                  </w14:solidFill>
                </w14:textFill>
              </w:rPr>
              <w:t>三片</w:t>
            </w:r>
            <w:r>
              <w:rPr>
                <w:rFonts w:ascii="PingFang SC Regular" w:hAnsi="PingFang SC Regular" w:hint="default"/>
                <w:outline w:val="0"/>
                <w:color w:val="333333"/>
                <w:sz w:val="30"/>
                <w:szCs w:val="30"/>
                <w:shd w:val="clear" w:color="auto" w:fill="ffffff"/>
                <w:rtl w:val="0"/>
                <w14:textFill>
                  <w14:solidFill>
                    <w14:srgbClr w14:val="333333"/>
                  </w14:solidFill>
                </w14:textFill>
              </w:rPr>
              <w:t>”</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中心片区是以乐平市中心城市为核心包括塔前、双田、浯口、礼林、镇桥，是市域政治、经济、文化中心；东北片区是以涌山镇、洪岩镇为核心包括临港、高家，是乐平市生态环境优越，自然风景资源丰富地区，着重发展生态旅游和商贸业；东南片区是以众埠镇为核心，包括鸬鹚、名口、十里岗，该区域自然资源及人文资源均十分丰富，以商贸、旅游、农副产品加工为主。</w:t>
            </w:r>
          </w:p>
        </w:tc>
      </w:tr>
      <w:tr>
        <w:tblPrEx>
          <w:shd w:val="clear" w:color="auto" w:fill="auto"/>
        </w:tblPrEx>
        <w:trPr>
          <w:trHeight w:val="1777" w:hRule="atLeast"/>
        </w:trPr>
        <w:tc>
          <w:tcPr>
            <w:tcW w:type="dxa" w:w="963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top"/>
          </w:tcPr>
          <w:p>
            <w:pPr>
              <w:pStyle w:val="表格样式 2"/>
              <w:bidi w:val="0"/>
              <w:spacing w:line="450" w:lineRule="atLeast"/>
              <w:ind w:left="0" w:right="0" w:firstLine="560"/>
              <w:jc w:val="left"/>
              <w:rPr>
                <w:rtl w:val="0"/>
              </w:rPr>
            </w:pPr>
            <w:r>
              <w:rPr>
                <w:rFonts w:ascii="PingFang SC Regular" w:hAnsi="PingFang SC Regular" w:hint="default"/>
                <w:outline w:val="0"/>
                <w:color w:val="333333"/>
                <w:sz w:val="30"/>
                <w:szCs w:val="30"/>
                <w:shd w:val="clear" w:color="auto" w:fill="ffffff"/>
                <w:rtl w:val="1"/>
                <w:lang w:val="ar-SA" w:bidi="ar-SA"/>
                <w14:textFill>
                  <w14:solidFill>
                    <w14:srgbClr w14:val="333333"/>
                  </w14:solidFill>
                </w14:textFill>
              </w:rPr>
              <w:t>“</w:t>
            </w:r>
            <w:r>
              <w:rPr>
                <w:rFonts w:eastAsia="PingFang SC Semibold" w:hint="eastAsia"/>
                <w:outline w:val="0"/>
                <w:color w:val="333333"/>
                <w:sz w:val="30"/>
                <w:szCs w:val="30"/>
                <w:shd w:val="clear" w:color="auto" w:fill="ffffff"/>
                <w:rtl w:val="0"/>
                <w14:textFill>
                  <w14:solidFill>
                    <w14:srgbClr w14:val="333333"/>
                  </w14:solidFill>
                </w14:textFill>
              </w:rPr>
              <w:t>四轴</w:t>
            </w:r>
            <w:r>
              <w:rPr>
                <w:rFonts w:ascii="PingFang SC Regular" w:hAnsi="PingFang SC Regular" w:hint="default"/>
                <w:outline w:val="0"/>
                <w:color w:val="333333"/>
                <w:sz w:val="30"/>
                <w:szCs w:val="30"/>
                <w:shd w:val="clear" w:color="auto" w:fill="ffffff"/>
                <w:rtl w:val="0"/>
                <w14:textFill>
                  <w14:solidFill>
                    <w14:srgbClr w14:val="333333"/>
                  </w14:solidFill>
                </w14:textFill>
              </w:rPr>
              <w:t>”</w:t>
            </w:r>
            <w:r>
              <w:rPr>
                <w:rFonts w:eastAsia="PingFang SC Regular" w:hint="eastAsia"/>
                <w:outline w:val="0"/>
                <w:color w:val="333333"/>
                <w:sz w:val="30"/>
                <w:szCs w:val="30"/>
                <w:shd w:val="clear" w:color="auto" w:fill="ffffff"/>
                <w:rtl w:val="0"/>
                <w14:textFill>
                  <w14:solidFill>
                    <w14:srgbClr w14:val="333333"/>
                  </w14:solidFill>
                </w14:textFill>
              </w:rPr>
              <w:t>：</w:t>
            </w:r>
            <w:r>
              <w:rPr>
                <w:rFonts w:ascii="PingFang SC Regular" w:hAnsi="PingFang SC Regular" w:hint="default"/>
                <w:outline w:val="0"/>
                <w:color w:val="333333"/>
                <w:sz w:val="30"/>
                <w:szCs w:val="30"/>
                <w:shd w:val="clear" w:color="auto" w:fill="ffffff"/>
                <w:rtl w:val="1"/>
                <w:lang w:val="ar-SA" w:bidi="ar-SA"/>
                <w14:textFill>
                  <w14:solidFill>
                    <w14:srgbClr w14:val="333333"/>
                  </w14:solidFill>
                </w14:textFill>
              </w:rPr>
              <w:t>“</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两主轴</w:t>
            </w:r>
            <w:r>
              <w:rPr>
                <w:rFonts w:ascii="PingFang SC Regular" w:hAnsi="PingFang SC Regular" w:hint="default"/>
                <w:outline w:val="0"/>
                <w:color w:val="333333"/>
                <w:sz w:val="30"/>
                <w:szCs w:val="30"/>
                <w:shd w:val="clear" w:color="auto" w:fill="ffffff"/>
                <w:rtl w:val="0"/>
                <w14:textFill>
                  <w14:solidFill>
                    <w14:srgbClr w14:val="333333"/>
                  </w14:solidFill>
                </w14:textFill>
              </w:rPr>
              <w:t>”</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：依托</w:t>
            </w:r>
            <w:r>
              <w:rPr>
                <w:rFonts w:ascii="PingFang SC Regular" w:hAnsi="PingFang SC Regular"/>
                <w:outline w:val="0"/>
                <w:color w:val="333333"/>
                <w:sz w:val="30"/>
                <w:szCs w:val="30"/>
                <w:shd w:val="clear" w:color="auto" w:fill="ffffff"/>
                <w:rtl w:val="0"/>
                <w14:textFill>
                  <w14:solidFill>
                    <w14:srgbClr w14:val="333333"/>
                  </w14:solidFill>
                </w14:textFill>
              </w:rPr>
              <w:t>206</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国道改线形成的市域南北向发展主轴线和依托田乐、乐上公路形成的市域东西向发展主轴线；</w:t>
            </w:r>
            <w:r>
              <w:rPr>
                <w:rFonts w:ascii="PingFang SC Regular" w:hAnsi="PingFang SC Regular" w:hint="default"/>
                <w:outline w:val="0"/>
                <w:color w:val="333333"/>
                <w:sz w:val="30"/>
                <w:szCs w:val="30"/>
                <w:shd w:val="clear" w:color="auto" w:fill="ffffff"/>
                <w:rtl w:val="1"/>
                <w:lang w:val="ar-SA" w:bidi="ar-SA"/>
                <w14:textFill>
                  <w14:solidFill>
                    <w14:srgbClr w14:val="333333"/>
                  </w14:solidFill>
                </w14:textFill>
              </w:rPr>
              <w:t>“</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两次轴</w:t>
            </w:r>
            <w:r>
              <w:rPr>
                <w:rFonts w:ascii="PingFang SC Regular" w:hAnsi="PingFang SC Regular" w:hint="default"/>
                <w:outline w:val="0"/>
                <w:color w:val="333333"/>
                <w:sz w:val="30"/>
                <w:szCs w:val="30"/>
                <w:shd w:val="clear" w:color="auto" w:fill="ffffff"/>
                <w:rtl w:val="0"/>
                <w14:textFill>
                  <w14:solidFill>
                    <w14:srgbClr w14:val="333333"/>
                  </w14:solidFill>
                </w14:textFill>
              </w:rPr>
              <w:t>”</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：依托田弋公路形成的中心城区连接中心镇众埠的发展轴线和依托乐涌公路形成的中心城区连接中心镇涌山镇的发展轴线。</w:t>
            </w:r>
          </w:p>
        </w:tc>
      </w:tr>
    </w:tbl>
    <w:p>
      <w:pPr>
        <w:pStyle w:val="默认"/>
        <w:bidi w:val="0"/>
        <w:spacing w:before="0"/>
        <w:ind w:left="0" w:right="0" w:firstLine="0"/>
        <w:jc w:val="left"/>
        <w:rPr>
          <w:rFonts w:ascii="PingFang SC Regular" w:cs="PingFang SC Regular" w:hAnsi="PingFang SC Regular" w:eastAsia="PingFang SC Regular"/>
          <w:outline w:val="0"/>
          <w:color w:val="333333"/>
          <w:shd w:val="clear" w:color="auto" w:fill="ffffff"/>
          <w:rtl w:val="0"/>
          <w14:textFill>
            <w14:solidFill>
              <w14:srgbClr w14:val="333333"/>
            </w14:solidFill>
          </w14:textFill>
        </w:rPr>
      </w:pPr>
    </w:p>
    <w:p>
      <w:pPr>
        <w:pStyle w:val="默认"/>
        <w:bidi w:val="0"/>
        <w:spacing w:before="0"/>
        <w:ind w:left="0" w:right="0" w:firstLine="0"/>
        <w:jc w:val="left"/>
        <w:rPr>
          <w:rFonts w:ascii="PingFang SC Regular" w:cs="PingFang SC Regular" w:hAnsi="PingFang SC Regular" w:eastAsia="PingFang SC Regular"/>
          <w:outline w:val="0"/>
          <w:color w:val="333333"/>
          <w:shd w:val="clear" w:color="auto" w:fill="ffffff"/>
          <w:rtl w:val="0"/>
          <w14:textFill>
            <w14:solidFill>
              <w14:srgbClr w14:val="333333"/>
            </w14:solidFill>
          </w14:textFill>
        </w:rPr>
      </w:pPr>
      <w:r>
        <w:rPr>
          <w:rFonts w:ascii="PingFang SC Regular" w:hAnsi="PingFang SC Regular" w:hint="default"/>
          <w:outline w:val="0"/>
          <w:color w:val="333333"/>
          <w:shd w:val="clear" w:color="auto" w:fill="ffffff"/>
          <w:rtl w:val="0"/>
          <w14:textFill>
            <w14:solidFill>
              <w14:srgbClr w14:val="333333"/>
            </w14:solidFill>
          </w14:textFill>
        </w:rPr>
        <w:t> </w:t>
      </w:r>
    </w:p>
    <w:p>
      <w:pPr>
        <w:pStyle w:val="默认"/>
        <w:bidi w:val="0"/>
        <w:spacing w:before="0" w:line="450" w:lineRule="atLeast"/>
        <w:ind w:left="0" w:right="0" w:firstLine="800"/>
        <w:jc w:val="left"/>
        <w:rPr>
          <w:rFonts w:ascii="PingFang SC Regular" w:cs="PingFang SC Regular" w:hAnsi="PingFang SC Regular" w:eastAsia="PingFang SC Regular"/>
          <w:outline w:val="0"/>
          <w:color w:val="333333"/>
          <w:sz w:val="30"/>
          <w:szCs w:val="30"/>
          <w:shd w:val="clear" w:color="auto" w:fill="ffffff"/>
          <w:rtl w:val="0"/>
          <w14:textFill>
            <w14:solidFill>
              <w14:srgbClr w14:val="333333"/>
            </w14:solidFill>
          </w14:textFill>
        </w:rPr>
      </w:pPr>
      <w:r>
        <w:rPr>
          <w:rFonts w:ascii="PingFang SC Regular" w:hAnsi="PingFang SC Regular" w:hint="default"/>
          <w:outline w:val="0"/>
          <w:color w:val="333333"/>
          <w:sz w:val="30"/>
          <w:szCs w:val="30"/>
          <w:shd w:val="clear" w:color="auto" w:fill="ffffff"/>
          <w:rtl w:val="0"/>
          <w14:textFill>
            <w14:solidFill>
              <w14:srgbClr w14:val="333333"/>
            </w14:solidFill>
          </w14:textFill>
        </w:rPr>
        <w:t> </w:t>
      </w:r>
    </w:p>
    <w:p>
      <w:pPr>
        <w:pStyle w:val="默认"/>
        <w:bidi w:val="0"/>
        <w:spacing w:before="0" w:line="450" w:lineRule="atLeast"/>
        <w:ind w:left="0" w:right="0" w:firstLine="800"/>
        <w:jc w:val="center"/>
        <w:rPr>
          <w:rFonts w:ascii="PingFang SC Regular" w:cs="PingFang SC Regular" w:hAnsi="PingFang SC Regular" w:eastAsia="PingFang SC Regular"/>
          <w:outline w:val="0"/>
          <w:color w:val="333333"/>
          <w:sz w:val="30"/>
          <w:szCs w:val="30"/>
          <w:shd w:val="clear" w:color="auto" w:fill="ffffff"/>
          <w:rtl w:val="0"/>
          <w14:textFill>
            <w14:solidFill>
              <w14:srgbClr w14:val="333333"/>
            </w14:solidFill>
          </w14:textFill>
        </w:rPr>
      </w:pPr>
      <w:r>
        <w:rPr>
          <w:rFonts w:eastAsia="PingFang SC Regular" w:hint="eastAsia"/>
          <w:outline w:val="0"/>
          <w:color w:val="333333"/>
          <w:sz w:val="30"/>
          <w:szCs w:val="30"/>
          <w:shd w:val="clear" w:color="auto" w:fill="ffffff"/>
          <w:rtl w:val="0"/>
          <w:lang w:val="zh-CN" w:eastAsia="zh-CN"/>
          <w14:textFill>
            <w14:solidFill>
              <w14:srgbClr w14:val="333333"/>
            </w14:solidFill>
          </w14:textFill>
        </w:rPr>
        <w:t>第二节</w:t>
      </w:r>
      <w:r>
        <w:rPr>
          <w:rFonts w:ascii="PingFang SC Regular" w:hAnsi="PingFang SC Regular" w:hint="default"/>
          <w:outline w:val="0"/>
          <w:color w:val="333333"/>
          <w:sz w:val="30"/>
          <w:szCs w:val="30"/>
          <w:shd w:val="clear" w:color="auto" w:fill="ffffff"/>
          <w:rtl w:val="0"/>
          <w14:textFill>
            <w14:solidFill>
              <w14:srgbClr w14:val="333333"/>
            </w14:solidFill>
          </w14:textFill>
        </w:rPr>
        <w:t xml:space="preserve">  </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加强产城融合 增强中心城区辐射带动功能</w:t>
      </w:r>
    </w:p>
    <w:p>
      <w:pPr>
        <w:pStyle w:val="默认"/>
        <w:bidi w:val="0"/>
        <w:spacing w:before="0" w:line="450" w:lineRule="atLeast"/>
        <w:ind w:left="0" w:right="0" w:firstLine="800"/>
        <w:jc w:val="left"/>
        <w:rPr>
          <w:rFonts w:ascii="PingFang SC Regular" w:cs="PingFang SC Regular" w:hAnsi="PingFang SC Regular" w:eastAsia="PingFang SC Regular"/>
          <w:outline w:val="0"/>
          <w:color w:val="333333"/>
          <w:sz w:val="30"/>
          <w:szCs w:val="30"/>
          <w:shd w:val="clear" w:color="auto" w:fill="ffffff"/>
          <w:rtl w:val="0"/>
          <w14:textFill>
            <w14:solidFill>
              <w14:srgbClr w14:val="333333"/>
            </w14:solidFill>
          </w14:textFill>
        </w:rPr>
      </w:pPr>
      <w:r>
        <w:rPr>
          <w:rFonts w:eastAsia="PingFang SC Regular" w:hint="eastAsia"/>
          <w:outline w:val="0"/>
          <w:color w:val="333333"/>
          <w:sz w:val="30"/>
          <w:szCs w:val="30"/>
          <w:shd w:val="clear" w:color="auto" w:fill="ffffff"/>
          <w:rtl w:val="0"/>
          <w:lang w:val="zh-CN" w:eastAsia="zh-CN"/>
          <w14:textFill>
            <w14:solidFill>
              <w14:srgbClr w14:val="333333"/>
            </w14:solidFill>
          </w14:textFill>
        </w:rPr>
        <w:t>依据城市总体规划，拓展城市空间，推动城市组团发展，形成城乡协调、各具特色、紧凑有序的网络化城市体系。加快新城区建设和老城区改造，强化中心城区建设；主要依托新</w:t>
      </w:r>
      <w:r>
        <w:rPr>
          <w:rFonts w:ascii="PingFang SC Regular" w:hAnsi="PingFang SC Regular"/>
          <w:outline w:val="0"/>
          <w:color w:val="333333"/>
          <w:sz w:val="30"/>
          <w:szCs w:val="30"/>
          <w:shd w:val="clear" w:color="auto" w:fill="ffffff"/>
          <w:rtl w:val="0"/>
          <w14:textFill>
            <w14:solidFill>
              <w14:srgbClr w14:val="333333"/>
            </w14:solidFill>
          </w14:textFill>
        </w:rPr>
        <w:t>206</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国道改线、大连路、迎宾路、东风路二期、洪岩路二期等主道路建设拓展，增强轴线发展对城市空间拓展的带动作用。借助行政中心，建设好城北新区服务设施，将城北新区建成城市的主中心；完善城东新区的基础设施和公共服务设施，形成富有乐平地方特色的生态宜居社区和辐射本市及周边县市的商贸物流中心；开展老城区环境综合整治，重点是完成洎阳路、安平路等老城区主干道道路建设改造。加强金山组团的建设，使其成为城市经济发展的重要增长极；开展新德昌高速挂线的建设工作，启动城东南工业组团（塔山工业组团拓展）建设工程。至</w:t>
      </w:r>
      <w:r>
        <w:rPr>
          <w:rFonts w:ascii="PingFang SC Regular" w:hAnsi="PingFang SC Regular"/>
          <w:outline w:val="0"/>
          <w:color w:val="333333"/>
          <w:sz w:val="30"/>
          <w:szCs w:val="30"/>
          <w:shd w:val="clear" w:color="auto" w:fill="ffffff"/>
          <w:rtl w:val="0"/>
          <w14:textFill>
            <w14:solidFill>
              <w14:srgbClr w14:val="333333"/>
            </w14:solidFill>
          </w14:textFill>
        </w:rPr>
        <w:t>2020</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年，中心城区面积</w:t>
      </w:r>
      <w:r>
        <w:rPr>
          <w:rFonts w:ascii="PingFang SC Regular" w:hAnsi="PingFang SC Regular"/>
          <w:outline w:val="0"/>
          <w:color w:val="333333"/>
          <w:sz w:val="30"/>
          <w:szCs w:val="30"/>
          <w:shd w:val="clear" w:color="auto" w:fill="ffffff"/>
          <w:rtl w:val="0"/>
          <w14:textFill>
            <w14:solidFill>
              <w14:srgbClr w14:val="333333"/>
            </w14:solidFill>
          </w14:textFill>
        </w:rPr>
        <w:t>30</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平方公里，容纳</w:t>
      </w:r>
      <w:r>
        <w:rPr>
          <w:rFonts w:ascii="PingFang SC Regular" w:hAnsi="PingFang SC Regular"/>
          <w:outline w:val="0"/>
          <w:color w:val="333333"/>
          <w:sz w:val="30"/>
          <w:szCs w:val="30"/>
          <w:shd w:val="clear" w:color="auto" w:fill="ffffff"/>
          <w:rtl w:val="0"/>
          <w14:textFill>
            <w14:solidFill>
              <w14:srgbClr w14:val="333333"/>
            </w14:solidFill>
          </w14:textFill>
        </w:rPr>
        <w:t>30</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万人口。</w:t>
      </w:r>
    </w:p>
    <w:p>
      <w:pPr>
        <w:pStyle w:val="默认"/>
        <w:bidi w:val="0"/>
        <w:spacing w:before="0" w:line="450" w:lineRule="atLeast"/>
        <w:ind w:left="0" w:right="0" w:firstLine="800"/>
        <w:jc w:val="center"/>
        <w:rPr>
          <w:rFonts w:ascii="PingFang SC Regular" w:cs="PingFang SC Regular" w:hAnsi="PingFang SC Regular" w:eastAsia="PingFang SC Regular"/>
          <w:outline w:val="0"/>
          <w:color w:val="333333"/>
          <w:sz w:val="30"/>
          <w:szCs w:val="30"/>
          <w:shd w:val="clear" w:color="auto" w:fill="ffffff"/>
          <w:rtl w:val="0"/>
          <w14:textFill>
            <w14:solidFill>
              <w14:srgbClr w14:val="333333"/>
            </w14:solidFill>
          </w14:textFill>
        </w:rPr>
      </w:pPr>
      <w:r>
        <w:rPr>
          <w:rFonts w:eastAsia="PingFang SC Regular" w:hint="eastAsia"/>
          <w:outline w:val="0"/>
          <w:color w:val="333333"/>
          <w:sz w:val="30"/>
          <w:szCs w:val="30"/>
          <w:shd w:val="clear" w:color="auto" w:fill="ffffff"/>
          <w:rtl w:val="0"/>
          <w:lang w:val="zh-CN" w:eastAsia="zh-CN"/>
          <w14:textFill>
            <w14:solidFill>
              <w14:srgbClr w14:val="333333"/>
            </w14:solidFill>
          </w14:textFill>
        </w:rPr>
        <w:t>第三节</w:t>
      </w:r>
      <w:r>
        <w:rPr>
          <w:rFonts w:ascii="PingFang SC Regular" w:hAnsi="PingFang SC Regular" w:hint="default"/>
          <w:outline w:val="0"/>
          <w:color w:val="333333"/>
          <w:sz w:val="30"/>
          <w:szCs w:val="30"/>
          <w:shd w:val="clear" w:color="auto" w:fill="ffffff"/>
          <w:rtl w:val="0"/>
          <w14:textFill>
            <w14:solidFill>
              <w14:srgbClr w14:val="333333"/>
            </w14:solidFill>
          </w14:textFill>
        </w:rPr>
        <w:t xml:space="preserve">  </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推进镇村联动建设</w:t>
      </w:r>
    </w:p>
    <w:p>
      <w:pPr>
        <w:pStyle w:val="默认"/>
        <w:bidi w:val="0"/>
        <w:spacing w:before="0" w:line="450" w:lineRule="atLeast"/>
        <w:ind w:left="0" w:right="0" w:firstLine="800"/>
        <w:jc w:val="left"/>
        <w:rPr>
          <w:rFonts w:ascii="PingFang SC Regular" w:cs="PingFang SC Regular" w:hAnsi="PingFang SC Regular" w:eastAsia="PingFang SC Regular"/>
          <w:outline w:val="0"/>
          <w:color w:val="333333"/>
          <w:sz w:val="30"/>
          <w:szCs w:val="30"/>
          <w:shd w:val="clear" w:color="auto" w:fill="ffffff"/>
          <w:rtl w:val="0"/>
          <w14:textFill>
            <w14:solidFill>
              <w14:srgbClr w14:val="333333"/>
            </w14:solidFill>
          </w14:textFill>
        </w:rPr>
      </w:pPr>
      <w:r>
        <w:rPr>
          <w:rFonts w:eastAsia="PingFang SC Regular" w:hint="eastAsia"/>
          <w:outline w:val="0"/>
          <w:color w:val="333333"/>
          <w:sz w:val="30"/>
          <w:szCs w:val="30"/>
          <w:shd w:val="clear" w:color="auto" w:fill="ffffff"/>
          <w:rtl w:val="0"/>
          <w:lang w:val="zh-CN" w:eastAsia="zh-CN"/>
          <w14:textFill>
            <w14:solidFill>
              <w14:srgbClr w14:val="333333"/>
            </w14:solidFill>
          </w14:textFill>
        </w:rPr>
        <w:t>统筹规划小城镇发展，努力完善城乡公路、电力、信息通信和电子政务相沟通的网络体系建设，加快建设各具特色、功能互补、层次分明、结构合理的小城镇群，形成</w:t>
      </w:r>
      <w:r>
        <w:rPr>
          <w:rFonts w:ascii="PingFang SC Regular" w:hAnsi="PingFang SC Regular" w:hint="default"/>
          <w:outline w:val="0"/>
          <w:color w:val="333333"/>
          <w:sz w:val="30"/>
          <w:szCs w:val="30"/>
          <w:shd w:val="clear" w:color="auto" w:fill="ffffff"/>
          <w:rtl w:val="1"/>
          <w:lang w:val="ar-SA" w:bidi="ar-SA"/>
          <w14:textFill>
            <w14:solidFill>
              <w14:srgbClr w14:val="333333"/>
            </w14:solidFill>
          </w14:textFill>
        </w:rPr>
        <w:t>“</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一镇一业、多业并举、特色明显</w:t>
      </w:r>
      <w:r>
        <w:rPr>
          <w:rFonts w:ascii="PingFang SC Regular" w:hAnsi="PingFang SC Regular" w:hint="default"/>
          <w:outline w:val="0"/>
          <w:color w:val="333333"/>
          <w:sz w:val="30"/>
          <w:szCs w:val="30"/>
          <w:shd w:val="clear" w:color="auto" w:fill="ffffff"/>
          <w:rtl w:val="0"/>
          <w14:textFill>
            <w14:solidFill>
              <w14:srgbClr w14:val="333333"/>
            </w14:solidFill>
          </w14:textFill>
        </w:rPr>
        <w:t>”</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的特色小城镇产业发展格局。重点抓好涌山、洪岩、众埠三个新型城镇化示范镇建设。加快旅游重镇洪岩镇建设，打造乐平旅游第一品牌；着力建设工业重镇涌山；加快返乡创业园建设，着力将边贸大镇众埠镇建设成为乐平市镇村联动工作的示范点；顺势推进镇桥、临港、塔前、礼林、双田等集镇建设。</w:t>
      </w:r>
    </w:p>
    <w:p>
      <w:pPr>
        <w:pStyle w:val="默认"/>
        <w:bidi w:val="0"/>
        <w:spacing w:before="0" w:after="208" w:line="720" w:lineRule="atLeast"/>
        <w:ind w:left="0" w:right="0" w:firstLine="0"/>
        <w:jc w:val="center"/>
        <w:rPr>
          <w:rFonts w:ascii="PingFang SC Semibold" w:cs="PingFang SC Semibold" w:hAnsi="PingFang SC Semibold" w:eastAsia="PingFang SC Semibold"/>
          <w:outline w:val="0"/>
          <w:color w:val="333333"/>
          <w:sz w:val="36"/>
          <w:szCs w:val="36"/>
          <w:shd w:val="clear" w:color="auto" w:fill="ffffff"/>
          <w:rtl w:val="0"/>
          <w14:textFill>
            <w14:solidFill>
              <w14:srgbClr w14:val="333333"/>
            </w14:solidFill>
          </w14:textFill>
        </w:rPr>
      </w:pPr>
      <w:r>
        <w:rPr>
          <w:rFonts w:eastAsia="PingFang SC Semibold" w:hint="eastAsia"/>
          <w:outline w:val="0"/>
          <w:color w:val="333333"/>
          <w:sz w:val="36"/>
          <w:szCs w:val="36"/>
          <w:shd w:val="clear" w:color="auto" w:fill="ffffff"/>
          <w:rtl w:val="0"/>
          <w14:textFill>
            <w14:solidFill>
              <w14:srgbClr w14:val="333333"/>
            </w14:solidFill>
          </w14:textFill>
        </w:rPr>
        <w:t>第二章</w:t>
      </w:r>
      <w:r>
        <w:rPr>
          <w:rFonts w:ascii="PingFang SC Semibold" w:hAnsi="PingFang SC Semibold" w:hint="default"/>
          <w:outline w:val="0"/>
          <w:color w:val="333333"/>
          <w:sz w:val="36"/>
          <w:szCs w:val="36"/>
          <w:shd w:val="clear" w:color="auto" w:fill="ffffff"/>
          <w:rtl w:val="0"/>
          <w14:textFill>
            <w14:solidFill>
              <w14:srgbClr w14:val="333333"/>
            </w14:solidFill>
          </w14:textFill>
        </w:rPr>
        <w:t xml:space="preserve">  </w:t>
      </w:r>
      <w:r>
        <w:rPr>
          <w:rFonts w:eastAsia="PingFang SC Semibold" w:hint="eastAsia"/>
          <w:outline w:val="0"/>
          <w:color w:val="333333"/>
          <w:sz w:val="36"/>
          <w:szCs w:val="36"/>
          <w:shd w:val="clear" w:color="auto" w:fill="ffffff"/>
          <w:rtl w:val="0"/>
          <w:lang w:val="zh-CN" w:eastAsia="zh-CN"/>
          <w14:textFill>
            <w14:solidFill>
              <w14:srgbClr w14:val="333333"/>
            </w14:solidFill>
          </w14:textFill>
        </w:rPr>
        <w:t>突出城市综合建设 提升县城综合服务功能</w:t>
      </w:r>
    </w:p>
    <w:p>
      <w:pPr>
        <w:pStyle w:val="默认"/>
        <w:bidi w:val="0"/>
        <w:spacing w:before="0" w:after="0" w:line="450" w:lineRule="atLeast"/>
        <w:ind w:left="0" w:right="0" w:firstLine="948"/>
        <w:jc w:val="center"/>
        <w:rPr>
          <w:rFonts w:ascii="PingFang SC Regular" w:cs="PingFang SC Regular" w:hAnsi="PingFang SC Regular" w:eastAsia="PingFang SC Regular"/>
          <w:outline w:val="0"/>
          <w:color w:val="333333"/>
          <w:sz w:val="30"/>
          <w:szCs w:val="30"/>
          <w:shd w:val="clear" w:color="auto" w:fill="ffffff"/>
          <w:rtl w:val="0"/>
          <w14:textFill>
            <w14:solidFill>
              <w14:srgbClr w14:val="333333"/>
            </w14:solidFill>
          </w14:textFill>
        </w:rPr>
      </w:pPr>
      <w:r>
        <w:rPr>
          <w:rFonts w:eastAsia="PingFang SC Regular" w:hint="eastAsia"/>
          <w:outline w:val="0"/>
          <w:color w:val="333333"/>
          <w:sz w:val="30"/>
          <w:szCs w:val="30"/>
          <w:shd w:val="clear" w:color="auto" w:fill="ffffff"/>
          <w:rtl w:val="0"/>
          <w:lang w:val="zh-CN" w:eastAsia="zh-CN"/>
          <w14:textFill>
            <w14:solidFill>
              <w14:srgbClr w14:val="333333"/>
            </w14:solidFill>
          </w14:textFill>
        </w:rPr>
        <w:t>第一节</w:t>
      </w:r>
      <w:r>
        <w:rPr>
          <w:rFonts w:ascii="PingFang SC Regular" w:hAnsi="PingFang SC Regular" w:hint="default"/>
          <w:outline w:val="0"/>
          <w:color w:val="333333"/>
          <w:sz w:val="30"/>
          <w:szCs w:val="30"/>
          <w:shd w:val="clear" w:color="auto" w:fill="ffffff"/>
          <w:rtl w:val="0"/>
          <w14:textFill>
            <w14:solidFill>
              <w14:srgbClr w14:val="333333"/>
            </w14:solidFill>
          </w14:textFill>
        </w:rPr>
        <w:t xml:space="preserve">  </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加快推进市政道路建设</w:t>
      </w:r>
    </w:p>
    <w:p>
      <w:pPr>
        <w:pStyle w:val="默认"/>
        <w:bidi w:val="0"/>
        <w:spacing w:before="0" w:after="0" w:line="450" w:lineRule="atLeast"/>
        <w:ind w:left="0" w:right="0" w:firstLine="948"/>
        <w:jc w:val="left"/>
        <w:rPr>
          <w:rFonts w:ascii="PingFang SC Regular" w:cs="PingFang SC Regular" w:hAnsi="PingFang SC Regular" w:eastAsia="PingFang SC Regular"/>
          <w:outline w:val="0"/>
          <w:color w:val="333333"/>
          <w:sz w:val="30"/>
          <w:szCs w:val="30"/>
          <w:shd w:val="clear" w:color="auto" w:fill="ffffff"/>
          <w:rtl w:val="0"/>
          <w14:textFill>
            <w14:solidFill>
              <w14:srgbClr w14:val="333333"/>
            </w14:solidFill>
          </w14:textFill>
        </w:rPr>
      </w:pPr>
      <w:r>
        <w:rPr>
          <w:rFonts w:eastAsia="PingFang SC Regular" w:hint="eastAsia"/>
          <w:outline w:val="0"/>
          <w:color w:val="333333"/>
          <w:sz w:val="30"/>
          <w:szCs w:val="30"/>
          <w:shd w:val="clear" w:color="auto" w:fill="ffffff"/>
          <w:rtl w:val="0"/>
          <w:lang w:val="zh-CN" w:eastAsia="zh-CN"/>
          <w14:textFill>
            <w14:solidFill>
              <w14:srgbClr w14:val="333333"/>
            </w14:solidFill>
          </w14:textFill>
        </w:rPr>
        <w:t>依据城市总体规划，优化城市道路网络，建设一批缓解城市交通压力、有利于市民出行方便、提升城区品位的道路，全面形成通畅的城市内环通道，加快推进城市外环道路建设；抓好中心城区和老城区停车场建设，重点实施城市地下综合管廊建设，高标准建设中心城区东南西北四个方向的通道，使之成为中心城区的亮点。</w:t>
      </w:r>
    </w:p>
    <w:p>
      <w:pPr>
        <w:pStyle w:val="默认"/>
        <w:bidi w:val="0"/>
        <w:spacing w:before="0" w:line="450" w:lineRule="atLeast"/>
        <w:ind w:left="0" w:right="0" w:firstLine="800"/>
        <w:jc w:val="center"/>
        <w:rPr>
          <w:rFonts w:ascii="PingFang SC Regular" w:cs="PingFang SC Regular" w:hAnsi="PingFang SC Regular" w:eastAsia="PingFang SC Regular"/>
          <w:outline w:val="0"/>
          <w:color w:val="333333"/>
          <w:sz w:val="30"/>
          <w:szCs w:val="30"/>
          <w:shd w:val="clear" w:color="auto" w:fill="ffffff"/>
          <w:rtl w:val="0"/>
          <w14:textFill>
            <w14:solidFill>
              <w14:srgbClr w14:val="333333"/>
            </w14:solidFill>
          </w14:textFill>
        </w:rPr>
      </w:pPr>
      <w:r>
        <w:rPr>
          <w:rFonts w:eastAsia="PingFang SC Regular" w:hint="eastAsia"/>
          <w:outline w:val="0"/>
          <w:color w:val="333333"/>
          <w:sz w:val="30"/>
          <w:szCs w:val="30"/>
          <w:shd w:val="clear" w:color="auto" w:fill="ffffff"/>
          <w:rtl w:val="0"/>
          <w:lang w:val="zh-CN" w:eastAsia="zh-CN"/>
          <w14:textFill>
            <w14:solidFill>
              <w14:srgbClr w14:val="333333"/>
            </w14:solidFill>
          </w14:textFill>
        </w:rPr>
        <w:t>第二节</w:t>
      </w:r>
      <w:r>
        <w:rPr>
          <w:rFonts w:ascii="PingFang SC Regular" w:hAnsi="PingFang SC Regular" w:hint="default"/>
          <w:outline w:val="0"/>
          <w:color w:val="333333"/>
          <w:sz w:val="30"/>
          <w:szCs w:val="30"/>
          <w:shd w:val="clear" w:color="auto" w:fill="ffffff"/>
          <w:rtl w:val="0"/>
          <w14:textFill>
            <w14:solidFill>
              <w14:srgbClr w14:val="333333"/>
            </w14:solidFill>
          </w14:textFill>
        </w:rPr>
        <w:t xml:space="preserve">  </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加强城镇绿化亮化美化工程建设</w:t>
      </w:r>
    </w:p>
    <w:p>
      <w:pPr>
        <w:pStyle w:val="默认"/>
        <w:bidi w:val="0"/>
        <w:spacing w:before="0" w:line="450" w:lineRule="atLeast"/>
        <w:ind w:left="0" w:right="0" w:firstLine="800"/>
        <w:jc w:val="left"/>
        <w:rPr>
          <w:rFonts w:ascii="PingFang SC Regular" w:cs="PingFang SC Regular" w:hAnsi="PingFang SC Regular" w:eastAsia="PingFang SC Regular"/>
          <w:outline w:val="0"/>
          <w:color w:val="333333"/>
          <w:sz w:val="30"/>
          <w:szCs w:val="30"/>
          <w:shd w:val="clear" w:color="auto" w:fill="ffffff"/>
          <w:rtl w:val="0"/>
          <w14:textFill>
            <w14:solidFill>
              <w14:srgbClr w14:val="333333"/>
            </w14:solidFill>
          </w14:textFill>
        </w:rPr>
      </w:pPr>
      <w:r>
        <w:rPr>
          <w:rFonts w:eastAsia="PingFang SC Regular" w:hint="eastAsia"/>
          <w:outline w:val="0"/>
          <w:color w:val="333333"/>
          <w:sz w:val="30"/>
          <w:szCs w:val="30"/>
          <w:shd w:val="clear" w:color="auto" w:fill="ffffff"/>
          <w:rtl w:val="0"/>
          <w:lang w:val="zh-CN" w:eastAsia="zh-CN"/>
          <w14:textFill>
            <w14:solidFill>
              <w14:srgbClr w14:val="333333"/>
            </w14:solidFill>
          </w14:textFill>
        </w:rPr>
        <w:t>以积极策应景德镇市</w:t>
      </w:r>
      <w:r>
        <w:rPr>
          <w:rFonts w:ascii="PingFang SC Regular" w:hAnsi="PingFang SC Regular" w:hint="default"/>
          <w:outline w:val="0"/>
          <w:color w:val="333333"/>
          <w:sz w:val="30"/>
          <w:szCs w:val="30"/>
          <w:shd w:val="clear" w:color="auto" w:fill="ffffff"/>
          <w:rtl w:val="1"/>
          <w:lang w:val="ar-SA" w:bidi="ar-SA"/>
          <w14:textFill>
            <w14:solidFill>
              <w14:srgbClr w14:val="333333"/>
            </w14:solidFill>
          </w14:textFill>
        </w:rPr>
        <w:t>“</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五城同创</w:t>
      </w:r>
      <w:r>
        <w:rPr>
          <w:rFonts w:ascii="PingFang SC Regular" w:hAnsi="PingFang SC Regular" w:hint="default"/>
          <w:outline w:val="0"/>
          <w:color w:val="333333"/>
          <w:sz w:val="30"/>
          <w:szCs w:val="30"/>
          <w:shd w:val="clear" w:color="auto" w:fill="ffffff"/>
          <w:rtl w:val="0"/>
          <w14:textFill>
            <w14:solidFill>
              <w14:srgbClr w14:val="333333"/>
            </w14:solidFill>
          </w14:textFill>
        </w:rPr>
        <w:t>”</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为抓手，推进生态宜居城市建设达到新水平、跃升新高度。营造整洁的城市环境。继续推进中心城区和城镇造林绿化工程建设，加大城区绿化规模，提高城区绿化品质，全面提高绿化覆盖率、绿地率和人均公共绿地面积，建设好马端临文化生态公园工程，建设一条城市绿色生态走廊；进一步做好城市亮化美化工程，加快洪岩路二期、东风路二期、规划四路二期及城乡结合部等道路亮化工程建设</w:t>
      </w:r>
    </w:p>
    <w:p>
      <w:pPr>
        <w:pStyle w:val="默认"/>
        <w:bidi w:val="0"/>
        <w:spacing w:before="0" w:line="450" w:lineRule="atLeast"/>
        <w:ind w:left="0" w:right="0" w:firstLine="800"/>
        <w:jc w:val="center"/>
        <w:rPr>
          <w:rFonts w:ascii="PingFang SC Regular" w:cs="PingFang SC Regular" w:hAnsi="PingFang SC Regular" w:eastAsia="PingFang SC Regular"/>
          <w:outline w:val="0"/>
          <w:color w:val="333333"/>
          <w:sz w:val="30"/>
          <w:szCs w:val="30"/>
          <w:shd w:val="clear" w:color="auto" w:fill="ffffff"/>
          <w:rtl w:val="0"/>
          <w14:textFill>
            <w14:solidFill>
              <w14:srgbClr w14:val="333333"/>
            </w14:solidFill>
          </w14:textFill>
        </w:rPr>
      </w:pPr>
      <w:r>
        <w:rPr>
          <w:rFonts w:eastAsia="PingFang SC Regular" w:hint="eastAsia"/>
          <w:outline w:val="0"/>
          <w:color w:val="333333"/>
          <w:sz w:val="30"/>
          <w:szCs w:val="30"/>
          <w:shd w:val="clear" w:color="auto" w:fill="ffffff"/>
          <w:rtl w:val="0"/>
          <w:lang w:val="zh-CN" w:eastAsia="zh-CN"/>
          <w14:textFill>
            <w14:solidFill>
              <w14:srgbClr w14:val="333333"/>
            </w14:solidFill>
          </w14:textFill>
        </w:rPr>
        <w:t>第三节</w:t>
      </w:r>
      <w:r>
        <w:rPr>
          <w:rFonts w:ascii="PingFang SC Regular" w:hAnsi="PingFang SC Regular" w:hint="default"/>
          <w:outline w:val="0"/>
          <w:color w:val="333333"/>
          <w:sz w:val="30"/>
          <w:szCs w:val="30"/>
          <w:shd w:val="clear" w:color="auto" w:fill="ffffff"/>
          <w:rtl w:val="0"/>
          <w14:textFill>
            <w14:solidFill>
              <w14:srgbClr w14:val="333333"/>
            </w14:solidFill>
          </w14:textFill>
        </w:rPr>
        <w:t xml:space="preserve">  </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加强城镇信息互联体系发展</w:t>
      </w:r>
    </w:p>
    <w:p>
      <w:pPr>
        <w:pStyle w:val="默认"/>
        <w:bidi w:val="0"/>
        <w:spacing w:before="0" w:line="450" w:lineRule="atLeast"/>
        <w:ind w:left="0" w:right="0" w:firstLine="800"/>
        <w:jc w:val="left"/>
        <w:rPr>
          <w:rFonts w:ascii="PingFang SC Regular" w:cs="PingFang SC Regular" w:hAnsi="PingFang SC Regular" w:eastAsia="PingFang SC Regular"/>
          <w:outline w:val="0"/>
          <w:color w:val="333333"/>
          <w:sz w:val="30"/>
          <w:szCs w:val="30"/>
          <w:shd w:val="clear" w:color="auto" w:fill="ffffff"/>
          <w:rtl w:val="0"/>
          <w14:textFill>
            <w14:solidFill>
              <w14:srgbClr w14:val="333333"/>
            </w14:solidFill>
          </w14:textFill>
        </w:rPr>
      </w:pPr>
      <w:r>
        <w:rPr>
          <w:rFonts w:eastAsia="PingFang SC Regular" w:hint="eastAsia"/>
          <w:outline w:val="0"/>
          <w:color w:val="333333"/>
          <w:sz w:val="30"/>
          <w:szCs w:val="30"/>
          <w:shd w:val="clear" w:color="auto" w:fill="ffffff"/>
          <w:rtl w:val="0"/>
          <w:lang w:val="zh-CN" w:eastAsia="zh-CN"/>
          <w14:textFill>
            <w14:solidFill>
              <w14:srgbClr w14:val="333333"/>
            </w14:solidFill>
          </w14:textFill>
        </w:rPr>
        <w:t>加快</w:t>
      </w:r>
      <w:r>
        <w:rPr>
          <w:rFonts w:ascii="PingFang SC Regular" w:hAnsi="PingFang SC Regular" w:hint="default"/>
          <w:outline w:val="0"/>
          <w:color w:val="333333"/>
          <w:sz w:val="30"/>
          <w:szCs w:val="30"/>
          <w:shd w:val="clear" w:color="auto" w:fill="ffffff"/>
          <w:rtl w:val="1"/>
          <w:lang w:val="ar-SA" w:bidi="ar-SA"/>
          <w14:textFill>
            <w14:solidFill>
              <w14:srgbClr w14:val="333333"/>
            </w14:solidFill>
          </w14:textFill>
        </w:rPr>
        <w:t>“</w:t>
      </w:r>
      <w:r>
        <w:rPr>
          <w:rFonts w:eastAsia="PingFang SC Regular" w:hint="eastAsia"/>
          <w:outline w:val="0"/>
          <w:color w:val="333333"/>
          <w:sz w:val="30"/>
          <w:szCs w:val="30"/>
          <w:shd w:val="clear" w:color="auto" w:fill="ffffff"/>
          <w:rtl w:val="0"/>
          <w:lang w:val="zh-TW" w:eastAsia="zh-TW"/>
          <w14:textFill>
            <w14:solidFill>
              <w14:srgbClr w14:val="333333"/>
            </w14:solidFill>
          </w14:textFill>
        </w:rPr>
        <w:t>智慧城市</w:t>
      </w:r>
      <w:r>
        <w:rPr>
          <w:rFonts w:ascii="PingFang SC Regular" w:hAnsi="PingFang SC Regular" w:hint="default"/>
          <w:outline w:val="0"/>
          <w:color w:val="333333"/>
          <w:sz w:val="30"/>
          <w:szCs w:val="30"/>
          <w:shd w:val="clear" w:color="auto" w:fill="ffffff"/>
          <w:rtl w:val="0"/>
          <w14:textFill>
            <w14:solidFill>
              <w14:srgbClr w14:val="333333"/>
            </w14:solidFill>
          </w14:textFill>
        </w:rPr>
        <w:t>”</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建设。加快建设乐平市互联网络平台，促进互联网与各领域深度融合发展，大力推进智慧城市云、基础地理信息图、公众参与网、基础和共享数据库、政务微信群和市民卡便民服务平台等</w:t>
      </w:r>
      <w:r>
        <w:rPr>
          <w:rFonts w:ascii="PingFang SC Regular" w:hAnsi="PingFang SC Regular" w:hint="default"/>
          <w:outline w:val="0"/>
          <w:color w:val="333333"/>
          <w:sz w:val="30"/>
          <w:szCs w:val="30"/>
          <w:shd w:val="clear" w:color="auto" w:fill="ffffff"/>
          <w:rtl w:val="1"/>
          <w:lang w:val="ar-SA" w:bidi="ar-SA"/>
          <w14:textFill>
            <w14:solidFill>
              <w14:srgbClr w14:val="333333"/>
            </w14:solidFill>
          </w14:textFill>
        </w:rPr>
        <w:t>“</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六个一</w:t>
      </w:r>
      <w:r>
        <w:rPr>
          <w:rFonts w:ascii="PingFang SC Regular" w:hAnsi="PingFang SC Regular" w:hint="default"/>
          <w:outline w:val="0"/>
          <w:color w:val="333333"/>
          <w:sz w:val="30"/>
          <w:szCs w:val="30"/>
          <w:shd w:val="clear" w:color="auto" w:fill="ffffff"/>
          <w:rtl w:val="0"/>
          <w14:textFill>
            <w14:solidFill>
              <w14:srgbClr w14:val="333333"/>
            </w14:solidFill>
          </w14:textFill>
        </w:rPr>
        <w:t>”</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工程建设。建设光纤宽带网络，推进宽带信息网</w:t>
      </w:r>
      <w:r>
        <w:rPr>
          <w:rFonts w:ascii="PingFang SC Regular" w:hAnsi="PingFang SC Regular" w:hint="default"/>
          <w:outline w:val="0"/>
          <w:color w:val="333333"/>
          <w:sz w:val="30"/>
          <w:szCs w:val="30"/>
          <w:shd w:val="clear" w:color="auto" w:fill="ffffff"/>
          <w:rtl w:val="1"/>
          <w:lang w:val="ar-SA" w:bidi="ar-SA"/>
          <w14:textFill>
            <w14:solidFill>
              <w14:srgbClr w14:val="333333"/>
            </w14:solidFill>
          </w14:textFill>
        </w:rPr>
        <w:t>“</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最后一公里</w:t>
      </w:r>
      <w:r>
        <w:rPr>
          <w:rFonts w:ascii="PingFang SC Regular" w:hAnsi="PingFang SC Regular" w:hint="default"/>
          <w:outline w:val="0"/>
          <w:color w:val="333333"/>
          <w:sz w:val="30"/>
          <w:szCs w:val="30"/>
          <w:shd w:val="clear" w:color="auto" w:fill="ffffff"/>
          <w:rtl w:val="0"/>
          <w14:textFill>
            <w14:solidFill>
              <w14:srgbClr w14:val="333333"/>
            </w14:solidFill>
          </w14:textFill>
        </w:rPr>
        <w:t>”</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和宽带互联网建设；加快有线广播电视网络数字化整体转换和双向改造，加强移动互联网无线接入建设，提高</w:t>
      </w:r>
      <w:r>
        <w:rPr>
          <w:rFonts w:ascii="PingFang SC Regular" w:hAnsi="PingFang SC Regular"/>
          <w:outline w:val="0"/>
          <w:color w:val="333333"/>
          <w:sz w:val="30"/>
          <w:szCs w:val="30"/>
          <w:shd w:val="clear" w:color="auto" w:fill="ffffff"/>
          <w:rtl w:val="0"/>
          <w:lang w:val="en-US"/>
          <w14:textFill>
            <w14:solidFill>
              <w14:srgbClr w14:val="333333"/>
            </w14:solidFill>
          </w14:textFill>
        </w:rPr>
        <w:t>WIFI</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覆盖率；建设好符合智慧城市建设要求的地理信息数据库和平台，推动智能水利、智能交通、绿色农业、环境保护、生态旅游、智慧医疗、公共安全等领域实施互联网。</w:t>
      </w:r>
    </w:p>
    <w:p>
      <w:pPr>
        <w:pStyle w:val="默认"/>
        <w:bidi w:val="0"/>
        <w:spacing w:before="0" w:line="450" w:lineRule="atLeast"/>
        <w:ind w:left="0" w:right="0" w:firstLine="800"/>
        <w:jc w:val="center"/>
        <w:rPr>
          <w:rFonts w:ascii="PingFang SC Regular" w:cs="PingFang SC Regular" w:hAnsi="PingFang SC Regular" w:eastAsia="PingFang SC Regular"/>
          <w:outline w:val="0"/>
          <w:color w:val="333333"/>
          <w:sz w:val="30"/>
          <w:szCs w:val="30"/>
          <w:shd w:val="clear" w:color="auto" w:fill="ffffff"/>
          <w:rtl w:val="0"/>
          <w14:textFill>
            <w14:solidFill>
              <w14:srgbClr w14:val="333333"/>
            </w14:solidFill>
          </w14:textFill>
        </w:rPr>
      </w:pPr>
      <w:r>
        <w:rPr>
          <w:rFonts w:eastAsia="PingFang SC Regular" w:hint="eastAsia"/>
          <w:outline w:val="0"/>
          <w:color w:val="333333"/>
          <w:sz w:val="30"/>
          <w:szCs w:val="30"/>
          <w:shd w:val="clear" w:color="auto" w:fill="ffffff"/>
          <w:rtl w:val="0"/>
          <w:lang w:val="zh-CN" w:eastAsia="zh-CN"/>
          <w14:textFill>
            <w14:solidFill>
              <w14:srgbClr w14:val="333333"/>
            </w14:solidFill>
          </w14:textFill>
        </w:rPr>
        <w:t>第四节</w:t>
      </w:r>
      <w:r>
        <w:rPr>
          <w:rFonts w:ascii="PingFang SC Regular" w:hAnsi="PingFang SC Regular" w:hint="default"/>
          <w:outline w:val="0"/>
          <w:color w:val="333333"/>
          <w:sz w:val="30"/>
          <w:szCs w:val="30"/>
          <w:shd w:val="clear" w:color="auto" w:fill="ffffff"/>
          <w:rtl w:val="0"/>
          <w14:textFill>
            <w14:solidFill>
              <w14:srgbClr w14:val="333333"/>
            </w14:solidFill>
          </w14:textFill>
        </w:rPr>
        <w:t xml:space="preserve">  </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促进房地产业规范健康持续发展</w:t>
      </w:r>
    </w:p>
    <w:p>
      <w:pPr>
        <w:pStyle w:val="默认"/>
        <w:bidi w:val="0"/>
        <w:spacing w:before="0" w:line="450" w:lineRule="atLeast"/>
        <w:ind w:left="0" w:right="0" w:firstLine="800"/>
        <w:jc w:val="left"/>
        <w:rPr>
          <w:rFonts w:ascii="PingFang SC Regular" w:cs="PingFang SC Regular" w:hAnsi="PingFang SC Regular" w:eastAsia="PingFang SC Regular"/>
          <w:outline w:val="0"/>
          <w:color w:val="333333"/>
          <w:sz w:val="30"/>
          <w:szCs w:val="30"/>
          <w:shd w:val="clear" w:color="auto" w:fill="ffffff"/>
          <w:rtl w:val="0"/>
          <w14:textFill>
            <w14:solidFill>
              <w14:srgbClr w14:val="333333"/>
            </w14:solidFill>
          </w14:textFill>
        </w:rPr>
      </w:pPr>
      <w:r>
        <w:rPr>
          <w:rFonts w:eastAsia="PingFang SC Regular" w:hint="eastAsia"/>
          <w:outline w:val="0"/>
          <w:color w:val="333333"/>
          <w:sz w:val="30"/>
          <w:szCs w:val="30"/>
          <w:shd w:val="clear" w:color="auto" w:fill="ffffff"/>
          <w:rtl w:val="0"/>
          <w:lang w:val="zh-CN" w:eastAsia="zh-CN"/>
          <w14:textFill>
            <w14:solidFill>
              <w14:srgbClr w14:val="333333"/>
            </w14:solidFill>
          </w14:textFill>
        </w:rPr>
        <w:t>不断规范房地产市场，发挥市场在资源配置中的基础性作用；坚持以需求为导向，调整供应结构，满足乐平市不同收入家庭的住房需要；加强宏观调控，努力实现乐平市房地产市场总量基本平衡，结构基本合理，价格基本稳定，使房地产业的发展与乐平经济和社会发展相适应，不断提升城镇综合服务功能。</w:t>
      </w:r>
    </w:p>
    <w:p>
      <w:pPr>
        <w:pStyle w:val="默认"/>
        <w:bidi w:val="0"/>
        <w:spacing w:before="0" w:after="0" w:line="480" w:lineRule="atLeast"/>
        <w:ind w:left="0" w:right="0" w:firstLine="845"/>
        <w:jc w:val="center"/>
        <w:rPr>
          <w:rFonts w:ascii="PingFang SC Semibold" w:cs="PingFang SC Semibold" w:hAnsi="PingFang SC Semibold" w:eastAsia="PingFang SC Semibold"/>
          <w:outline w:val="0"/>
          <w:color w:val="333333"/>
          <w:sz w:val="32"/>
          <w:szCs w:val="32"/>
          <w:shd w:val="clear" w:color="auto" w:fill="ffffff"/>
          <w:rtl w:val="0"/>
          <w14:textFill>
            <w14:solidFill>
              <w14:srgbClr w14:val="333333"/>
            </w14:solidFill>
          </w14:textFill>
        </w:rPr>
      </w:pPr>
      <w:r>
        <w:rPr>
          <w:rFonts w:eastAsia="PingFang SC Semibold" w:hint="eastAsia"/>
          <w:outline w:val="0"/>
          <w:color w:val="333333"/>
          <w:sz w:val="32"/>
          <w:szCs w:val="32"/>
          <w:shd w:val="clear" w:color="auto" w:fill="ffffff"/>
          <w:rtl w:val="0"/>
          <w14:textFill>
            <w14:solidFill>
              <w14:srgbClr w14:val="333333"/>
            </w14:solidFill>
          </w14:textFill>
        </w:rPr>
        <w:t>第三章</w:t>
      </w:r>
      <w:r>
        <w:rPr>
          <w:rFonts w:ascii="PingFang SC Semibold" w:hAnsi="PingFang SC Semibold" w:hint="default"/>
          <w:outline w:val="0"/>
          <w:color w:val="333333"/>
          <w:sz w:val="32"/>
          <w:szCs w:val="32"/>
          <w:shd w:val="clear" w:color="auto" w:fill="ffffff"/>
          <w:rtl w:val="0"/>
          <w14:textFill>
            <w14:solidFill>
              <w14:srgbClr w14:val="333333"/>
            </w14:solidFill>
          </w14:textFill>
        </w:rPr>
        <w:t xml:space="preserve">  </w:t>
      </w:r>
      <w:r>
        <w:rPr>
          <w:rFonts w:eastAsia="PingFang SC Semibold" w:hint="eastAsia"/>
          <w:outline w:val="0"/>
          <w:color w:val="333333"/>
          <w:sz w:val="32"/>
          <w:szCs w:val="32"/>
          <w:shd w:val="clear" w:color="auto" w:fill="ffffff"/>
          <w:rtl w:val="0"/>
          <w:lang w:val="zh-CN" w:eastAsia="zh-CN"/>
          <w14:textFill>
            <w14:solidFill>
              <w14:srgbClr w14:val="333333"/>
            </w14:solidFill>
          </w14:textFill>
        </w:rPr>
        <w:t>统筹城乡一体化发展 扎实推进新农村建设</w:t>
      </w:r>
    </w:p>
    <w:p>
      <w:pPr>
        <w:pStyle w:val="默认"/>
        <w:bidi w:val="0"/>
        <w:spacing w:before="0" w:line="450" w:lineRule="atLeast"/>
        <w:ind w:left="0" w:right="0" w:firstLine="800"/>
        <w:jc w:val="center"/>
        <w:rPr>
          <w:rFonts w:ascii="PingFang SC Regular" w:cs="PingFang SC Regular" w:hAnsi="PingFang SC Regular" w:eastAsia="PingFang SC Regular"/>
          <w:outline w:val="0"/>
          <w:color w:val="333333"/>
          <w:sz w:val="30"/>
          <w:szCs w:val="30"/>
          <w:shd w:val="clear" w:color="auto" w:fill="ffffff"/>
          <w:rtl w:val="0"/>
          <w14:textFill>
            <w14:solidFill>
              <w14:srgbClr w14:val="333333"/>
            </w14:solidFill>
          </w14:textFill>
        </w:rPr>
      </w:pPr>
      <w:r>
        <w:rPr>
          <w:rFonts w:eastAsia="PingFang SC Regular" w:hint="eastAsia"/>
          <w:outline w:val="0"/>
          <w:color w:val="333333"/>
          <w:sz w:val="30"/>
          <w:szCs w:val="30"/>
          <w:shd w:val="clear" w:color="auto" w:fill="ffffff"/>
          <w:rtl w:val="0"/>
          <w:lang w:val="zh-CN" w:eastAsia="zh-CN"/>
          <w14:textFill>
            <w14:solidFill>
              <w14:srgbClr w14:val="333333"/>
            </w14:solidFill>
          </w14:textFill>
        </w:rPr>
        <w:t>第一节</w:t>
      </w:r>
      <w:r>
        <w:rPr>
          <w:rFonts w:ascii="PingFang SC Regular" w:hAnsi="PingFang SC Regular" w:hint="default"/>
          <w:outline w:val="0"/>
          <w:color w:val="333333"/>
          <w:sz w:val="30"/>
          <w:szCs w:val="30"/>
          <w:shd w:val="clear" w:color="auto" w:fill="ffffff"/>
          <w:rtl w:val="0"/>
          <w14:textFill>
            <w14:solidFill>
              <w14:srgbClr w14:val="333333"/>
            </w14:solidFill>
          </w14:textFill>
        </w:rPr>
        <w:t xml:space="preserve">  </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加快新农村建设步伐</w:t>
      </w:r>
    </w:p>
    <w:p>
      <w:pPr>
        <w:pStyle w:val="默认"/>
        <w:bidi w:val="0"/>
        <w:spacing w:before="0" w:line="450" w:lineRule="atLeast"/>
        <w:ind w:left="0" w:right="0" w:firstLine="800"/>
        <w:jc w:val="left"/>
        <w:rPr>
          <w:rFonts w:ascii="PingFang SC Regular" w:cs="PingFang SC Regular" w:hAnsi="PingFang SC Regular" w:eastAsia="PingFang SC Regular"/>
          <w:outline w:val="0"/>
          <w:color w:val="333333"/>
          <w:sz w:val="30"/>
          <w:szCs w:val="30"/>
          <w:shd w:val="clear" w:color="auto" w:fill="ffffff"/>
          <w:rtl w:val="0"/>
          <w14:textFill>
            <w14:solidFill>
              <w14:srgbClr w14:val="333333"/>
            </w14:solidFill>
          </w14:textFill>
        </w:rPr>
      </w:pPr>
      <w:r>
        <w:rPr>
          <w:rFonts w:eastAsia="PingFang SC Regular" w:hint="eastAsia"/>
          <w:outline w:val="0"/>
          <w:color w:val="333333"/>
          <w:sz w:val="30"/>
          <w:szCs w:val="30"/>
          <w:shd w:val="clear" w:color="auto" w:fill="ffffff"/>
          <w:rtl w:val="0"/>
          <w:lang w:val="zh-CN" w:eastAsia="zh-CN"/>
          <w14:textFill>
            <w14:solidFill>
              <w14:srgbClr w14:val="333333"/>
            </w14:solidFill>
          </w14:textFill>
        </w:rPr>
        <w:t>按照</w:t>
      </w:r>
      <w:r>
        <w:rPr>
          <w:rFonts w:ascii="PingFang SC Regular" w:hAnsi="PingFang SC Regular" w:hint="default"/>
          <w:outline w:val="0"/>
          <w:color w:val="333333"/>
          <w:sz w:val="30"/>
          <w:szCs w:val="30"/>
          <w:shd w:val="clear" w:color="auto" w:fill="ffffff"/>
          <w:rtl w:val="1"/>
          <w:lang w:val="ar-SA" w:bidi="ar-SA"/>
          <w14:textFill>
            <w14:solidFill>
              <w14:srgbClr w14:val="333333"/>
            </w14:solidFill>
          </w14:textFill>
        </w:rPr>
        <w:t>“</w:t>
      </w:r>
      <w:r>
        <w:rPr>
          <w:rFonts w:eastAsia="PingFang SC Regular" w:hint="eastAsia"/>
          <w:outline w:val="0"/>
          <w:color w:val="333333"/>
          <w:sz w:val="30"/>
          <w:szCs w:val="30"/>
          <w:shd w:val="clear" w:color="auto" w:fill="ffffff"/>
          <w:rtl w:val="0"/>
          <w:lang w:val="zh-TW" w:eastAsia="zh-TW"/>
          <w14:textFill>
            <w14:solidFill>
              <w14:srgbClr w14:val="333333"/>
            </w14:solidFill>
          </w14:textFill>
        </w:rPr>
        <w:t>培育中心村、整治自然村、提升特色村</w:t>
      </w:r>
      <w:r>
        <w:rPr>
          <w:rFonts w:ascii="PingFang SC Regular" w:hAnsi="PingFang SC Regular" w:hint="default"/>
          <w:outline w:val="0"/>
          <w:color w:val="333333"/>
          <w:sz w:val="30"/>
          <w:szCs w:val="30"/>
          <w:shd w:val="clear" w:color="auto" w:fill="ffffff"/>
          <w:rtl w:val="0"/>
          <w14:textFill>
            <w14:solidFill>
              <w14:srgbClr w14:val="333333"/>
            </w14:solidFill>
          </w14:textFill>
        </w:rPr>
        <w:t>”</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的要求，采取集镇联中心村、中心村带自然村的</w:t>
      </w:r>
      <w:r>
        <w:rPr>
          <w:rFonts w:ascii="PingFang SC Regular" w:hAnsi="PingFang SC Regular" w:hint="default"/>
          <w:outline w:val="0"/>
          <w:color w:val="333333"/>
          <w:sz w:val="30"/>
          <w:szCs w:val="30"/>
          <w:shd w:val="clear" w:color="auto" w:fill="ffffff"/>
          <w:rtl w:val="1"/>
          <w:lang w:val="ar-SA" w:bidi="ar-SA"/>
          <w14:textFill>
            <w14:solidFill>
              <w14:srgbClr w14:val="333333"/>
            </w14:solidFill>
          </w14:textFill>
        </w:rPr>
        <w:t>“</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镇村联动</w:t>
      </w:r>
      <w:r>
        <w:rPr>
          <w:rFonts w:ascii="PingFang SC Regular" w:hAnsi="PingFang SC Regular" w:hint="default"/>
          <w:outline w:val="0"/>
          <w:color w:val="333333"/>
          <w:sz w:val="30"/>
          <w:szCs w:val="30"/>
          <w:shd w:val="clear" w:color="auto" w:fill="ffffff"/>
          <w:rtl w:val="0"/>
          <w14:textFill>
            <w14:solidFill>
              <w14:srgbClr w14:val="333333"/>
            </w14:solidFill>
          </w14:textFill>
        </w:rPr>
        <w:t>”</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模式，加快推进新农村建设。进一步完善农村道路交通、市政、卫生、农田水利、公共服务等设施建设；规范土地承包经营权流转，促进土地流转给企业和种养大户；深入开展村庄环境整治，推进农村污水处理试点和农业面源污染防治工作，全面禁止小（二）型以上水库肥水养鱼；保护农村地区生态环境和文化类型，逐步改造旧村落、缩减自然村，保护古村落，建设特色村和生态村。全面推广</w:t>
      </w:r>
      <w:r>
        <w:rPr>
          <w:rFonts w:ascii="PingFang SC Regular" w:hAnsi="PingFang SC Regular" w:hint="default"/>
          <w:outline w:val="0"/>
          <w:color w:val="333333"/>
          <w:sz w:val="30"/>
          <w:szCs w:val="30"/>
          <w:shd w:val="clear" w:color="auto" w:fill="ffffff"/>
          <w:rtl w:val="1"/>
          <w:lang w:val="ar-SA" w:bidi="ar-SA"/>
          <w14:textFill>
            <w14:solidFill>
              <w14:srgbClr w14:val="333333"/>
            </w14:solidFill>
          </w14:textFill>
        </w:rPr>
        <w:t>“</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户分类、村收集、镇转运、县处理</w:t>
      </w:r>
      <w:r>
        <w:rPr>
          <w:rFonts w:ascii="PingFang SC Regular" w:hAnsi="PingFang SC Regular" w:hint="default"/>
          <w:outline w:val="0"/>
          <w:color w:val="333333"/>
          <w:sz w:val="30"/>
          <w:szCs w:val="30"/>
          <w:shd w:val="clear" w:color="auto" w:fill="ffffff"/>
          <w:rtl w:val="0"/>
          <w14:textFill>
            <w14:solidFill>
              <w14:srgbClr w14:val="333333"/>
            </w14:solidFill>
          </w14:textFill>
        </w:rPr>
        <w:t>”</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的农村垃圾处理模式，多方筹措加大投入，完成乡镇垃圾转运站建设，启动建设垃圾发电项目，实现城乡垃圾处理全覆盖。</w:t>
      </w:r>
    </w:p>
    <w:p>
      <w:pPr>
        <w:pStyle w:val="默认"/>
        <w:bidi w:val="0"/>
        <w:spacing w:before="0" w:line="450" w:lineRule="atLeast"/>
        <w:ind w:left="0" w:right="0" w:firstLine="800"/>
        <w:jc w:val="center"/>
        <w:rPr>
          <w:rFonts w:ascii="PingFang SC Regular" w:cs="PingFang SC Regular" w:hAnsi="PingFang SC Regular" w:eastAsia="PingFang SC Regular"/>
          <w:outline w:val="0"/>
          <w:color w:val="333333"/>
          <w:sz w:val="30"/>
          <w:szCs w:val="30"/>
          <w:shd w:val="clear" w:color="auto" w:fill="ffffff"/>
          <w:rtl w:val="0"/>
          <w14:textFill>
            <w14:solidFill>
              <w14:srgbClr w14:val="333333"/>
            </w14:solidFill>
          </w14:textFill>
        </w:rPr>
      </w:pPr>
      <w:r>
        <w:rPr>
          <w:rFonts w:eastAsia="PingFang SC Regular" w:hint="eastAsia"/>
          <w:outline w:val="0"/>
          <w:color w:val="333333"/>
          <w:sz w:val="30"/>
          <w:szCs w:val="30"/>
          <w:shd w:val="clear" w:color="auto" w:fill="ffffff"/>
          <w:rtl w:val="0"/>
          <w:lang w:val="zh-CN" w:eastAsia="zh-CN"/>
          <w14:textFill>
            <w14:solidFill>
              <w14:srgbClr w14:val="333333"/>
            </w14:solidFill>
          </w14:textFill>
        </w:rPr>
        <w:t>第二节</w:t>
      </w:r>
      <w:r>
        <w:rPr>
          <w:rFonts w:ascii="PingFang SC Regular" w:hAnsi="PingFang SC Regular" w:hint="default"/>
          <w:outline w:val="0"/>
          <w:color w:val="333333"/>
          <w:sz w:val="30"/>
          <w:szCs w:val="30"/>
          <w:shd w:val="clear" w:color="auto" w:fill="ffffff"/>
          <w:rtl w:val="0"/>
          <w14:textFill>
            <w14:solidFill>
              <w14:srgbClr w14:val="333333"/>
            </w14:solidFill>
          </w14:textFill>
        </w:rPr>
        <w:t xml:space="preserve">  </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促进城乡一体化发展</w:t>
      </w:r>
    </w:p>
    <w:p>
      <w:pPr>
        <w:pStyle w:val="默认"/>
        <w:bidi w:val="0"/>
        <w:spacing w:before="0" w:line="450" w:lineRule="atLeast"/>
        <w:ind w:left="0" w:right="0" w:firstLine="800"/>
        <w:jc w:val="left"/>
        <w:rPr>
          <w:rFonts w:ascii="PingFang SC Regular" w:cs="PingFang SC Regular" w:hAnsi="PingFang SC Regular" w:eastAsia="PingFang SC Regular"/>
          <w:outline w:val="0"/>
          <w:color w:val="333333"/>
          <w:sz w:val="30"/>
          <w:szCs w:val="30"/>
          <w:shd w:val="clear" w:color="auto" w:fill="ffffff"/>
          <w:rtl w:val="0"/>
          <w14:textFill>
            <w14:solidFill>
              <w14:srgbClr w14:val="333333"/>
            </w14:solidFill>
          </w14:textFill>
        </w:rPr>
      </w:pPr>
      <w:r>
        <w:rPr>
          <w:rFonts w:eastAsia="PingFang SC Regular" w:hint="eastAsia"/>
          <w:outline w:val="0"/>
          <w:color w:val="333333"/>
          <w:sz w:val="30"/>
          <w:szCs w:val="30"/>
          <w:shd w:val="clear" w:color="auto" w:fill="ffffff"/>
          <w:rtl w:val="0"/>
          <w:lang w:val="zh-CN" w:eastAsia="zh-CN"/>
          <w14:textFill>
            <w14:solidFill>
              <w14:srgbClr w14:val="333333"/>
            </w14:solidFill>
          </w14:textFill>
        </w:rPr>
        <w:t>着力推进城乡一体化建设，推进一体化城乡交通路网、水务、电力、垃圾收运、社会治安等基础设施无缝对接；推进城乡教育、医疗、就业、养老等公共服务设施现代化建设；统筹城乡规划和土地利用，完善集体经营性建设用地流转和宅基地管理；鼓励农民到中心镇或中心城区就业落户；推动城市基础设施向农村延伸，形成城乡一体化发展的新格局。力争在</w:t>
      </w:r>
      <w:r>
        <w:rPr>
          <w:rFonts w:ascii="PingFang SC Regular" w:hAnsi="PingFang SC Regular" w:hint="default"/>
          <w:outline w:val="0"/>
          <w:color w:val="333333"/>
          <w:sz w:val="30"/>
          <w:szCs w:val="30"/>
          <w:shd w:val="clear" w:color="auto" w:fill="ffffff"/>
          <w:rtl w:val="1"/>
          <w:lang w:val="ar-SA" w:bidi="ar-SA"/>
          <w14:textFill>
            <w14:solidFill>
              <w14:srgbClr w14:val="333333"/>
            </w14:solidFill>
          </w14:textFill>
        </w:rPr>
        <w:t>“</w:t>
      </w:r>
      <w:r>
        <w:rPr>
          <w:rFonts w:eastAsia="PingFang SC Regular" w:hint="eastAsia"/>
          <w:outline w:val="0"/>
          <w:color w:val="333333"/>
          <w:sz w:val="30"/>
          <w:szCs w:val="30"/>
          <w:shd w:val="clear" w:color="auto" w:fill="ffffff"/>
          <w:rtl w:val="0"/>
          <w:lang w:val="zh-TW" w:eastAsia="zh-TW"/>
          <w14:textFill>
            <w14:solidFill>
              <w14:srgbClr w14:val="333333"/>
            </w14:solidFill>
          </w14:textFill>
        </w:rPr>
        <w:t>十三五</w:t>
      </w:r>
      <w:r>
        <w:rPr>
          <w:rFonts w:ascii="PingFang SC Regular" w:hAnsi="PingFang SC Regular" w:hint="default"/>
          <w:outline w:val="0"/>
          <w:color w:val="333333"/>
          <w:sz w:val="30"/>
          <w:szCs w:val="30"/>
          <w:shd w:val="clear" w:color="auto" w:fill="ffffff"/>
          <w:rtl w:val="0"/>
          <w14:textFill>
            <w14:solidFill>
              <w14:srgbClr w14:val="333333"/>
            </w14:solidFill>
          </w14:textFill>
        </w:rPr>
        <w:t>”</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期间，实现从农村迁出</w:t>
      </w:r>
      <w:r>
        <w:rPr>
          <w:rFonts w:ascii="PingFang SC Regular" w:hAnsi="PingFang SC Regular"/>
          <w:outline w:val="0"/>
          <w:color w:val="333333"/>
          <w:sz w:val="30"/>
          <w:szCs w:val="30"/>
          <w:shd w:val="clear" w:color="auto" w:fill="ffffff"/>
          <w:rtl w:val="0"/>
          <w14:textFill>
            <w14:solidFill>
              <w14:srgbClr w14:val="333333"/>
            </w14:solidFill>
          </w14:textFill>
        </w:rPr>
        <w:t>20</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万人，</w:t>
      </w:r>
      <w:r>
        <w:rPr>
          <w:rFonts w:ascii="PingFang SC Regular" w:hAnsi="PingFang SC Regular"/>
          <w:outline w:val="0"/>
          <w:color w:val="333333"/>
          <w:sz w:val="30"/>
          <w:szCs w:val="30"/>
          <w:shd w:val="clear" w:color="auto" w:fill="ffffff"/>
          <w:rtl w:val="0"/>
          <w14:textFill>
            <w14:solidFill>
              <w14:srgbClr w14:val="333333"/>
            </w14:solidFill>
          </w14:textFill>
        </w:rPr>
        <w:t>10</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万人进市城区，</w:t>
      </w:r>
      <w:r>
        <w:rPr>
          <w:rFonts w:ascii="PingFang SC Regular" w:hAnsi="PingFang SC Regular"/>
          <w:outline w:val="0"/>
          <w:color w:val="333333"/>
          <w:sz w:val="30"/>
          <w:szCs w:val="30"/>
          <w:shd w:val="clear" w:color="auto" w:fill="ffffff"/>
          <w:rtl w:val="0"/>
          <w14:textFill>
            <w14:solidFill>
              <w14:srgbClr w14:val="333333"/>
            </w14:solidFill>
          </w14:textFill>
        </w:rPr>
        <w:t>10</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万人进乡镇，城乡一体化互动性加强。</w:t>
      </w:r>
    </w:p>
    <w:p>
      <w:pPr>
        <w:pStyle w:val="默认"/>
        <w:bidi w:val="0"/>
        <w:spacing w:before="0" w:after="208" w:line="720" w:lineRule="atLeast"/>
        <w:ind w:left="0" w:right="0" w:firstLine="0"/>
        <w:jc w:val="center"/>
        <w:rPr>
          <w:rFonts w:ascii="PingFang SC Semibold" w:cs="PingFang SC Semibold" w:hAnsi="PingFang SC Semibold" w:eastAsia="PingFang SC Semibold"/>
          <w:outline w:val="0"/>
          <w:color w:val="333333"/>
          <w:sz w:val="36"/>
          <w:szCs w:val="36"/>
          <w:shd w:val="clear" w:color="auto" w:fill="ffffff"/>
          <w:rtl w:val="0"/>
          <w14:textFill>
            <w14:solidFill>
              <w14:srgbClr w14:val="333333"/>
            </w14:solidFill>
          </w14:textFill>
        </w:rPr>
      </w:pPr>
      <w:r>
        <w:rPr>
          <w:rFonts w:eastAsia="PingFang SC Semibold" w:hint="eastAsia"/>
          <w:outline w:val="0"/>
          <w:color w:val="333333"/>
          <w:sz w:val="36"/>
          <w:szCs w:val="36"/>
          <w:shd w:val="clear" w:color="auto" w:fill="ffffff"/>
          <w:rtl w:val="0"/>
          <w:lang w:val="zh-TW" w:eastAsia="zh-TW"/>
          <w14:textFill>
            <w14:solidFill>
              <w14:srgbClr w14:val="333333"/>
            </w14:solidFill>
          </w14:textFill>
        </w:rPr>
        <w:t xml:space="preserve">第七篇 </w:t>
      </w:r>
      <w:r>
        <w:rPr>
          <w:rFonts w:ascii="PingFang SC Semibold" w:hAnsi="PingFang SC Semibold" w:hint="default"/>
          <w:outline w:val="0"/>
          <w:color w:val="333333"/>
          <w:sz w:val="36"/>
          <w:szCs w:val="36"/>
          <w:shd w:val="clear" w:color="auto" w:fill="ffffff"/>
          <w:rtl w:val="0"/>
          <w14:textFill>
            <w14:solidFill>
              <w14:srgbClr w14:val="333333"/>
            </w14:solidFill>
          </w14:textFill>
        </w:rPr>
        <w:t> </w:t>
      </w:r>
      <w:r>
        <w:rPr>
          <w:rFonts w:eastAsia="PingFang SC Semibold" w:hint="eastAsia"/>
          <w:outline w:val="0"/>
          <w:color w:val="333333"/>
          <w:sz w:val="36"/>
          <w:szCs w:val="36"/>
          <w:shd w:val="clear" w:color="auto" w:fill="ffffff"/>
          <w:rtl w:val="0"/>
          <w:lang w:val="zh-CN" w:eastAsia="zh-CN"/>
          <w14:textFill>
            <w14:solidFill>
              <w14:srgbClr w14:val="333333"/>
            </w14:solidFill>
          </w14:textFill>
        </w:rPr>
        <w:t>强化生态环境建设 增加可持续发展能力</w:t>
      </w:r>
    </w:p>
    <w:p>
      <w:pPr>
        <w:pStyle w:val="默认"/>
        <w:bidi w:val="0"/>
        <w:spacing w:before="0" w:line="450" w:lineRule="atLeast"/>
        <w:ind w:left="0" w:right="0" w:firstLine="800"/>
        <w:jc w:val="left"/>
        <w:rPr>
          <w:rFonts w:ascii="PingFang SC Regular" w:cs="PingFang SC Regular" w:hAnsi="PingFang SC Regular" w:eastAsia="PingFang SC Regular"/>
          <w:outline w:val="0"/>
          <w:color w:val="333333"/>
          <w:sz w:val="30"/>
          <w:szCs w:val="30"/>
          <w:shd w:val="clear" w:color="auto" w:fill="ffffff"/>
          <w:rtl w:val="0"/>
          <w14:textFill>
            <w14:solidFill>
              <w14:srgbClr w14:val="333333"/>
            </w14:solidFill>
          </w14:textFill>
        </w:rPr>
      </w:pPr>
      <w:r>
        <w:rPr>
          <w:rFonts w:eastAsia="PingFang SC Regular" w:hint="eastAsia"/>
          <w:outline w:val="0"/>
          <w:color w:val="333333"/>
          <w:sz w:val="30"/>
          <w:szCs w:val="30"/>
          <w:shd w:val="clear" w:color="auto" w:fill="ffffff"/>
          <w:rtl w:val="0"/>
          <w:lang w:val="zh-CN" w:eastAsia="zh-CN"/>
          <w14:textFill>
            <w14:solidFill>
              <w14:srgbClr w14:val="333333"/>
            </w14:solidFill>
          </w14:textFill>
        </w:rPr>
        <w:t>以推进生态文明先行示范市建设为抓手，着力加强生态建设和环境保护，加快建设资源节约型、环境友好型的生态乐平。</w:t>
      </w:r>
    </w:p>
    <w:p>
      <w:pPr>
        <w:pStyle w:val="默认"/>
        <w:bidi w:val="0"/>
        <w:spacing w:before="0" w:after="0" w:line="480" w:lineRule="atLeast"/>
        <w:ind w:left="0" w:right="0" w:firstLine="845"/>
        <w:jc w:val="center"/>
        <w:rPr>
          <w:rFonts w:ascii="PingFang SC Semibold" w:cs="PingFang SC Semibold" w:hAnsi="PingFang SC Semibold" w:eastAsia="PingFang SC Semibold"/>
          <w:outline w:val="0"/>
          <w:color w:val="333333"/>
          <w:sz w:val="32"/>
          <w:szCs w:val="32"/>
          <w:shd w:val="clear" w:color="auto" w:fill="ffffff"/>
          <w:rtl w:val="0"/>
          <w14:textFill>
            <w14:solidFill>
              <w14:srgbClr w14:val="333333"/>
            </w14:solidFill>
          </w14:textFill>
        </w:rPr>
      </w:pPr>
      <w:r>
        <w:rPr>
          <w:rFonts w:eastAsia="PingFang SC Semibold" w:hint="eastAsia"/>
          <w:outline w:val="0"/>
          <w:color w:val="333333"/>
          <w:sz w:val="32"/>
          <w:szCs w:val="32"/>
          <w:shd w:val="clear" w:color="auto" w:fill="ffffff"/>
          <w:rtl w:val="0"/>
          <w:lang w:val="zh-CN" w:eastAsia="zh-CN"/>
          <w14:textFill>
            <w14:solidFill>
              <w14:srgbClr w14:val="333333"/>
            </w14:solidFill>
          </w14:textFill>
        </w:rPr>
        <w:t>第一章 推进资源能源节约 提升资源集约利用水平</w:t>
      </w:r>
    </w:p>
    <w:p>
      <w:pPr>
        <w:pStyle w:val="默认"/>
        <w:bidi w:val="0"/>
        <w:spacing w:before="0" w:line="450" w:lineRule="atLeast"/>
        <w:ind w:left="0" w:right="0" w:firstLine="800"/>
        <w:jc w:val="center"/>
        <w:rPr>
          <w:rFonts w:ascii="PingFang SC Regular" w:cs="PingFang SC Regular" w:hAnsi="PingFang SC Regular" w:eastAsia="PingFang SC Regular"/>
          <w:outline w:val="0"/>
          <w:color w:val="333333"/>
          <w:sz w:val="30"/>
          <w:szCs w:val="30"/>
          <w:shd w:val="clear" w:color="auto" w:fill="ffffff"/>
          <w:rtl w:val="0"/>
          <w14:textFill>
            <w14:solidFill>
              <w14:srgbClr w14:val="333333"/>
            </w14:solidFill>
          </w14:textFill>
        </w:rPr>
      </w:pPr>
      <w:r>
        <w:rPr>
          <w:rFonts w:eastAsia="PingFang SC Regular" w:hint="eastAsia"/>
          <w:outline w:val="0"/>
          <w:color w:val="333333"/>
          <w:sz w:val="30"/>
          <w:szCs w:val="30"/>
          <w:shd w:val="clear" w:color="auto" w:fill="ffffff"/>
          <w:rtl w:val="0"/>
          <w:lang w:val="zh-CN" w:eastAsia="zh-CN"/>
          <w14:textFill>
            <w14:solidFill>
              <w14:srgbClr w14:val="333333"/>
            </w14:solidFill>
          </w14:textFill>
        </w:rPr>
        <w:t>第一节</w:t>
      </w:r>
      <w:r>
        <w:rPr>
          <w:rFonts w:ascii="PingFang SC Regular" w:hAnsi="PingFang SC Regular" w:hint="default"/>
          <w:outline w:val="0"/>
          <w:color w:val="333333"/>
          <w:sz w:val="30"/>
          <w:szCs w:val="30"/>
          <w:shd w:val="clear" w:color="auto" w:fill="ffffff"/>
          <w:rtl w:val="0"/>
          <w14:textFill>
            <w14:solidFill>
              <w14:srgbClr w14:val="333333"/>
            </w14:solidFill>
          </w14:textFill>
        </w:rPr>
        <w:t xml:space="preserve">  </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节约集约用地</w:t>
      </w:r>
    </w:p>
    <w:p>
      <w:pPr>
        <w:pStyle w:val="默认"/>
        <w:bidi w:val="0"/>
        <w:spacing w:before="0" w:line="450" w:lineRule="atLeast"/>
        <w:ind w:left="0" w:right="0" w:firstLine="800"/>
        <w:jc w:val="left"/>
        <w:rPr>
          <w:rFonts w:ascii="PingFang SC Regular" w:cs="PingFang SC Regular" w:hAnsi="PingFang SC Regular" w:eastAsia="PingFang SC Regular"/>
          <w:outline w:val="0"/>
          <w:color w:val="333333"/>
          <w:sz w:val="30"/>
          <w:szCs w:val="30"/>
          <w:shd w:val="clear" w:color="auto" w:fill="ffffff"/>
          <w:rtl w:val="0"/>
          <w14:textFill>
            <w14:solidFill>
              <w14:srgbClr w14:val="333333"/>
            </w14:solidFill>
          </w14:textFill>
        </w:rPr>
      </w:pPr>
      <w:r>
        <w:rPr>
          <w:rFonts w:eastAsia="PingFang SC Regular" w:hint="eastAsia"/>
          <w:outline w:val="0"/>
          <w:color w:val="333333"/>
          <w:sz w:val="30"/>
          <w:szCs w:val="30"/>
          <w:shd w:val="clear" w:color="auto" w:fill="ffffff"/>
          <w:rtl w:val="0"/>
          <w:lang w:val="zh-CN" w:eastAsia="zh-CN"/>
          <w14:textFill>
            <w14:solidFill>
              <w14:srgbClr w14:val="333333"/>
            </w14:solidFill>
          </w14:textFill>
        </w:rPr>
        <w:t>坚持以</w:t>
      </w:r>
      <w:r>
        <w:rPr>
          <w:rFonts w:ascii="PingFang SC Regular" w:hAnsi="PingFang SC Regular" w:hint="default"/>
          <w:outline w:val="0"/>
          <w:color w:val="333333"/>
          <w:sz w:val="30"/>
          <w:szCs w:val="30"/>
          <w:shd w:val="clear" w:color="auto" w:fill="ffffff"/>
          <w:rtl w:val="1"/>
          <w:lang w:val="ar-SA" w:bidi="ar-SA"/>
          <w14:textFill>
            <w14:solidFill>
              <w14:srgbClr w14:val="333333"/>
            </w14:solidFill>
          </w14:textFill>
        </w:rPr>
        <w:t>“</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产业集聚、布局集中、用地集约</w:t>
      </w:r>
      <w:r>
        <w:rPr>
          <w:rFonts w:ascii="PingFang SC Regular" w:hAnsi="PingFang SC Regular" w:hint="default"/>
          <w:outline w:val="0"/>
          <w:color w:val="333333"/>
          <w:sz w:val="30"/>
          <w:szCs w:val="30"/>
          <w:shd w:val="clear" w:color="auto" w:fill="ffffff"/>
          <w:rtl w:val="0"/>
          <w14:textFill>
            <w14:solidFill>
              <w14:srgbClr w14:val="333333"/>
            </w14:solidFill>
          </w14:textFill>
        </w:rPr>
        <w:t>”</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为基本原则，引导企业进区入园发展，实现土地的高效配置和节约集约利用；积极采取</w:t>
      </w:r>
      <w:r>
        <w:rPr>
          <w:rFonts w:ascii="PingFang SC Regular" w:hAnsi="PingFang SC Regular" w:hint="default"/>
          <w:outline w:val="0"/>
          <w:color w:val="333333"/>
          <w:sz w:val="30"/>
          <w:szCs w:val="30"/>
          <w:shd w:val="clear" w:color="auto" w:fill="ffffff"/>
          <w:rtl w:val="1"/>
          <w:lang w:val="ar-SA" w:bidi="ar-SA"/>
          <w14:textFill>
            <w14:solidFill>
              <w14:srgbClr w14:val="333333"/>
            </w14:solidFill>
          </w14:textFill>
        </w:rPr>
        <w:t>“</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腾笼换鸟</w:t>
      </w:r>
      <w:r>
        <w:rPr>
          <w:rFonts w:ascii="PingFang SC Regular" w:hAnsi="PingFang SC Regular" w:hint="default"/>
          <w:outline w:val="0"/>
          <w:color w:val="333333"/>
          <w:sz w:val="30"/>
          <w:szCs w:val="30"/>
          <w:shd w:val="clear" w:color="auto" w:fill="ffffff"/>
          <w:rtl w:val="0"/>
          <w14:textFill>
            <w14:solidFill>
              <w14:srgbClr w14:val="333333"/>
            </w14:solidFill>
          </w14:textFill>
        </w:rPr>
        <w:t>”</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、鼓励流转、等价置换、合作经营、协商收回等方式，建立用地退出</w:t>
      </w:r>
      <w:r>
        <w:rPr>
          <w:rFonts w:ascii="PingFang SC Regular" w:hAnsi="PingFang SC Regular" w:hint="default"/>
          <w:outline w:val="0"/>
          <w:color w:val="333333"/>
          <w:sz w:val="30"/>
          <w:szCs w:val="30"/>
          <w:shd w:val="clear" w:color="auto" w:fill="ffffff"/>
          <w:rtl w:val="1"/>
          <w:lang w:val="ar-SA" w:bidi="ar-SA"/>
          <w14:textFill>
            <w14:solidFill>
              <w14:srgbClr w14:val="333333"/>
            </w14:solidFill>
          </w14:textFill>
        </w:rPr>
        <w:t>“</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通道</w:t>
      </w:r>
      <w:r>
        <w:rPr>
          <w:rFonts w:ascii="PingFang SC Regular" w:hAnsi="PingFang SC Regular" w:hint="default"/>
          <w:outline w:val="0"/>
          <w:color w:val="333333"/>
          <w:sz w:val="30"/>
          <w:szCs w:val="30"/>
          <w:shd w:val="clear" w:color="auto" w:fill="ffffff"/>
          <w:rtl w:val="0"/>
          <w14:textFill>
            <w14:solidFill>
              <w14:srgbClr w14:val="333333"/>
            </w14:solidFill>
          </w14:textFill>
        </w:rPr>
        <w:t>”</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 加强农村建设用地管理，启动农村宅基地管理体制机制改革，推行</w:t>
      </w:r>
      <w:r>
        <w:rPr>
          <w:rFonts w:ascii="PingFang SC Regular" w:hAnsi="PingFang SC Regular" w:hint="default"/>
          <w:outline w:val="0"/>
          <w:color w:val="333333"/>
          <w:sz w:val="30"/>
          <w:szCs w:val="30"/>
          <w:shd w:val="clear" w:color="auto" w:fill="ffffff"/>
          <w:rtl w:val="1"/>
          <w:lang w:val="ar-SA" w:bidi="ar-SA"/>
          <w14:textFill>
            <w14:solidFill>
              <w14:srgbClr w14:val="333333"/>
            </w14:solidFill>
          </w14:textFill>
        </w:rPr>
        <w:t>“</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统一规划、集中新建、成本预算、腾旧换新</w:t>
      </w:r>
      <w:r>
        <w:rPr>
          <w:rFonts w:ascii="PingFang SC Regular" w:hAnsi="PingFang SC Regular" w:hint="default"/>
          <w:outline w:val="0"/>
          <w:color w:val="333333"/>
          <w:sz w:val="30"/>
          <w:szCs w:val="30"/>
          <w:shd w:val="clear" w:color="auto" w:fill="ffffff"/>
          <w:rtl w:val="0"/>
          <w14:textFill>
            <w14:solidFill>
              <w14:srgbClr w14:val="333333"/>
            </w14:solidFill>
          </w14:textFill>
        </w:rPr>
        <w:t>”</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模式，全面落实</w:t>
      </w:r>
      <w:r>
        <w:rPr>
          <w:rFonts w:ascii="PingFang SC Regular" w:hAnsi="PingFang SC Regular" w:hint="default"/>
          <w:outline w:val="0"/>
          <w:color w:val="333333"/>
          <w:sz w:val="30"/>
          <w:szCs w:val="30"/>
          <w:shd w:val="clear" w:color="auto" w:fill="ffffff"/>
          <w:rtl w:val="1"/>
          <w:lang w:val="ar-SA" w:bidi="ar-SA"/>
          <w14:textFill>
            <w14:solidFill>
              <w14:srgbClr w14:val="333333"/>
            </w14:solidFill>
          </w14:textFill>
        </w:rPr>
        <w:t>“</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一户一宅</w:t>
      </w:r>
      <w:r>
        <w:rPr>
          <w:rFonts w:ascii="PingFang SC Regular" w:hAnsi="PingFang SC Regular" w:hint="default"/>
          <w:outline w:val="0"/>
          <w:color w:val="333333"/>
          <w:sz w:val="30"/>
          <w:szCs w:val="30"/>
          <w:shd w:val="clear" w:color="auto" w:fill="ffffff"/>
          <w:rtl w:val="0"/>
          <w14:textFill>
            <w14:solidFill>
              <w14:srgbClr w14:val="333333"/>
            </w14:solidFill>
          </w14:textFill>
        </w:rPr>
        <w:t>”</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政策；有效改造</w:t>
      </w:r>
      <w:r>
        <w:rPr>
          <w:rFonts w:ascii="PingFang SC Regular" w:hAnsi="PingFang SC Regular" w:hint="default"/>
          <w:outline w:val="0"/>
          <w:color w:val="333333"/>
          <w:sz w:val="30"/>
          <w:szCs w:val="30"/>
          <w:shd w:val="clear" w:color="auto" w:fill="ffffff"/>
          <w:rtl w:val="1"/>
          <w:lang w:val="ar-SA" w:bidi="ar-SA"/>
          <w14:textFill>
            <w14:solidFill>
              <w14:srgbClr w14:val="333333"/>
            </w14:solidFill>
          </w14:textFill>
        </w:rPr>
        <w:t>“</w:t>
      </w:r>
      <w:r>
        <w:rPr>
          <w:rFonts w:eastAsia="PingFang SC Regular" w:hint="eastAsia"/>
          <w:outline w:val="0"/>
          <w:color w:val="333333"/>
          <w:sz w:val="30"/>
          <w:szCs w:val="30"/>
          <w:shd w:val="clear" w:color="auto" w:fill="ffffff"/>
          <w:rtl w:val="0"/>
          <w:lang w:val="ja-JP" w:eastAsia="ja-JP"/>
          <w14:textFill>
            <w14:solidFill>
              <w14:srgbClr w14:val="333333"/>
            </w14:solidFill>
          </w14:textFill>
        </w:rPr>
        <w:t>空心村</w:t>
      </w:r>
      <w:r>
        <w:rPr>
          <w:rFonts w:ascii="PingFang SC Regular" w:hAnsi="PingFang SC Regular" w:hint="default"/>
          <w:outline w:val="0"/>
          <w:color w:val="333333"/>
          <w:sz w:val="30"/>
          <w:szCs w:val="30"/>
          <w:shd w:val="clear" w:color="auto" w:fill="ffffff"/>
          <w:rtl w:val="0"/>
          <w14:textFill>
            <w14:solidFill>
              <w14:srgbClr w14:val="333333"/>
            </w14:solidFill>
          </w14:textFill>
        </w:rPr>
        <w:t>”</w:t>
      </w:r>
      <w:r>
        <w:rPr>
          <w:rFonts w:eastAsia="PingFang SC Regular" w:hint="eastAsia"/>
          <w:outline w:val="0"/>
          <w:color w:val="333333"/>
          <w:sz w:val="30"/>
          <w:szCs w:val="30"/>
          <w:shd w:val="clear" w:color="auto" w:fill="ffffff"/>
          <w:rtl w:val="0"/>
          <w:lang w:val="zh-TW" w:eastAsia="zh-TW"/>
          <w14:textFill>
            <w14:solidFill>
              <w14:srgbClr w14:val="333333"/>
            </w14:solidFill>
          </w14:textFill>
        </w:rPr>
        <w:t>、</w:t>
      </w:r>
      <w:r>
        <w:rPr>
          <w:rFonts w:ascii="PingFang SC Regular" w:hAnsi="PingFang SC Regular" w:hint="default"/>
          <w:outline w:val="0"/>
          <w:color w:val="333333"/>
          <w:sz w:val="30"/>
          <w:szCs w:val="30"/>
          <w:shd w:val="clear" w:color="auto" w:fill="ffffff"/>
          <w:rtl w:val="1"/>
          <w:lang w:val="ar-SA" w:bidi="ar-SA"/>
          <w14:textFill>
            <w14:solidFill>
              <w14:srgbClr w14:val="333333"/>
            </w14:solidFill>
          </w14:textFill>
        </w:rPr>
        <w:t>“</w:t>
      </w:r>
      <w:r>
        <w:rPr>
          <w:rFonts w:eastAsia="PingFang SC Regular" w:hint="eastAsia"/>
          <w:outline w:val="0"/>
          <w:color w:val="333333"/>
          <w:sz w:val="30"/>
          <w:szCs w:val="30"/>
          <w:shd w:val="clear" w:color="auto" w:fill="ffffff"/>
          <w:rtl w:val="0"/>
          <w:lang w:val="ja-JP" w:eastAsia="ja-JP"/>
          <w14:textFill>
            <w14:solidFill>
              <w14:srgbClr w14:val="333333"/>
            </w14:solidFill>
          </w14:textFill>
        </w:rPr>
        <w:t>城中村</w:t>
      </w:r>
      <w:r>
        <w:rPr>
          <w:rFonts w:ascii="PingFang SC Regular" w:hAnsi="PingFang SC Regular" w:hint="default"/>
          <w:outline w:val="0"/>
          <w:color w:val="333333"/>
          <w:sz w:val="30"/>
          <w:szCs w:val="30"/>
          <w:shd w:val="clear" w:color="auto" w:fill="ffffff"/>
          <w:rtl w:val="0"/>
          <w14:textFill>
            <w14:solidFill>
              <w14:srgbClr w14:val="333333"/>
            </w14:solidFill>
          </w14:textFill>
        </w:rPr>
        <w:t>”</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，推进农村居民点向中心村或小城镇集中。</w:t>
      </w:r>
    </w:p>
    <w:p>
      <w:pPr>
        <w:pStyle w:val="默认"/>
        <w:bidi w:val="0"/>
        <w:spacing w:before="0" w:line="450" w:lineRule="atLeast"/>
        <w:ind w:left="0" w:right="0" w:firstLine="800"/>
        <w:jc w:val="center"/>
        <w:rPr>
          <w:rFonts w:ascii="PingFang SC Regular" w:cs="PingFang SC Regular" w:hAnsi="PingFang SC Regular" w:eastAsia="PingFang SC Regular"/>
          <w:outline w:val="0"/>
          <w:color w:val="333333"/>
          <w:sz w:val="30"/>
          <w:szCs w:val="30"/>
          <w:shd w:val="clear" w:color="auto" w:fill="ffffff"/>
          <w:rtl w:val="0"/>
          <w14:textFill>
            <w14:solidFill>
              <w14:srgbClr w14:val="333333"/>
            </w14:solidFill>
          </w14:textFill>
        </w:rPr>
      </w:pPr>
      <w:r>
        <w:rPr>
          <w:rFonts w:eastAsia="PingFang SC Regular" w:hint="eastAsia"/>
          <w:outline w:val="0"/>
          <w:color w:val="333333"/>
          <w:sz w:val="30"/>
          <w:szCs w:val="30"/>
          <w:shd w:val="clear" w:color="auto" w:fill="ffffff"/>
          <w:rtl w:val="0"/>
          <w:lang w:val="zh-CN" w:eastAsia="zh-CN"/>
          <w14:textFill>
            <w14:solidFill>
              <w14:srgbClr w14:val="333333"/>
            </w14:solidFill>
          </w14:textFill>
        </w:rPr>
        <w:t>第二节</w:t>
      </w:r>
      <w:r>
        <w:rPr>
          <w:rFonts w:ascii="PingFang SC Regular" w:hAnsi="PingFang SC Regular" w:hint="default"/>
          <w:outline w:val="0"/>
          <w:color w:val="333333"/>
          <w:sz w:val="30"/>
          <w:szCs w:val="30"/>
          <w:shd w:val="clear" w:color="auto" w:fill="ffffff"/>
          <w:rtl w:val="0"/>
          <w14:textFill>
            <w14:solidFill>
              <w14:srgbClr w14:val="333333"/>
            </w14:solidFill>
          </w14:textFill>
        </w:rPr>
        <w:t xml:space="preserve">  </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强化节能降耗</w:t>
      </w:r>
    </w:p>
    <w:p>
      <w:pPr>
        <w:pStyle w:val="默认"/>
        <w:bidi w:val="0"/>
        <w:spacing w:before="0" w:line="450" w:lineRule="atLeast"/>
        <w:ind w:left="0" w:right="0" w:firstLine="800"/>
        <w:jc w:val="left"/>
        <w:rPr>
          <w:rFonts w:ascii="PingFang SC Regular" w:cs="PingFang SC Regular" w:hAnsi="PingFang SC Regular" w:eastAsia="PingFang SC Regular"/>
          <w:outline w:val="0"/>
          <w:color w:val="333333"/>
          <w:sz w:val="30"/>
          <w:szCs w:val="30"/>
          <w:shd w:val="clear" w:color="auto" w:fill="ffffff"/>
          <w:rtl w:val="0"/>
          <w14:textFill>
            <w14:solidFill>
              <w14:srgbClr w14:val="333333"/>
            </w14:solidFill>
          </w14:textFill>
        </w:rPr>
      </w:pPr>
      <w:r>
        <w:rPr>
          <w:rFonts w:eastAsia="PingFang SC Regular" w:hint="eastAsia"/>
          <w:outline w:val="0"/>
          <w:color w:val="333333"/>
          <w:sz w:val="30"/>
          <w:szCs w:val="30"/>
          <w:shd w:val="clear" w:color="auto" w:fill="ffffff"/>
          <w:rtl w:val="0"/>
          <w:lang w:val="zh-CN" w:eastAsia="zh-CN"/>
          <w14:textFill>
            <w14:solidFill>
              <w14:srgbClr w14:val="333333"/>
            </w14:solidFill>
          </w14:textFill>
        </w:rPr>
        <w:t>强化企业节能监管，加快企业节能降耗技术改造；实施重点行业节能工程；大力推广节能建筑和节能材料；加快推进绿色市政建设，推广清洁和低能耗车辆，创造低碳出行条件。</w:t>
      </w:r>
    </w:p>
    <w:p>
      <w:pPr>
        <w:pStyle w:val="默认"/>
        <w:bidi w:val="0"/>
        <w:spacing w:before="0" w:line="450" w:lineRule="atLeast"/>
        <w:ind w:left="0" w:right="0" w:firstLine="800"/>
        <w:jc w:val="center"/>
        <w:rPr>
          <w:rFonts w:ascii="PingFang SC Regular" w:cs="PingFang SC Regular" w:hAnsi="PingFang SC Regular" w:eastAsia="PingFang SC Regular"/>
          <w:outline w:val="0"/>
          <w:color w:val="333333"/>
          <w:sz w:val="30"/>
          <w:szCs w:val="30"/>
          <w:shd w:val="clear" w:color="auto" w:fill="ffffff"/>
          <w:rtl w:val="0"/>
          <w14:textFill>
            <w14:solidFill>
              <w14:srgbClr w14:val="333333"/>
            </w14:solidFill>
          </w14:textFill>
        </w:rPr>
      </w:pPr>
      <w:r>
        <w:rPr>
          <w:rFonts w:eastAsia="PingFang SC Regular" w:hint="eastAsia"/>
          <w:outline w:val="0"/>
          <w:color w:val="333333"/>
          <w:sz w:val="30"/>
          <w:szCs w:val="30"/>
          <w:shd w:val="clear" w:color="auto" w:fill="ffffff"/>
          <w:rtl w:val="0"/>
          <w:lang w:val="zh-CN" w:eastAsia="zh-CN"/>
          <w14:textFill>
            <w14:solidFill>
              <w14:srgbClr w14:val="333333"/>
            </w14:solidFill>
          </w14:textFill>
        </w:rPr>
        <w:t>第三节</w:t>
      </w:r>
      <w:r>
        <w:rPr>
          <w:rFonts w:ascii="PingFang SC Regular" w:hAnsi="PingFang SC Regular" w:hint="default"/>
          <w:outline w:val="0"/>
          <w:color w:val="333333"/>
          <w:sz w:val="30"/>
          <w:szCs w:val="30"/>
          <w:shd w:val="clear" w:color="auto" w:fill="ffffff"/>
          <w:rtl w:val="0"/>
          <w14:textFill>
            <w14:solidFill>
              <w14:srgbClr w14:val="333333"/>
            </w14:solidFill>
          </w14:textFill>
        </w:rPr>
        <w:t xml:space="preserve">  </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合理利用矿产资源</w:t>
      </w:r>
    </w:p>
    <w:p>
      <w:pPr>
        <w:pStyle w:val="默认"/>
        <w:bidi w:val="0"/>
        <w:spacing w:before="0" w:line="450" w:lineRule="atLeast"/>
        <w:ind w:left="0" w:right="0" w:firstLine="800"/>
        <w:jc w:val="left"/>
        <w:rPr>
          <w:rFonts w:ascii="PingFang SC Regular" w:cs="PingFang SC Regular" w:hAnsi="PingFang SC Regular" w:eastAsia="PingFang SC Regular"/>
          <w:outline w:val="0"/>
          <w:color w:val="333333"/>
          <w:sz w:val="30"/>
          <w:szCs w:val="30"/>
          <w:shd w:val="clear" w:color="auto" w:fill="ffffff"/>
          <w:rtl w:val="0"/>
          <w14:textFill>
            <w14:solidFill>
              <w14:srgbClr w14:val="333333"/>
            </w14:solidFill>
          </w14:textFill>
        </w:rPr>
      </w:pPr>
      <w:r>
        <w:rPr>
          <w:rFonts w:eastAsia="PingFang SC Regular" w:hint="eastAsia"/>
          <w:outline w:val="0"/>
          <w:color w:val="333333"/>
          <w:sz w:val="30"/>
          <w:szCs w:val="30"/>
          <w:shd w:val="clear" w:color="auto" w:fill="ffffff"/>
          <w:rtl w:val="0"/>
          <w:lang w:val="zh-CN" w:eastAsia="zh-CN"/>
          <w14:textFill>
            <w14:solidFill>
              <w14:srgbClr w14:val="333333"/>
            </w14:solidFill>
          </w14:textFill>
        </w:rPr>
        <w:t>促进矿产资源产业升级发展，调控矿产资源开发利用总量，保护稀缺矿产资源，优化矿业结构和区域布局；实施矿产资源领域循环经济示范项目，推动矿产资源领域循环经济发展，创新矿产资源开发利用模式和矿业经济发展方式。</w:t>
      </w:r>
    </w:p>
    <w:p>
      <w:pPr>
        <w:pStyle w:val="默认"/>
        <w:bidi w:val="0"/>
        <w:spacing w:before="0" w:line="450" w:lineRule="atLeast"/>
        <w:ind w:left="0" w:right="0" w:firstLine="800"/>
        <w:jc w:val="center"/>
        <w:rPr>
          <w:rFonts w:ascii="PingFang SC Regular" w:cs="PingFang SC Regular" w:hAnsi="PingFang SC Regular" w:eastAsia="PingFang SC Regular"/>
          <w:outline w:val="0"/>
          <w:color w:val="333333"/>
          <w:sz w:val="30"/>
          <w:szCs w:val="30"/>
          <w:shd w:val="clear" w:color="auto" w:fill="ffffff"/>
          <w:rtl w:val="0"/>
          <w14:textFill>
            <w14:solidFill>
              <w14:srgbClr w14:val="333333"/>
            </w14:solidFill>
          </w14:textFill>
        </w:rPr>
      </w:pPr>
      <w:r>
        <w:rPr>
          <w:rFonts w:eastAsia="PingFang SC Regular" w:hint="eastAsia"/>
          <w:outline w:val="0"/>
          <w:color w:val="333333"/>
          <w:sz w:val="30"/>
          <w:szCs w:val="30"/>
          <w:shd w:val="clear" w:color="auto" w:fill="ffffff"/>
          <w:rtl w:val="0"/>
          <w:lang w:val="zh-CN" w:eastAsia="zh-CN"/>
          <w14:textFill>
            <w14:solidFill>
              <w14:srgbClr w14:val="333333"/>
            </w14:solidFill>
          </w14:textFill>
        </w:rPr>
        <w:t>第四节</w:t>
      </w:r>
      <w:r>
        <w:rPr>
          <w:rFonts w:ascii="PingFang SC Regular" w:hAnsi="PingFang SC Regular" w:hint="default"/>
          <w:outline w:val="0"/>
          <w:color w:val="333333"/>
          <w:sz w:val="30"/>
          <w:szCs w:val="30"/>
          <w:shd w:val="clear" w:color="auto" w:fill="ffffff"/>
          <w:rtl w:val="0"/>
          <w14:textFill>
            <w14:solidFill>
              <w14:srgbClr w14:val="333333"/>
            </w14:solidFill>
          </w14:textFill>
        </w:rPr>
        <w:t xml:space="preserve">  </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推进节约用水</w:t>
      </w:r>
    </w:p>
    <w:p>
      <w:pPr>
        <w:pStyle w:val="默认"/>
        <w:bidi w:val="0"/>
        <w:spacing w:before="0" w:line="450" w:lineRule="atLeast"/>
        <w:ind w:left="0" w:right="0" w:firstLine="800"/>
        <w:jc w:val="left"/>
        <w:rPr>
          <w:rFonts w:ascii="PingFang SC Regular" w:cs="PingFang SC Regular" w:hAnsi="PingFang SC Regular" w:eastAsia="PingFang SC Regular"/>
          <w:outline w:val="0"/>
          <w:color w:val="333333"/>
          <w:sz w:val="30"/>
          <w:szCs w:val="30"/>
          <w:shd w:val="clear" w:color="auto" w:fill="ffffff"/>
          <w:rtl w:val="0"/>
          <w14:textFill>
            <w14:solidFill>
              <w14:srgbClr w14:val="333333"/>
            </w14:solidFill>
          </w14:textFill>
        </w:rPr>
      </w:pPr>
      <w:r>
        <w:rPr>
          <w:rFonts w:eastAsia="PingFang SC Regular" w:hint="eastAsia"/>
          <w:outline w:val="0"/>
          <w:color w:val="333333"/>
          <w:sz w:val="30"/>
          <w:szCs w:val="30"/>
          <w:shd w:val="clear" w:color="auto" w:fill="ffffff"/>
          <w:rtl w:val="0"/>
          <w:lang w:val="zh-CN" w:eastAsia="zh-CN"/>
          <w14:textFill>
            <w14:solidFill>
              <w14:srgbClr w14:val="333333"/>
            </w14:solidFill>
          </w14:textFill>
        </w:rPr>
        <w:t>加快供水管网改造，推动公共建筑、生活小区、住宅节水、中水回用和雨水收集设施建设；严格实施项目建设</w:t>
      </w:r>
      <w:r>
        <w:rPr>
          <w:rFonts w:ascii="PingFang SC Regular" w:hAnsi="PingFang SC Regular" w:hint="default"/>
          <w:outline w:val="0"/>
          <w:color w:val="333333"/>
          <w:sz w:val="30"/>
          <w:szCs w:val="30"/>
          <w:shd w:val="clear" w:color="auto" w:fill="ffffff"/>
          <w:rtl w:val="1"/>
          <w:lang w:val="ar-SA" w:bidi="ar-SA"/>
          <w14:textFill>
            <w14:solidFill>
              <w14:srgbClr w14:val="333333"/>
            </w14:solidFill>
          </w14:textFill>
        </w:rPr>
        <w:t>“</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节水三同时</w:t>
      </w:r>
      <w:r>
        <w:rPr>
          <w:rFonts w:ascii="PingFang SC Regular" w:hAnsi="PingFang SC Regular" w:hint="default"/>
          <w:outline w:val="0"/>
          <w:color w:val="333333"/>
          <w:sz w:val="30"/>
          <w:szCs w:val="30"/>
          <w:shd w:val="clear" w:color="auto" w:fill="ffffff"/>
          <w:rtl w:val="0"/>
          <w14:textFill>
            <w14:solidFill>
              <w14:srgbClr w14:val="333333"/>
            </w14:solidFill>
          </w14:textFill>
        </w:rPr>
        <w:t>”</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制度，加快化工等高水耗企业的节水改造，提高工业用水重复利用率。</w:t>
      </w:r>
    </w:p>
    <w:p>
      <w:pPr>
        <w:pStyle w:val="默认"/>
        <w:bidi w:val="0"/>
        <w:spacing w:before="0" w:line="450" w:lineRule="atLeast"/>
        <w:ind w:left="0" w:right="0" w:firstLine="800"/>
        <w:jc w:val="center"/>
        <w:rPr>
          <w:rFonts w:ascii="PingFang SC Regular" w:cs="PingFang SC Regular" w:hAnsi="PingFang SC Regular" w:eastAsia="PingFang SC Regular"/>
          <w:outline w:val="0"/>
          <w:color w:val="333333"/>
          <w:sz w:val="30"/>
          <w:szCs w:val="30"/>
          <w:shd w:val="clear" w:color="auto" w:fill="ffffff"/>
          <w:rtl w:val="0"/>
          <w14:textFill>
            <w14:solidFill>
              <w14:srgbClr w14:val="333333"/>
            </w14:solidFill>
          </w14:textFill>
        </w:rPr>
      </w:pPr>
      <w:r>
        <w:rPr>
          <w:rFonts w:eastAsia="PingFang SC Regular" w:hint="eastAsia"/>
          <w:outline w:val="0"/>
          <w:color w:val="333333"/>
          <w:sz w:val="30"/>
          <w:szCs w:val="30"/>
          <w:shd w:val="clear" w:color="auto" w:fill="ffffff"/>
          <w:rtl w:val="0"/>
          <w:lang w:val="zh-CN" w:eastAsia="zh-CN"/>
          <w14:textFill>
            <w14:solidFill>
              <w14:srgbClr w14:val="333333"/>
            </w14:solidFill>
          </w14:textFill>
        </w:rPr>
        <w:t>第五节</w:t>
      </w:r>
      <w:r>
        <w:rPr>
          <w:rFonts w:ascii="PingFang SC Regular" w:hAnsi="PingFang SC Regular" w:hint="default"/>
          <w:outline w:val="0"/>
          <w:color w:val="333333"/>
          <w:sz w:val="30"/>
          <w:szCs w:val="30"/>
          <w:shd w:val="clear" w:color="auto" w:fill="ffffff"/>
          <w:rtl w:val="0"/>
          <w14:textFill>
            <w14:solidFill>
              <w14:srgbClr w14:val="333333"/>
            </w14:solidFill>
          </w14:textFill>
        </w:rPr>
        <w:t xml:space="preserve">  </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试点耕地轮作休耕制度</w:t>
      </w:r>
    </w:p>
    <w:p>
      <w:pPr>
        <w:pStyle w:val="默认"/>
        <w:bidi w:val="0"/>
        <w:spacing w:before="0" w:line="450" w:lineRule="atLeast"/>
        <w:ind w:left="0" w:right="0" w:firstLine="800"/>
        <w:jc w:val="left"/>
        <w:rPr>
          <w:rFonts w:ascii="PingFang SC Regular" w:cs="PingFang SC Regular" w:hAnsi="PingFang SC Regular" w:eastAsia="PingFang SC Regular"/>
          <w:outline w:val="0"/>
          <w:color w:val="333333"/>
          <w:sz w:val="30"/>
          <w:szCs w:val="30"/>
          <w:shd w:val="clear" w:color="auto" w:fill="ffffff"/>
          <w:rtl w:val="0"/>
          <w14:textFill>
            <w14:solidFill>
              <w14:srgbClr w14:val="333333"/>
            </w14:solidFill>
          </w14:textFill>
        </w:rPr>
      </w:pPr>
      <w:r>
        <w:rPr>
          <w:rFonts w:eastAsia="PingFang SC Regular" w:hint="eastAsia"/>
          <w:outline w:val="0"/>
          <w:color w:val="333333"/>
          <w:sz w:val="30"/>
          <w:szCs w:val="30"/>
          <w:shd w:val="clear" w:color="auto" w:fill="ffffff"/>
          <w:rtl w:val="0"/>
          <w:lang w:val="zh-CN" w:eastAsia="zh-CN"/>
          <w14:textFill>
            <w14:solidFill>
              <w14:srgbClr w14:val="333333"/>
            </w14:solidFill>
          </w14:textFill>
        </w:rPr>
        <w:t>在特定区域积极开展轮作及休耕制度试点工作，缓解耕地、水源严重透支的局面，增强农业综合生产能力和可持续发展能力。</w:t>
      </w:r>
    </w:p>
    <w:p>
      <w:pPr>
        <w:pStyle w:val="默认"/>
        <w:bidi w:val="0"/>
        <w:spacing w:before="0" w:after="0" w:line="480" w:lineRule="atLeast"/>
        <w:ind w:left="0" w:right="0" w:firstLine="845"/>
        <w:jc w:val="center"/>
        <w:rPr>
          <w:rFonts w:ascii="PingFang SC Semibold" w:cs="PingFang SC Semibold" w:hAnsi="PingFang SC Semibold" w:eastAsia="PingFang SC Semibold"/>
          <w:outline w:val="0"/>
          <w:color w:val="333333"/>
          <w:sz w:val="32"/>
          <w:szCs w:val="32"/>
          <w:shd w:val="clear" w:color="auto" w:fill="ffffff"/>
          <w:rtl w:val="0"/>
          <w14:textFill>
            <w14:solidFill>
              <w14:srgbClr w14:val="333333"/>
            </w14:solidFill>
          </w14:textFill>
        </w:rPr>
      </w:pPr>
      <w:r>
        <w:rPr>
          <w:rFonts w:eastAsia="PingFang SC Semibold" w:hint="eastAsia"/>
          <w:outline w:val="0"/>
          <w:color w:val="333333"/>
          <w:sz w:val="32"/>
          <w:szCs w:val="32"/>
          <w:shd w:val="clear" w:color="auto" w:fill="ffffff"/>
          <w:rtl w:val="0"/>
          <w14:textFill>
            <w14:solidFill>
              <w14:srgbClr w14:val="333333"/>
            </w14:solidFill>
          </w14:textFill>
        </w:rPr>
        <w:t>第二章</w:t>
      </w:r>
      <w:r>
        <w:rPr>
          <w:rFonts w:ascii="PingFang SC Semibold" w:hAnsi="PingFang SC Semibold" w:hint="default"/>
          <w:outline w:val="0"/>
          <w:color w:val="333333"/>
          <w:sz w:val="32"/>
          <w:szCs w:val="32"/>
          <w:shd w:val="clear" w:color="auto" w:fill="ffffff"/>
          <w:rtl w:val="0"/>
          <w14:textFill>
            <w14:solidFill>
              <w14:srgbClr w14:val="333333"/>
            </w14:solidFill>
          </w14:textFill>
        </w:rPr>
        <w:t xml:space="preserve">  </w:t>
      </w:r>
      <w:r>
        <w:rPr>
          <w:rFonts w:eastAsia="PingFang SC Semibold" w:hint="eastAsia"/>
          <w:outline w:val="0"/>
          <w:color w:val="333333"/>
          <w:sz w:val="32"/>
          <w:szCs w:val="32"/>
          <w:shd w:val="clear" w:color="auto" w:fill="ffffff"/>
          <w:rtl w:val="0"/>
          <w:lang w:val="zh-CN" w:eastAsia="zh-CN"/>
          <w14:textFill>
            <w14:solidFill>
              <w14:srgbClr w14:val="333333"/>
            </w14:solidFill>
          </w14:textFill>
        </w:rPr>
        <w:t>加强生态环境保护 巩固提升生态优势</w:t>
      </w:r>
    </w:p>
    <w:p>
      <w:pPr>
        <w:pStyle w:val="默认"/>
        <w:bidi w:val="0"/>
        <w:spacing w:before="0" w:line="450" w:lineRule="atLeast"/>
        <w:ind w:left="0" w:right="0" w:firstLine="800"/>
        <w:jc w:val="center"/>
        <w:rPr>
          <w:rFonts w:ascii="PingFang SC Regular" w:cs="PingFang SC Regular" w:hAnsi="PingFang SC Regular" w:eastAsia="PingFang SC Regular"/>
          <w:outline w:val="0"/>
          <w:color w:val="333333"/>
          <w:sz w:val="30"/>
          <w:szCs w:val="30"/>
          <w:shd w:val="clear" w:color="auto" w:fill="ffffff"/>
          <w:rtl w:val="0"/>
          <w14:textFill>
            <w14:solidFill>
              <w14:srgbClr w14:val="333333"/>
            </w14:solidFill>
          </w14:textFill>
        </w:rPr>
      </w:pPr>
      <w:r>
        <w:rPr>
          <w:rFonts w:eastAsia="PingFang SC Regular" w:hint="eastAsia"/>
          <w:outline w:val="0"/>
          <w:color w:val="333333"/>
          <w:sz w:val="30"/>
          <w:szCs w:val="30"/>
          <w:shd w:val="clear" w:color="auto" w:fill="ffffff"/>
          <w:rtl w:val="0"/>
          <w:lang w:val="zh-CN" w:eastAsia="zh-CN"/>
          <w14:textFill>
            <w14:solidFill>
              <w14:srgbClr w14:val="333333"/>
            </w14:solidFill>
          </w14:textFill>
        </w:rPr>
        <w:t>第一节</w:t>
      </w:r>
      <w:r>
        <w:rPr>
          <w:rFonts w:ascii="PingFang SC Regular" w:hAnsi="PingFang SC Regular" w:hint="default"/>
          <w:outline w:val="0"/>
          <w:color w:val="333333"/>
          <w:sz w:val="30"/>
          <w:szCs w:val="30"/>
          <w:shd w:val="clear" w:color="auto" w:fill="ffffff"/>
          <w:rtl w:val="0"/>
          <w14:textFill>
            <w14:solidFill>
              <w14:srgbClr w14:val="333333"/>
            </w14:solidFill>
          </w14:textFill>
        </w:rPr>
        <w:t xml:space="preserve">  </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加大森林资源培育与保护</w:t>
      </w:r>
    </w:p>
    <w:p>
      <w:pPr>
        <w:pStyle w:val="默认"/>
        <w:bidi w:val="0"/>
        <w:spacing w:before="0" w:line="450" w:lineRule="atLeast"/>
        <w:ind w:left="0" w:right="0" w:firstLine="800"/>
        <w:jc w:val="left"/>
        <w:rPr>
          <w:rFonts w:ascii="PingFang SC Regular" w:cs="PingFang SC Regular" w:hAnsi="PingFang SC Regular" w:eastAsia="PingFang SC Regular"/>
          <w:outline w:val="0"/>
          <w:color w:val="333333"/>
          <w:sz w:val="30"/>
          <w:szCs w:val="30"/>
          <w:shd w:val="clear" w:color="auto" w:fill="ffffff"/>
          <w:rtl w:val="0"/>
          <w14:textFill>
            <w14:solidFill>
              <w14:srgbClr w14:val="333333"/>
            </w14:solidFill>
          </w14:textFill>
        </w:rPr>
      </w:pPr>
      <w:r>
        <w:rPr>
          <w:rFonts w:eastAsia="PingFang SC Regular" w:hint="eastAsia"/>
          <w:outline w:val="0"/>
          <w:color w:val="333333"/>
          <w:sz w:val="30"/>
          <w:szCs w:val="30"/>
          <w:shd w:val="clear" w:color="auto" w:fill="ffffff"/>
          <w:rtl w:val="0"/>
          <w:lang w:val="zh-CN" w:eastAsia="zh-CN"/>
          <w14:textFill>
            <w14:solidFill>
              <w14:srgbClr w14:val="333333"/>
            </w14:solidFill>
          </w14:textFill>
        </w:rPr>
        <w:t>继续实施造林、森林抚育及封山育林工程；积极创建省级森林城市、洪皓省级森林公园、东湖省级湿地公园、省级保障性苗圃；新建马端临生态公园。加快林业经济发展步伐。加大林下经济和高产油茶开发力度；着力发展仿古木雕产业，培育和扶持现有的木雕企业，打造一批仿古木雕产业的领军企业。深化集体林权制度改革。以推进商品林林地流转为主线，积极稳妥放活经营权；创新林地流转形式，健康有序推进林地流转。推进苗木花卉基地建设。全力推进乐平市苗木花卉基地建设，做大做强苗木花卉产业，帮助农民致富。力争到</w:t>
      </w:r>
      <w:r>
        <w:rPr>
          <w:rFonts w:ascii="PingFang SC Regular" w:hAnsi="PingFang SC Regular" w:hint="default"/>
          <w:outline w:val="0"/>
          <w:color w:val="333333"/>
          <w:sz w:val="30"/>
          <w:szCs w:val="30"/>
          <w:shd w:val="clear" w:color="auto" w:fill="ffffff"/>
          <w:rtl w:val="1"/>
          <w:lang w:val="ar-SA" w:bidi="ar-SA"/>
          <w14:textFill>
            <w14:solidFill>
              <w14:srgbClr w14:val="333333"/>
            </w14:solidFill>
          </w14:textFill>
        </w:rPr>
        <w:t>“</w:t>
      </w:r>
      <w:r>
        <w:rPr>
          <w:rFonts w:eastAsia="PingFang SC Regular" w:hint="eastAsia"/>
          <w:outline w:val="0"/>
          <w:color w:val="333333"/>
          <w:sz w:val="30"/>
          <w:szCs w:val="30"/>
          <w:shd w:val="clear" w:color="auto" w:fill="ffffff"/>
          <w:rtl w:val="0"/>
          <w:lang w:val="zh-TW" w:eastAsia="zh-TW"/>
          <w14:textFill>
            <w14:solidFill>
              <w14:srgbClr w14:val="333333"/>
            </w14:solidFill>
          </w14:textFill>
        </w:rPr>
        <w:t>十三五</w:t>
      </w:r>
      <w:r>
        <w:rPr>
          <w:rFonts w:ascii="PingFang SC Regular" w:hAnsi="PingFang SC Regular" w:hint="default"/>
          <w:outline w:val="0"/>
          <w:color w:val="333333"/>
          <w:sz w:val="30"/>
          <w:szCs w:val="30"/>
          <w:shd w:val="clear" w:color="auto" w:fill="ffffff"/>
          <w:rtl w:val="0"/>
          <w14:textFill>
            <w14:solidFill>
              <w14:srgbClr w14:val="333333"/>
            </w14:solidFill>
          </w14:textFill>
        </w:rPr>
        <w:t>”</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末乐平市森林覆盖率保持在</w:t>
      </w:r>
      <w:r>
        <w:rPr>
          <w:rFonts w:ascii="PingFang SC Regular" w:hAnsi="PingFang SC Regular"/>
          <w:outline w:val="0"/>
          <w:color w:val="333333"/>
          <w:sz w:val="30"/>
          <w:szCs w:val="30"/>
          <w:shd w:val="clear" w:color="auto" w:fill="ffffff"/>
          <w:rtl w:val="0"/>
          <w14:textFill>
            <w14:solidFill>
              <w14:srgbClr w14:val="333333"/>
            </w14:solidFill>
          </w14:textFill>
        </w:rPr>
        <w:t>45%</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以上，中心城区绿化覆盖率提高到</w:t>
      </w:r>
      <w:r>
        <w:rPr>
          <w:rFonts w:ascii="PingFang SC Regular" w:hAnsi="PingFang SC Regular"/>
          <w:outline w:val="0"/>
          <w:color w:val="333333"/>
          <w:sz w:val="30"/>
          <w:szCs w:val="30"/>
          <w:shd w:val="clear" w:color="auto" w:fill="ffffff"/>
          <w:rtl w:val="0"/>
          <w14:textFill>
            <w14:solidFill>
              <w14:srgbClr w14:val="333333"/>
            </w14:solidFill>
          </w14:textFill>
        </w:rPr>
        <w:t>41.2%</w:t>
      </w:r>
      <w:r>
        <w:rPr>
          <w:rFonts w:eastAsia="PingFang SC Regular" w:hint="eastAsia"/>
          <w:outline w:val="0"/>
          <w:color w:val="333333"/>
          <w:sz w:val="30"/>
          <w:szCs w:val="30"/>
          <w:shd w:val="clear" w:color="auto" w:fill="ffffff"/>
          <w:rtl w:val="0"/>
          <w14:textFill>
            <w14:solidFill>
              <w14:srgbClr w14:val="333333"/>
            </w14:solidFill>
          </w14:textFill>
        </w:rPr>
        <w:t>。</w:t>
      </w:r>
    </w:p>
    <w:p>
      <w:pPr>
        <w:pStyle w:val="默认"/>
        <w:bidi w:val="0"/>
        <w:spacing w:before="0" w:line="450" w:lineRule="atLeast"/>
        <w:ind w:left="0" w:right="0" w:firstLine="800"/>
        <w:jc w:val="center"/>
        <w:rPr>
          <w:rFonts w:ascii="PingFang SC Regular" w:cs="PingFang SC Regular" w:hAnsi="PingFang SC Regular" w:eastAsia="PingFang SC Regular"/>
          <w:outline w:val="0"/>
          <w:color w:val="333333"/>
          <w:sz w:val="30"/>
          <w:szCs w:val="30"/>
          <w:shd w:val="clear" w:color="auto" w:fill="ffffff"/>
          <w:rtl w:val="0"/>
          <w14:textFill>
            <w14:solidFill>
              <w14:srgbClr w14:val="333333"/>
            </w14:solidFill>
          </w14:textFill>
        </w:rPr>
      </w:pPr>
      <w:r>
        <w:rPr>
          <w:rFonts w:eastAsia="PingFang SC Regular" w:hint="eastAsia"/>
          <w:outline w:val="0"/>
          <w:color w:val="333333"/>
          <w:sz w:val="30"/>
          <w:szCs w:val="30"/>
          <w:shd w:val="clear" w:color="auto" w:fill="ffffff"/>
          <w:rtl w:val="0"/>
          <w:lang w:val="zh-CN" w:eastAsia="zh-CN"/>
          <w14:textFill>
            <w14:solidFill>
              <w14:srgbClr w14:val="333333"/>
            </w14:solidFill>
          </w14:textFill>
        </w:rPr>
        <w:t>第二节</w:t>
      </w:r>
      <w:r>
        <w:rPr>
          <w:rFonts w:ascii="PingFang SC Regular" w:hAnsi="PingFang SC Regular" w:hint="default"/>
          <w:outline w:val="0"/>
          <w:color w:val="333333"/>
          <w:sz w:val="30"/>
          <w:szCs w:val="30"/>
          <w:shd w:val="clear" w:color="auto" w:fill="ffffff"/>
          <w:rtl w:val="0"/>
          <w14:textFill>
            <w14:solidFill>
              <w14:srgbClr w14:val="333333"/>
            </w14:solidFill>
          </w14:textFill>
        </w:rPr>
        <w:t xml:space="preserve">  </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加强生态修复和环境保护</w:t>
      </w:r>
    </w:p>
    <w:p>
      <w:pPr>
        <w:pStyle w:val="默认"/>
        <w:bidi w:val="0"/>
        <w:spacing w:before="0" w:line="450" w:lineRule="atLeast"/>
        <w:ind w:left="0" w:right="0" w:firstLine="800"/>
        <w:jc w:val="left"/>
        <w:rPr>
          <w:rFonts w:ascii="PingFang SC Regular" w:cs="PingFang SC Regular" w:hAnsi="PingFang SC Regular" w:eastAsia="PingFang SC Regular"/>
          <w:outline w:val="0"/>
          <w:color w:val="333333"/>
          <w:sz w:val="30"/>
          <w:szCs w:val="30"/>
          <w:shd w:val="clear" w:color="auto" w:fill="ffffff"/>
          <w:rtl w:val="0"/>
          <w14:textFill>
            <w14:solidFill>
              <w14:srgbClr w14:val="333333"/>
            </w14:solidFill>
          </w14:textFill>
        </w:rPr>
      </w:pPr>
      <w:r>
        <w:rPr>
          <w:rFonts w:eastAsia="PingFang SC Regular" w:hint="eastAsia"/>
          <w:outline w:val="0"/>
          <w:color w:val="333333"/>
          <w:sz w:val="30"/>
          <w:szCs w:val="30"/>
          <w:shd w:val="clear" w:color="auto" w:fill="ffffff"/>
          <w:rtl w:val="0"/>
          <w:lang w:val="zh-CN" w:eastAsia="zh-CN"/>
          <w14:textFill>
            <w14:solidFill>
              <w14:srgbClr w14:val="333333"/>
            </w14:solidFill>
          </w14:textFill>
        </w:rPr>
        <w:t>加大水环境治理力度，启动乐安河流域水环境修复整治工程，坚决关停并转废水排放不达标的企业，严格项目审批程序，确保乐安河流域水质达到国家地表水</w:t>
      </w:r>
      <w:r>
        <w:rPr>
          <w:rFonts w:ascii="PingFang SC Regular" w:hAnsi="PingFang SC Regular" w:hint="default"/>
          <w:outline w:val="0"/>
          <w:color w:val="333333"/>
          <w:sz w:val="30"/>
          <w:szCs w:val="30"/>
          <w:shd w:val="clear" w:color="auto" w:fill="ffffff"/>
          <w:rtl w:val="0"/>
          <w14:textFill>
            <w14:solidFill>
              <w14:srgbClr w14:val="333333"/>
            </w14:solidFill>
          </w14:textFill>
        </w:rPr>
        <w:t>Ⅲ</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类水标准；加强集中式饮用水源地环境保护，重点加强共库水源地保护，修编乐平市饮用水水源保护区划分方案，争取共库水源地列入江西省环境保护规划；加强共产主义水库湿地自然保护区保护申报工作；继续加大中心城区和城镇园林绿化力度，积极开展工业园区的生态林防护工作，完善</w:t>
      </w:r>
      <w:r>
        <w:rPr>
          <w:rFonts w:ascii="PingFang SC Regular" w:hAnsi="PingFang SC Regular" w:hint="default"/>
          <w:outline w:val="0"/>
          <w:color w:val="333333"/>
          <w:sz w:val="30"/>
          <w:szCs w:val="30"/>
          <w:shd w:val="clear" w:color="auto" w:fill="ffffff"/>
          <w:rtl w:val="1"/>
          <w:lang w:val="ar-SA" w:bidi="ar-SA"/>
          <w14:textFill>
            <w14:solidFill>
              <w14:srgbClr w14:val="333333"/>
            </w14:solidFill>
          </w14:textFill>
        </w:rPr>
        <w:t>“</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两带四区</w:t>
      </w:r>
      <w:r>
        <w:rPr>
          <w:rFonts w:ascii="PingFang SC Regular" w:hAnsi="PingFang SC Regular" w:hint="default"/>
          <w:outline w:val="0"/>
          <w:color w:val="333333"/>
          <w:sz w:val="30"/>
          <w:szCs w:val="30"/>
          <w:shd w:val="clear" w:color="auto" w:fill="ffffff"/>
          <w:rtl w:val="0"/>
          <w14:textFill>
            <w14:solidFill>
              <w14:srgbClr w14:val="333333"/>
            </w14:solidFill>
          </w14:textFill>
        </w:rPr>
        <w:t>”</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绿色生态安全体系；加快生态系统恢复，实施矿山环境治理恢复重点工程，试点开展矿山土地整理开发治理造地示范工程，探索建立矿山环境治理恢复新机制、新模式。积极开展农村污水处理工作，力争成为农村污水处理全国示范县。</w:t>
      </w:r>
    </w:p>
    <w:tbl>
      <w:tblPr>
        <w:tblW w:w="9638"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9638"/>
      </w:tblGrid>
      <w:tr>
        <w:tblPrEx>
          <w:shd w:val="clear" w:color="auto" w:fill="auto"/>
        </w:tblPrEx>
        <w:trPr>
          <w:trHeight w:val="427" w:hRule="atLeast"/>
        </w:trPr>
        <w:tc>
          <w:tcPr>
            <w:tcW w:type="dxa" w:w="963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top"/>
          </w:tcPr>
          <w:p>
            <w:pPr>
              <w:pStyle w:val="表格样式 2"/>
              <w:bidi w:val="0"/>
              <w:spacing w:line="450" w:lineRule="atLeast"/>
              <w:ind w:left="0" w:right="0" w:firstLine="563"/>
              <w:jc w:val="right"/>
              <w:rPr>
                <w:rtl w:val="0"/>
              </w:rPr>
            </w:pPr>
            <w:r>
              <w:rPr>
                <w:rFonts w:eastAsia="PingFang SC Semibold" w:hint="eastAsia"/>
                <w:outline w:val="0"/>
                <w:color w:val="333333"/>
                <w:sz w:val="30"/>
                <w:szCs w:val="30"/>
                <w:shd w:val="clear" w:color="auto" w:fill="ffffff"/>
                <w:rtl w:val="0"/>
                <w14:textFill>
                  <w14:solidFill>
                    <w14:srgbClr w14:val="333333"/>
                  </w14:solidFill>
                </w14:textFill>
              </w:rPr>
              <w:t>专栏</w:t>
            </w:r>
            <w:r>
              <w:rPr>
                <w:rFonts w:ascii="PingFang SC Semibold" w:hAnsi="PingFang SC Semibold"/>
                <w:outline w:val="0"/>
                <w:color w:val="333333"/>
                <w:sz w:val="30"/>
                <w:szCs w:val="30"/>
                <w:shd w:val="clear" w:color="auto" w:fill="ffffff"/>
                <w:rtl w:val="0"/>
                <w14:textFill>
                  <w14:solidFill>
                    <w14:srgbClr w14:val="333333"/>
                  </w14:solidFill>
                </w14:textFill>
              </w:rPr>
              <w:t xml:space="preserve">7: </w:t>
            </w:r>
            <w:r>
              <w:rPr>
                <w:rFonts w:ascii="PingFang SC Semibold" w:hAnsi="PingFang SC Semibold" w:hint="default"/>
                <w:outline w:val="0"/>
                <w:color w:val="333333"/>
                <w:sz w:val="30"/>
                <w:szCs w:val="30"/>
                <w:shd w:val="clear" w:color="auto" w:fill="ffffff"/>
                <w:rtl w:val="0"/>
                <w14:textFill>
                  <w14:solidFill>
                    <w14:srgbClr w14:val="333333"/>
                  </w14:solidFill>
                </w14:textFill>
              </w:rPr>
              <w:t>“</w:t>
            </w:r>
            <w:r>
              <w:rPr>
                <w:rFonts w:eastAsia="PingFang SC Semibold" w:hint="eastAsia"/>
                <w:outline w:val="0"/>
                <w:color w:val="333333"/>
                <w:sz w:val="30"/>
                <w:szCs w:val="30"/>
                <w:shd w:val="clear" w:color="auto" w:fill="ffffff"/>
                <w:rtl w:val="0"/>
                <w14:textFill>
                  <w14:solidFill>
                    <w14:srgbClr w14:val="333333"/>
                  </w14:solidFill>
                </w14:textFill>
              </w:rPr>
              <w:t>两带四区</w:t>
            </w:r>
            <w:r>
              <w:rPr>
                <w:rFonts w:ascii="PingFang SC Semibold" w:hAnsi="PingFang SC Semibold" w:hint="default"/>
                <w:outline w:val="0"/>
                <w:color w:val="333333"/>
                <w:sz w:val="30"/>
                <w:szCs w:val="30"/>
                <w:shd w:val="clear" w:color="auto" w:fill="ffffff"/>
                <w:rtl w:val="0"/>
                <w14:textFill>
                  <w14:solidFill>
                    <w14:srgbClr w14:val="333333"/>
                  </w14:solidFill>
                </w14:textFill>
              </w:rPr>
              <w:t>”</w:t>
            </w:r>
            <w:r>
              <w:rPr>
                <w:rFonts w:eastAsia="PingFang SC Semibold" w:hint="eastAsia"/>
                <w:outline w:val="0"/>
                <w:color w:val="333333"/>
                <w:sz w:val="30"/>
                <w:szCs w:val="30"/>
                <w:shd w:val="clear" w:color="auto" w:fill="ffffff"/>
                <w:rtl w:val="0"/>
                <w14:textFill>
                  <w14:solidFill>
                    <w14:srgbClr w14:val="333333"/>
                  </w14:solidFill>
                </w14:textFill>
              </w:rPr>
              <w:t>生态安全体系</w:t>
            </w:r>
          </w:p>
        </w:tc>
      </w:tr>
      <w:tr>
        <w:tblPrEx>
          <w:shd w:val="clear" w:color="auto" w:fill="auto"/>
        </w:tblPrEx>
        <w:trPr>
          <w:trHeight w:val="877" w:hRule="atLeast"/>
        </w:trPr>
        <w:tc>
          <w:tcPr>
            <w:tcW w:type="dxa" w:w="963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top"/>
          </w:tcPr>
          <w:p>
            <w:pPr>
              <w:pStyle w:val="表格样式 2"/>
              <w:bidi w:val="0"/>
              <w:spacing w:line="450" w:lineRule="atLeast"/>
              <w:ind w:left="0" w:right="0" w:firstLine="560"/>
              <w:jc w:val="left"/>
              <w:rPr>
                <w:rtl w:val="0"/>
              </w:rPr>
            </w:pPr>
            <w:r>
              <w:rPr>
                <w:rFonts w:ascii="PingFang SC Regular" w:hAnsi="PingFang SC Regular" w:hint="default"/>
                <w:outline w:val="0"/>
                <w:color w:val="333333"/>
                <w:sz w:val="30"/>
                <w:szCs w:val="30"/>
                <w:shd w:val="clear" w:color="auto" w:fill="ffffff"/>
                <w:rtl w:val="1"/>
                <w:lang w:val="ar-SA" w:bidi="ar-SA"/>
                <w14:textFill>
                  <w14:solidFill>
                    <w14:srgbClr w14:val="333333"/>
                  </w14:solidFill>
                </w14:textFill>
              </w:rPr>
              <w:t>“</w:t>
            </w:r>
            <w:r>
              <w:rPr>
                <w:rFonts w:eastAsia="PingFang SC Semibold" w:hint="eastAsia"/>
                <w:outline w:val="0"/>
                <w:color w:val="333333"/>
                <w:sz w:val="30"/>
                <w:szCs w:val="30"/>
                <w:shd w:val="clear" w:color="auto" w:fill="ffffff"/>
                <w:rtl w:val="0"/>
                <w:lang w:val="zh-CN" w:eastAsia="zh-CN"/>
                <w14:textFill>
                  <w14:solidFill>
                    <w14:srgbClr w14:val="333333"/>
                  </w14:solidFill>
                </w14:textFill>
              </w:rPr>
              <w:t>两带</w:t>
            </w:r>
            <w:r>
              <w:rPr>
                <w:rFonts w:ascii="PingFang SC Regular" w:hAnsi="PingFang SC Regular" w:hint="default"/>
                <w:outline w:val="0"/>
                <w:color w:val="333333"/>
                <w:sz w:val="30"/>
                <w:szCs w:val="30"/>
                <w:shd w:val="clear" w:color="auto" w:fill="ffffff"/>
                <w:rtl w:val="0"/>
                <w14:textFill>
                  <w14:solidFill>
                    <w14:srgbClr w14:val="333333"/>
                  </w14:solidFill>
                </w14:textFill>
              </w:rPr>
              <w:t>”</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：依托乐安河及大支流形成两条生态景观带，构成市域主要的生态绿廊。</w:t>
            </w:r>
          </w:p>
        </w:tc>
      </w:tr>
      <w:tr>
        <w:tblPrEx>
          <w:shd w:val="clear" w:color="auto" w:fill="auto"/>
        </w:tblPrEx>
        <w:trPr>
          <w:trHeight w:val="2677" w:hRule="atLeast"/>
        </w:trPr>
        <w:tc>
          <w:tcPr>
            <w:tcW w:type="dxa" w:w="963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top"/>
          </w:tcPr>
          <w:p>
            <w:pPr>
              <w:pStyle w:val="表格样式 2"/>
              <w:bidi w:val="0"/>
              <w:spacing w:line="450" w:lineRule="atLeast"/>
              <w:ind w:left="0" w:right="0" w:firstLine="560"/>
              <w:jc w:val="left"/>
              <w:rPr>
                <w:rtl w:val="0"/>
              </w:rPr>
            </w:pPr>
            <w:r>
              <w:rPr>
                <w:rFonts w:ascii="PingFang SC Regular" w:hAnsi="PingFang SC Regular" w:hint="default"/>
                <w:outline w:val="0"/>
                <w:color w:val="333333"/>
                <w:sz w:val="30"/>
                <w:szCs w:val="30"/>
                <w:shd w:val="clear" w:color="auto" w:fill="ffffff"/>
                <w:rtl w:val="1"/>
                <w:lang w:val="ar-SA" w:bidi="ar-SA"/>
                <w14:textFill>
                  <w14:solidFill>
                    <w14:srgbClr w14:val="333333"/>
                  </w14:solidFill>
                </w14:textFill>
              </w:rPr>
              <w:t>“</w:t>
            </w:r>
            <w:r>
              <w:rPr>
                <w:rFonts w:eastAsia="PingFang SC Semibold" w:hint="eastAsia"/>
                <w:outline w:val="0"/>
                <w:color w:val="333333"/>
                <w:sz w:val="30"/>
                <w:szCs w:val="30"/>
                <w:shd w:val="clear" w:color="auto" w:fill="ffffff"/>
                <w:rtl w:val="0"/>
                <w:lang w:val="ja-JP" w:eastAsia="ja-JP"/>
                <w14:textFill>
                  <w14:solidFill>
                    <w14:srgbClr w14:val="333333"/>
                  </w14:solidFill>
                </w14:textFill>
              </w:rPr>
              <w:t>四区</w:t>
            </w:r>
            <w:r>
              <w:rPr>
                <w:rFonts w:ascii="PingFang SC Regular" w:hAnsi="PingFang SC Regular" w:hint="default"/>
                <w:outline w:val="0"/>
                <w:color w:val="333333"/>
                <w:sz w:val="30"/>
                <w:szCs w:val="30"/>
                <w:shd w:val="clear" w:color="auto" w:fill="ffffff"/>
                <w:rtl w:val="0"/>
                <w14:textFill>
                  <w14:solidFill>
                    <w14:srgbClr w14:val="333333"/>
                  </w14:solidFill>
                </w14:textFill>
              </w:rPr>
              <w:t>”</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综合中心区、洪岩风景区、砚山风景区、城南风景区。其中综合中心区以乐安河、古戏台等生态敏感区为保护核心；洪岩风景区包括洪岩仙境、历居山景区等；砚山风景区位于城北，主要包括月湖温泉以及山下史前洞穴遗址、砚山古村落等；城南风景区包括泪滩双月、康山积翠、从玉画图、红十军建军遗址、赣东北特委旧址等自然、人文生态环境。</w:t>
            </w:r>
          </w:p>
        </w:tc>
      </w:tr>
    </w:tbl>
    <w:p>
      <w:pPr>
        <w:pStyle w:val="默认"/>
        <w:bidi w:val="0"/>
        <w:spacing w:before="0" w:line="450" w:lineRule="atLeast"/>
        <w:ind w:left="0" w:right="0" w:firstLine="800"/>
        <w:jc w:val="left"/>
        <w:rPr>
          <w:rFonts w:ascii="PingFang SC Regular" w:cs="PingFang SC Regular" w:hAnsi="PingFang SC Regular" w:eastAsia="PingFang SC Regular"/>
          <w:outline w:val="0"/>
          <w:color w:val="333333"/>
          <w:sz w:val="30"/>
          <w:szCs w:val="30"/>
          <w:shd w:val="clear" w:color="auto" w:fill="ffffff"/>
          <w:rtl w:val="0"/>
          <w14:textFill>
            <w14:solidFill>
              <w14:srgbClr w14:val="333333"/>
            </w14:solidFill>
          </w14:textFill>
        </w:rPr>
      </w:pPr>
    </w:p>
    <w:p>
      <w:pPr>
        <w:pStyle w:val="默认"/>
        <w:bidi w:val="0"/>
        <w:spacing w:before="0" w:line="450" w:lineRule="atLeast"/>
        <w:ind w:left="0" w:right="0" w:firstLine="800"/>
        <w:jc w:val="left"/>
        <w:rPr>
          <w:rFonts w:ascii="PingFang SC Regular" w:cs="PingFang SC Regular" w:hAnsi="PingFang SC Regular" w:eastAsia="PingFang SC Regular"/>
          <w:outline w:val="0"/>
          <w:color w:val="333333"/>
          <w:sz w:val="30"/>
          <w:szCs w:val="30"/>
          <w:shd w:val="clear" w:color="auto" w:fill="ffffff"/>
          <w:rtl w:val="0"/>
          <w14:textFill>
            <w14:solidFill>
              <w14:srgbClr w14:val="333333"/>
            </w14:solidFill>
          </w14:textFill>
        </w:rPr>
      </w:pPr>
      <w:r>
        <w:rPr>
          <w:rFonts w:ascii="PingFang SC Regular" w:hAnsi="PingFang SC Regular" w:hint="default"/>
          <w:outline w:val="0"/>
          <w:color w:val="333333"/>
          <w:sz w:val="30"/>
          <w:szCs w:val="30"/>
          <w:shd w:val="clear" w:color="auto" w:fill="ffffff"/>
          <w:rtl w:val="0"/>
          <w14:textFill>
            <w14:solidFill>
              <w14:srgbClr w14:val="333333"/>
            </w14:solidFill>
          </w14:textFill>
        </w:rPr>
        <w:t> </w:t>
      </w:r>
    </w:p>
    <w:p>
      <w:pPr>
        <w:pStyle w:val="默认"/>
        <w:bidi w:val="0"/>
        <w:spacing w:before="0" w:line="450" w:lineRule="atLeast"/>
        <w:ind w:left="0" w:right="0" w:firstLine="800"/>
        <w:jc w:val="center"/>
        <w:rPr>
          <w:rFonts w:ascii="PingFang SC Regular" w:cs="PingFang SC Regular" w:hAnsi="PingFang SC Regular" w:eastAsia="PingFang SC Regular"/>
          <w:outline w:val="0"/>
          <w:color w:val="333333"/>
          <w:sz w:val="30"/>
          <w:szCs w:val="30"/>
          <w:shd w:val="clear" w:color="auto" w:fill="ffffff"/>
          <w:rtl w:val="0"/>
          <w14:textFill>
            <w14:solidFill>
              <w14:srgbClr w14:val="333333"/>
            </w14:solidFill>
          </w14:textFill>
        </w:rPr>
      </w:pPr>
      <w:r>
        <w:rPr>
          <w:rFonts w:eastAsia="PingFang SC Regular" w:hint="eastAsia"/>
          <w:outline w:val="0"/>
          <w:color w:val="333333"/>
          <w:sz w:val="30"/>
          <w:szCs w:val="30"/>
          <w:shd w:val="clear" w:color="auto" w:fill="ffffff"/>
          <w:rtl w:val="0"/>
          <w:lang w:val="zh-CN" w:eastAsia="zh-CN"/>
          <w14:textFill>
            <w14:solidFill>
              <w14:srgbClr w14:val="333333"/>
            </w14:solidFill>
          </w14:textFill>
        </w:rPr>
        <w:t>第三节</w:t>
      </w:r>
      <w:r>
        <w:rPr>
          <w:rFonts w:ascii="PingFang SC Regular" w:hAnsi="PingFang SC Regular" w:hint="default"/>
          <w:outline w:val="0"/>
          <w:color w:val="333333"/>
          <w:sz w:val="30"/>
          <w:szCs w:val="30"/>
          <w:shd w:val="clear" w:color="auto" w:fill="ffffff"/>
          <w:rtl w:val="0"/>
          <w14:textFill>
            <w14:solidFill>
              <w14:srgbClr w14:val="333333"/>
            </w14:solidFill>
          </w14:textFill>
        </w:rPr>
        <w:t xml:space="preserve">  </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加大环境污染综合防治力度</w:t>
      </w:r>
    </w:p>
    <w:p>
      <w:pPr>
        <w:pStyle w:val="默认"/>
        <w:bidi w:val="0"/>
        <w:spacing w:before="0" w:line="450" w:lineRule="atLeast"/>
        <w:ind w:left="0" w:right="0" w:firstLine="800"/>
        <w:jc w:val="left"/>
        <w:rPr>
          <w:rFonts w:ascii="PingFang SC Regular" w:cs="PingFang SC Regular" w:hAnsi="PingFang SC Regular" w:eastAsia="PingFang SC Regular"/>
          <w:outline w:val="0"/>
          <w:color w:val="333333"/>
          <w:sz w:val="30"/>
          <w:szCs w:val="30"/>
          <w:shd w:val="clear" w:color="auto" w:fill="ffffff"/>
          <w:rtl w:val="0"/>
          <w14:textFill>
            <w14:solidFill>
              <w14:srgbClr w14:val="333333"/>
            </w14:solidFill>
          </w14:textFill>
        </w:rPr>
      </w:pPr>
      <w:r>
        <w:rPr>
          <w:rFonts w:eastAsia="PingFang SC Regular" w:hint="eastAsia"/>
          <w:outline w:val="0"/>
          <w:color w:val="333333"/>
          <w:sz w:val="30"/>
          <w:szCs w:val="30"/>
          <w:shd w:val="clear" w:color="auto" w:fill="ffffff"/>
          <w:rtl w:val="0"/>
          <w:lang w:val="zh-CN" w:eastAsia="zh-CN"/>
          <w14:textFill>
            <w14:solidFill>
              <w14:srgbClr w14:val="333333"/>
            </w14:solidFill>
          </w14:textFill>
        </w:rPr>
        <w:t>全面改善大气环境质量，加强工业园区内企业排污监管，园区内所有涉气涉水企业实行在线监测，杜绝企业偷排现象的发生，推进烟气脱硫和除尘设施改造；加强机动车（尤其是摩托车）尾气净化处理装置要求，把尾气污染降到最低。完善固体废弃物处理，推进生活垃圾综合处理厂和工业垃圾处理厂的建设；加快建设生活废物的收集、转运、处理等环卫基础设施，并与城镇建设发展相匹配；严格实施排污许可证制度，强化污染物排放总量跟踪监控，完善企业排污申报制度；进一步加强</w:t>
      </w:r>
      <w:r>
        <w:rPr>
          <w:rFonts w:ascii="PingFang SC Regular" w:hAnsi="PingFang SC Regular" w:hint="default"/>
          <w:outline w:val="0"/>
          <w:color w:val="333333"/>
          <w:sz w:val="30"/>
          <w:szCs w:val="30"/>
          <w:shd w:val="clear" w:color="auto" w:fill="ffffff"/>
          <w:rtl w:val="1"/>
          <w:lang w:val="ar-SA" w:bidi="ar-SA"/>
          <w14:textFill>
            <w14:solidFill>
              <w14:srgbClr w14:val="333333"/>
            </w14:solidFill>
          </w14:textFill>
        </w:rPr>
        <w:t>“</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三同时</w:t>
      </w:r>
      <w:r>
        <w:rPr>
          <w:rFonts w:ascii="PingFang SC Regular" w:hAnsi="PingFang SC Regular" w:hint="default"/>
          <w:outline w:val="0"/>
          <w:color w:val="333333"/>
          <w:sz w:val="30"/>
          <w:szCs w:val="30"/>
          <w:shd w:val="clear" w:color="auto" w:fill="ffffff"/>
          <w:rtl w:val="0"/>
          <w14:textFill>
            <w14:solidFill>
              <w14:srgbClr w14:val="333333"/>
            </w14:solidFill>
          </w14:textFill>
        </w:rPr>
        <w:t>”</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验收工作。</w:t>
      </w:r>
    </w:p>
    <w:p>
      <w:pPr>
        <w:pStyle w:val="默认"/>
        <w:bidi w:val="0"/>
        <w:spacing w:before="0" w:line="450" w:lineRule="atLeast"/>
        <w:ind w:left="0" w:right="0" w:firstLine="800"/>
        <w:jc w:val="center"/>
        <w:rPr>
          <w:rFonts w:ascii="PingFang SC Regular" w:cs="PingFang SC Regular" w:hAnsi="PingFang SC Regular" w:eastAsia="PingFang SC Regular"/>
          <w:outline w:val="0"/>
          <w:color w:val="333333"/>
          <w:sz w:val="30"/>
          <w:szCs w:val="30"/>
          <w:shd w:val="clear" w:color="auto" w:fill="ffffff"/>
          <w:rtl w:val="0"/>
          <w14:textFill>
            <w14:solidFill>
              <w14:srgbClr w14:val="333333"/>
            </w14:solidFill>
          </w14:textFill>
        </w:rPr>
      </w:pPr>
      <w:r>
        <w:rPr>
          <w:rFonts w:eastAsia="PingFang SC Regular" w:hint="eastAsia"/>
          <w:outline w:val="0"/>
          <w:color w:val="333333"/>
          <w:sz w:val="30"/>
          <w:szCs w:val="30"/>
          <w:shd w:val="clear" w:color="auto" w:fill="ffffff"/>
          <w:rtl w:val="0"/>
          <w:lang w:val="zh-CN" w:eastAsia="zh-CN"/>
          <w14:textFill>
            <w14:solidFill>
              <w14:srgbClr w14:val="333333"/>
            </w14:solidFill>
          </w14:textFill>
        </w:rPr>
        <w:t>第四节</w:t>
      </w:r>
      <w:r>
        <w:rPr>
          <w:rFonts w:ascii="PingFang SC Regular" w:hAnsi="PingFang SC Regular" w:hint="default"/>
          <w:outline w:val="0"/>
          <w:color w:val="333333"/>
          <w:sz w:val="30"/>
          <w:szCs w:val="30"/>
          <w:shd w:val="clear" w:color="auto" w:fill="ffffff"/>
          <w:rtl w:val="0"/>
          <w14:textFill>
            <w14:solidFill>
              <w14:srgbClr w14:val="333333"/>
            </w14:solidFill>
          </w14:textFill>
        </w:rPr>
        <w:t xml:space="preserve">  </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完善生态文明制度</w:t>
      </w:r>
    </w:p>
    <w:p>
      <w:pPr>
        <w:pStyle w:val="默认"/>
        <w:bidi w:val="0"/>
        <w:spacing w:before="0" w:line="450" w:lineRule="atLeast"/>
        <w:ind w:left="0" w:right="0" w:firstLine="800"/>
        <w:jc w:val="left"/>
        <w:rPr>
          <w:rFonts w:ascii="PingFang SC Regular" w:cs="PingFang SC Regular" w:hAnsi="PingFang SC Regular" w:eastAsia="PingFang SC Regular"/>
          <w:outline w:val="0"/>
          <w:color w:val="333333"/>
          <w:sz w:val="30"/>
          <w:szCs w:val="30"/>
          <w:shd w:val="clear" w:color="auto" w:fill="ffffff"/>
          <w:rtl w:val="0"/>
          <w14:textFill>
            <w14:solidFill>
              <w14:srgbClr w14:val="333333"/>
            </w14:solidFill>
          </w14:textFill>
        </w:rPr>
      </w:pPr>
      <w:r>
        <w:rPr>
          <w:rFonts w:eastAsia="PingFang SC Regular" w:hint="eastAsia"/>
          <w:outline w:val="0"/>
          <w:color w:val="333333"/>
          <w:sz w:val="30"/>
          <w:szCs w:val="30"/>
          <w:shd w:val="clear" w:color="auto" w:fill="ffffff"/>
          <w:rtl w:val="0"/>
          <w:lang w:val="zh-CN" w:eastAsia="zh-CN"/>
          <w14:textFill>
            <w14:solidFill>
              <w14:srgbClr w14:val="333333"/>
            </w14:solidFill>
          </w14:textFill>
        </w:rPr>
        <w:t>大力开展生态文明先行示范区建设，按照建设</w:t>
      </w:r>
      <w:r>
        <w:rPr>
          <w:rFonts w:ascii="PingFang SC Regular" w:hAnsi="PingFang SC Regular" w:hint="default"/>
          <w:outline w:val="0"/>
          <w:color w:val="333333"/>
          <w:sz w:val="30"/>
          <w:szCs w:val="30"/>
          <w:shd w:val="clear" w:color="auto" w:fill="ffffff"/>
          <w:rtl w:val="1"/>
          <w:lang w:val="ar-SA" w:bidi="ar-SA"/>
          <w14:textFill>
            <w14:solidFill>
              <w14:srgbClr w14:val="333333"/>
            </w14:solidFill>
          </w14:textFill>
        </w:rPr>
        <w:t>“</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两型社会</w:t>
      </w:r>
      <w:r>
        <w:rPr>
          <w:rFonts w:ascii="PingFang SC Regular" w:hAnsi="PingFang SC Regular" w:hint="default"/>
          <w:outline w:val="0"/>
          <w:color w:val="333333"/>
          <w:sz w:val="30"/>
          <w:szCs w:val="30"/>
          <w:shd w:val="clear" w:color="auto" w:fill="ffffff"/>
          <w:rtl w:val="0"/>
          <w14:textFill>
            <w14:solidFill>
              <w14:srgbClr w14:val="333333"/>
            </w14:solidFill>
          </w14:textFill>
        </w:rPr>
        <w:t>”</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的要求，以转变经济发展方式为主线，将生态文明理念融入到乐平市经济、政治、文化、社会发展全局，加快形成符合生态文明要求的生产方式、生活方式和消费模式，着力构建</w:t>
      </w:r>
      <w:r>
        <w:rPr>
          <w:rFonts w:ascii="PingFang SC Regular" w:hAnsi="PingFang SC Regular" w:hint="default"/>
          <w:outline w:val="0"/>
          <w:color w:val="333333"/>
          <w:sz w:val="30"/>
          <w:szCs w:val="30"/>
          <w:shd w:val="clear" w:color="auto" w:fill="ffffff"/>
          <w:rtl w:val="1"/>
          <w:lang w:val="ar-SA" w:bidi="ar-SA"/>
          <w14:textFill>
            <w14:solidFill>
              <w14:srgbClr w14:val="333333"/>
            </w14:solidFill>
          </w14:textFill>
        </w:rPr>
        <w:t>“</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六大体系</w:t>
      </w:r>
      <w:r>
        <w:rPr>
          <w:rFonts w:ascii="PingFang SC Regular" w:hAnsi="PingFang SC Regular" w:hint="default"/>
          <w:outline w:val="0"/>
          <w:color w:val="333333"/>
          <w:sz w:val="30"/>
          <w:szCs w:val="30"/>
          <w:shd w:val="clear" w:color="auto" w:fill="ffffff"/>
          <w:rtl w:val="0"/>
          <w14:textFill>
            <w14:solidFill>
              <w14:srgbClr w14:val="333333"/>
            </w14:solidFill>
          </w14:textFill>
        </w:rPr>
        <w:t>”</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努力使乐平市成为江西省绿色崛起先行区、生态保护与科学开发典范区、生态文明体制机制创新区等先行示范区。着力完善科学化的生态文明考核评价机制，建立健全领导干部任期生态文明建设责任制度、自然资源资产离任审计制度和生态环境损害责任终身追究制。建立健全河湖管理与保护制度，建立上下游共同参与的流域环境综合治理制度，建立政府一把手负责的</w:t>
      </w:r>
      <w:r>
        <w:rPr>
          <w:rFonts w:ascii="PingFang SC Regular" w:hAnsi="PingFang SC Regular" w:hint="default"/>
          <w:outline w:val="0"/>
          <w:color w:val="333333"/>
          <w:sz w:val="30"/>
          <w:szCs w:val="30"/>
          <w:shd w:val="clear" w:color="auto" w:fill="ffffff"/>
          <w:rtl w:val="1"/>
          <w:lang w:val="ar-SA" w:bidi="ar-SA"/>
          <w14:textFill>
            <w14:solidFill>
              <w14:srgbClr w14:val="333333"/>
            </w14:solidFill>
          </w14:textFill>
        </w:rPr>
        <w:t>“</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河长制</w:t>
      </w:r>
      <w:r>
        <w:rPr>
          <w:rFonts w:ascii="PingFang SC Regular" w:hAnsi="PingFang SC Regular" w:hint="default"/>
          <w:outline w:val="0"/>
          <w:color w:val="333333"/>
          <w:sz w:val="30"/>
          <w:szCs w:val="30"/>
          <w:shd w:val="clear" w:color="auto" w:fill="ffffff"/>
          <w:rtl w:val="0"/>
          <w14:textFill>
            <w14:solidFill>
              <w14:srgbClr w14:val="333333"/>
            </w14:solidFill>
          </w14:textFill>
        </w:rPr>
        <w:t>”</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，对河湖生命健康负总责。加紧推进合理化的生态补偿机制，按照</w:t>
      </w:r>
      <w:r>
        <w:rPr>
          <w:rFonts w:ascii="PingFang SC Regular" w:hAnsi="PingFang SC Regular" w:hint="default"/>
          <w:outline w:val="0"/>
          <w:color w:val="333333"/>
          <w:sz w:val="30"/>
          <w:szCs w:val="30"/>
          <w:shd w:val="clear" w:color="auto" w:fill="ffffff"/>
          <w:rtl w:val="1"/>
          <w:lang w:val="ar-SA" w:bidi="ar-SA"/>
          <w14:textFill>
            <w14:solidFill>
              <w14:srgbClr w14:val="333333"/>
            </w14:solidFill>
          </w14:textFill>
        </w:rPr>
        <w:t>“</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谁污染谁付费、谁开发谁治理</w:t>
      </w:r>
      <w:r>
        <w:rPr>
          <w:rFonts w:ascii="PingFang SC Regular" w:hAnsi="PingFang SC Regular" w:hint="default"/>
          <w:outline w:val="0"/>
          <w:color w:val="333333"/>
          <w:sz w:val="30"/>
          <w:szCs w:val="30"/>
          <w:shd w:val="clear" w:color="auto" w:fill="ffffff"/>
          <w:rtl w:val="0"/>
          <w14:textFill>
            <w14:solidFill>
              <w14:srgbClr w14:val="333333"/>
            </w14:solidFill>
          </w14:textFill>
        </w:rPr>
        <w:t>”</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的原则，研究出台重点流域生态补偿办法，探索建立森林生态补偿、湿地生态补偿、矿产资源开发生态补偿办法。积极推行市场化的资源交易机制，建立健全用能权、用水权、排污权、碳排放权初始分配制度，抓紧建立碳排放交易平台、排污权交易市场等，重点推进水、电、气等资源性产品价格改革，完善污水处理、垃圾处理收费制度，扩大主要污染物排污权交易试点。推行合同能源管理和合同节水管理建立和完善严格监管污染物排放的环境保护管理制度，建立统筹的生态系统保护修复和污染防治区域联动机制，完善污染物排放许可制，建立乐平市环保网格化管理体系。</w:t>
      </w:r>
    </w:p>
    <w:p>
      <w:pPr>
        <w:pStyle w:val="默认"/>
        <w:bidi w:val="0"/>
        <w:spacing w:before="0" w:after="0" w:line="480" w:lineRule="atLeast"/>
        <w:ind w:left="0" w:right="0" w:firstLine="845"/>
        <w:jc w:val="center"/>
        <w:rPr>
          <w:rFonts w:ascii="PingFang SC Semibold" w:cs="PingFang SC Semibold" w:hAnsi="PingFang SC Semibold" w:eastAsia="PingFang SC Semibold"/>
          <w:outline w:val="0"/>
          <w:color w:val="333333"/>
          <w:sz w:val="32"/>
          <w:szCs w:val="32"/>
          <w:shd w:val="clear" w:color="auto" w:fill="ffffff"/>
          <w:rtl w:val="0"/>
          <w14:textFill>
            <w14:solidFill>
              <w14:srgbClr w14:val="333333"/>
            </w14:solidFill>
          </w14:textFill>
        </w:rPr>
      </w:pPr>
      <w:r>
        <w:rPr>
          <w:rFonts w:eastAsia="PingFang SC Semibold" w:hint="eastAsia"/>
          <w:outline w:val="0"/>
          <w:color w:val="333333"/>
          <w:sz w:val="32"/>
          <w:szCs w:val="32"/>
          <w:shd w:val="clear" w:color="auto" w:fill="ffffff"/>
          <w:rtl w:val="0"/>
          <w14:textFill>
            <w14:solidFill>
              <w14:srgbClr w14:val="333333"/>
            </w14:solidFill>
          </w14:textFill>
        </w:rPr>
        <w:t>第三章</w:t>
      </w:r>
      <w:r>
        <w:rPr>
          <w:rFonts w:ascii="PingFang SC Semibold" w:hAnsi="PingFang SC Semibold" w:hint="default"/>
          <w:outline w:val="0"/>
          <w:color w:val="333333"/>
          <w:sz w:val="32"/>
          <w:szCs w:val="32"/>
          <w:shd w:val="clear" w:color="auto" w:fill="ffffff"/>
          <w:rtl w:val="0"/>
          <w14:textFill>
            <w14:solidFill>
              <w14:srgbClr w14:val="333333"/>
            </w14:solidFill>
          </w14:textFill>
        </w:rPr>
        <w:t xml:space="preserve">  </w:t>
      </w:r>
      <w:r>
        <w:rPr>
          <w:rFonts w:eastAsia="PingFang SC Semibold" w:hint="eastAsia"/>
          <w:outline w:val="0"/>
          <w:color w:val="333333"/>
          <w:sz w:val="32"/>
          <w:szCs w:val="32"/>
          <w:shd w:val="clear" w:color="auto" w:fill="ffffff"/>
          <w:rtl w:val="0"/>
          <w:lang w:val="zh-CN" w:eastAsia="zh-CN"/>
          <w14:textFill>
            <w14:solidFill>
              <w14:srgbClr w14:val="333333"/>
            </w14:solidFill>
          </w14:textFill>
        </w:rPr>
        <w:t>发展低碳经济 实现绿色发展</w:t>
      </w:r>
    </w:p>
    <w:p>
      <w:pPr>
        <w:pStyle w:val="默认"/>
        <w:bidi w:val="0"/>
        <w:spacing w:before="0" w:line="450" w:lineRule="atLeast"/>
        <w:ind w:left="0" w:right="0" w:firstLine="800"/>
        <w:jc w:val="center"/>
        <w:rPr>
          <w:rFonts w:ascii="PingFang SC Regular" w:cs="PingFang SC Regular" w:hAnsi="PingFang SC Regular" w:eastAsia="PingFang SC Regular"/>
          <w:outline w:val="0"/>
          <w:color w:val="333333"/>
          <w:sz w:val="30"/>
          <w:szCs w:val="30"/>
          <w:shd w:val="clear" w:color="auto" w:fill="ffffff"/>
          <w:rtl w:val="0"/>
          <w14:textFill>
            <w14:solidFill>
              <w14:srgbClr w14:val="333333"/>
            </w14:solidFill>
          </w14:textFill>
        </w:rPr>
      </w:pPr>
      <w:r>
        <w:rPr>
          <w:rFonts w:eastAsia="PingFang SC Regular" w:hint="eastAsia"/>
          <w:outline w:val="0"/>
          <w:color w:val="333333"/>
          <w:sz w:val="30"/>
          <w:szCs w:val="30"/>
          <w:shd w:val="clear" w:color="auto" w:fill="ffffff"/>
          <w:rtl w:val="0"/>
          <w:lang w:val="zh-CN" w:eastAsia="zh-CN"/>
          <w14:textFill>
            <w14:solidFill>
              <w14:srgbClr w14:val="333333"/>
            </w14:solidFill>
          </w14:textFill>
        </w:rPr>
        <w:t>第一节</w:t>
      </w:r>
      <w:r>
        <w:rPr>
          <w:rFonts w:ascii="PingFang SC Regular" w:hAnsi="PingFang SC Regular" w:hint="default"/>
          <w:outline w:val="0"/>
          <w:color w:val="333333"/>
          <w:sz w:val="30"/>
          <w:szCs w:val="30"/>
          <w:shd w:val="clear" w:color="auto" w:fill="ffffff"/>
          <w:rtl w:val="0"/>
          <w14:textFill>
            <w14:solidFill>
              <w14:srgbClr w14:val="333333"/>
            </w14:solidFill>
          </w14:textFill>
        </w:rPr>
        <w:t xml:space="preserve">  </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大力开发清洁能源</w:t>
      </w:r>
    </w:p>
    <w:p>
      <w:pPr>
        <w:pStyle w:val="默认"/>
        <w:bidi w:val="0"/>
        <w:spacing w:before="0" w:line="450" w:lineRule="atLeast"/>
        <w:ind w:left="0" w:right="0" w:firstLine="800"/>
        <w:jc w:val="left"/>
        <w:rPr>
          <w:rFonts w:ascii="PingFang SC Regular" w:cs="PingFang SC Regular" w:hAnsi="PingFang SC Regular" w:eastAsia="PingFang SC Regular"/>
          <w:outline w:val="0"/>
          <w:color w:val="333333"/>
          <w:sz w:val="30"/>
          <w:szCs w:val="30"/>
          <w:shd w:val="clear" w:color="auto" w:fill="ffffff"/>
          <w:rtl w:val="0"/>
          <w14:textFill>
            <w14:solidFill>
              <w14:srgbClr w14:val="333333"/>
            </w14:solidFill>
          </w14:textFill>
        </w:rPr>
      </w:pPr>
      <w:r>
        <w:rPr>
          <w:rFonts w:eastAsia="PingFang SC Regular" w:hint="eastAsia"/>
          <w:outline w:val="0"/>
          <w:color w:val="333333"/>
          <w:sz w:val="30"/>
          <w:szCs w:val="30"/>
          <w:shd w:val="clear" w:color="auto" w:fill="ffffff"/>
          <w:rtl w:val="0"/>
          <w:lang w:val="zh-CN" w:eastAsia="zh-CN"/>
          <w14:textFill>
            <w14:solidFill>
              <w14:srgbClr w14:val="333333"/>
            </w14:solidFill>
          </w14:textFill>
        </w:rPr>
        <w:t>积极推广风能、太阳能、生物能等可再生资源，加快发展清洁能源；大力实施大中型沼气池工程，积极推广农村清洁能源，新建一批户用沼气池；推进光伏能源利用聚集区建设，适时引进风力发电项目，打造国家光伏农林示范基地。</w:t>
      </w:r>
    </w:p>
    <w:p>
      <w:pPr>
        <w:pStyle w:val="默认"/>
        <w:bidi w:val="0"/>
        <w:spacing w:before="0" w:line="450" w:lineRule="atLeast"/>
        <w:ind w:left="0" w:right="0" w:firstLine="800"/>
        <w:jc w:val="center"/>
        <w:rPr>
          <w:rFonts w:ascii="PingFang SC Regular" w:cs="PingFang SC Regular" w:hAnsi="PingFang SC Regular" w:eastAsia="PingFang SC Regular"/>
          <w:outline w:val="0"/>
          <w:color w:val="333333"/>
          <w:sz w:val="30"/>
          <w:szCs w:val="30"/>
          <w:shd w:val="clear" w:color="auto" w:fill="ffffff"/>
          <w:rtl w:val="0"/>
          <w14:textFill>
            <w14:solidFill>
              <w14:srgbClr w14:val="333333"/>
            </w14:solidFill>
          </w14:textFill>
        </w:rPr>
      </w:pPr>
      <w:r>
        <w:rPr>
          <w:rFonts w:eastAsia="PingFang SC Regular" w:hint="eastAsia"/>
          <w:outline w:val="0"/>
          <w:color w:val="333333"/>
          <w:sz w:val="30"/>
          <w:szCs w:val="30"/>
          <w:shd w:val="clear" w:color="auto" w:fill="ffffff"/>
          <w:rtl w:val="0"/>
          <w:lang w:val="zh-CN" w:eastAsia="zh-CN"/>
          <w14:textFill>
            <w14:solidFill>
              <w14:srgbClr w14:val="333333"/>
            </w14:solidFill>
          </w14:textFill>
        </w:rPr>
        <w:t>第二节</w:t>
      </w:r>
      <w:r>
        <w:rPr>
          <w:rFonts w:ascii="PingFang SC Regular" w:hAnsi="PingFang SC Regular" w:hint="default"/>
          <w:outline w:val="0"/>
          <w:color w:val="333333"/>
          <w:sz w:val="30"/>
          <w:szCs w:val="30"/>
          <w:shd w:val="clear" w:color="auto" w:fill="ffffff"/>
          <w:rtl w:val="0"/>
          <w14:textFill>
            <w14:solidFill>
              <w14:srgbClr w14:val="333333"/>
            </w14:solidFill>
          </w14:textFill>
        </w:rPr>
        <w:t xml:space="preserve">  </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加快发展循环经济</w:t>
      </w:r>
    </w:p>
    <w:p>
      <w:pPr>
        <w:pStyle w:val="默认"/>
        <w:bidi w:val="0"/>
        <w:spacing w:before="0" w:line="450" w:lineRule="atLeast"/>
        <w:ind w:left="0" w:right="0" w:firstLine="800"/>
        <w:jc w:val="left"/>
        <w:rPr>
          <w:rFonts w:ascii="PingFang SC Regular" w:cs="PingFang SC Regular" w:hAnsi="PingFang SC Regular" w:eastAsia="PingFang SC Regular"/>
          <w:outline w:val="0"/>
          <w:color w:val="333333"/>
          <w:sz w:val="30"/>
          <w:szCs w:val="30"/>
          <w:shd w:val="clear" w:color="auto" w:fill="ffffff"/>
          <w:rtl w:val="0"/>
          <w14:textFill>
            <w14:solidFill>
              <w14:srgbClr w14:val="333333"/>
            </w14:solidFill>
          </w14:textFill>
        </w:rPr>
      </w:pPr>
      <w:r>
        <w:rPr>
          <w:rFonts w:eastAsia="PingFang SC Regular" w:hint="eastAsia"/>
          <w:outline w:val="0"/>
          <w:color w:val="333333"/>
          <w:sz w:val="30"/>
          <w:szCs w:val="30"/>
          <w:shd w:val="clear" w:color="auto" w:fill="ffffff"/>
          <w:rtl w:val="0"/>
          <w:lang w:val="zh-CN" w:eastAsia="zh-CN"/>
          <w14:textFill>
            <w14:solidFill>
              <w14:srgbClr w14:val="333333"/>
            </w14:solidFill>
          </w14:textFill>
        </w:rPr>
        <w:t>把绿色发展作为加快崛起的基本路径，实施工业清洁生产促进工程，重点在重金属污染防治重点防控行业、产能过剩行业实施一批清洁生产项目</w:t>
      </w:r>
      <w:r>
        <w:rPr>
          <w:rFonts w:ascii="PingFang SC Regular" w:hAnsi="PingFang SC Regular"/>
          <w:outline w:val="0"/>
          <w:color w:val="333333"/>
          <w:sz w:val="30"/>
          <w:szCs w:val="30"/>
          <w:shd w:val="clear" w:color="auto" w:fill="ffffff"/>
          <w:rtl w:val="0"/>
          <w14:textFill>
            <w14:solidFill>
              <w14:srgbClr w14:val="333333"/>
            </w14:solidFill>
          </w14:textFill>
        </w:rPr>
        <w:t>,</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推进循环企业和循环经济园区建设，重点打造化工循环经济示范园；全面推广农业清洁生产技术，推动农业生产循环化改造、农村清洁能源沼气工程，大力发展生态农业示范园，鼓励发展高效生态农业和有机农业；新建一座垃圾焚烧发电厂。推进生产方式绿色化、循环化、低碳化，着力构建科技含量高、资源消耗低、环境污染少的绿色生产体系。</w:t>
      </w:r>
    </w:p>
    <w:p>
      <w:pPr>
        <w:pStyle w:val="默认"/>
        <w:bidi w:val="0"/>
        <w:spacing w:before="0" w:line="450" w:lineRule="atLeast"/>
        <w:ind w:left="0" w:right="0" w:firstLine="800"/>
        <w:jc w:val="center"/>
        <w:rPr>
          <w:rFonts w:ascii="PingFang SC Regular" w:cs="PingFang SC Regular" w:hAnsi="PingFang SC Regular" w:eastAsia="PingFang SC Regular"/>
          <w:outline w:val="0"/>
          <w:color w:val="333333"/>
          <w:sz w:val="30"/>
          <w:szCs w:val="30"/>
          <w:shd w:val="clear" w:color="auto" w:fill="ffffff"/>
          <w:rtl w:val="0"/>
          <w14:textFill>
            <w14:solidFill>
              <w14:srgbClr w14:val="333333"/>
            </w14:solidFill>
          </w14:textFill>
        </w:rPr>
      </w:pPr>
      <w:r>
        <w:rPr>
          <w:rFonts w:eastAsia="PingFang SC Regular" w:hint="eastAsia"/>
          <w:outline w:val="0"/>
          <w:color w:val="333333"/>
          <w:sz w:val="30"/>
          <w:szCs w:val="30"/>
          <w:shd w:val="clear" w:color="auto" w:fill="ffffff"/>
          <w:rtl w:val="0"/>
          <w:lang w:val="zh-CN" w:eastAsia="zh-CN"/>
          <w14:textFill>
            <w14:solidFill>
              <w14:srgbClr w14:val="333333"/>
            </w14:solidFill>
          </w14:textFill>
        </w:rPr>
        <w:t>第三节</w:t>
      </w:r>
      <w:r>
        <w:rPr>
          <w:rFonts w:ascii="PingFang SC Regular" w:hAnsi="PingFang SC Regular" w:hint="default"/>
          <w:outline w:val="0"/>
          <w:color w:val="333333"/>
          <w:sz w:val="30"/>
          <w:szCs w:val="30"/>
          <w:shd w:val="clear" w:color="auto" w:fill="ffffff"/>
          <w:rtl w:val="0"/>
          <w14:textFill>
            <w14:solidFill>
              <w14:srgbClr w14:val="333333"/>
            </w14:solidFill>
          </w14:textFill>
        </w:rPr>
        <w:t xml:space="preserve">  </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倡导低碳生活方式</w:t>
      </w:r>
    </w:p>
    <w:p>
      <w:pPr>
        <w:pStyle w:val="默认"/>
        <w:bidi w:val="0"/>
        <w:spacing w:before="0" w:line="450" w:lineRule="atLeast"/>
        <w:ind w:left="0" w:right="0" w:firstLine="800"/>
        <w:jc w:val="left"/>
        <w:rPr>
          <w:rFonts w:ascii="PingFang SC Regular" w:cs="PingFang SC Regular" w:hAnsi="PingFang SC Regular" w:eastAsia="PingFang SC Regular"/>
          <w:outline w:val="0"/>
          <w:color w:val="333333"/>
          <w:sz w:val="30"/>
          <w:szCs w:val="30"/>
          <w:shd w:val="clear" w:color="auto" w:fill="ffffff"/>
          <w:rtl w:val="0"/>
          <w14:textFill>
            <w14:solidFill>
              <w14:srgbClr w14:val="333333"/>
            </w14:solidFill>
          </w14:textFill>
        </w:rPr>
      </w:pPr>
      <w:r>
        <w:rPr>
          <w:rFonts w:eastAsia="PingFang SC Regular" w:hint="eastAsia"/>
          <w:outline w:val="0"/>
          <w:color w:val="333333"/>
          <w:sz w:val="30"/>
          <w:szCs w:val="30"/>
          <w:shd w:val="clear" w:color="auto" w:fill="ffffff"/>
          <w:rtl w:val="0"/>
          <w:lang w:val="zh-CN" w:eastAsia="zh-CN"/>
          <w14:textFill>
            <w14:solidFill>
              <w14:srgbClr w14:val="333333"/>
            </w14:solidFill>
          </w14:textFill>
        </w:rPr>
        <w:t>加强生态文明法律法规、科学知识等普及教育，提高公众节约意识、环保意识、生态意识，在全社会加快树立低碳、绿色的生活理念，营造自然、健康、适度、节俭、生态的绿色消费环境和氛围，坚决抵制和反对各种形式的奢侈浪费、不合理消费；实行公共交通优先，完善公交体系，鼓励自行车等绿色出行，实施新能源汽车推广计划，加大加气站、充电桩等基础设施建设力度；鼓励消费者购买使用节能节水产品，减少使用一次性用品，抵制过度包装；推进政府绿色采购，逐步提高节能节水产品和再生利用产品比重；加强宣传教育，强化分类投放意识与行为，推动形成绿色生活方式和消费模式。</w:t>
      </w:r>
    </w:p>
    <w:p>
      <w:pPr>
        <w:pStyle w:val="默认"/>
        <w:bidi w:val="0"/>
        <w:spacing w:before="0" w:after="208" w:line="720" w:lineRule="atLeast"/>
        <w:ind w:left="0" w:right="0" w:firstLine="0"/>
        <w:jc w:val="center"/>
        <w:rPr>
          <w:rFonts w:ascii="PingFang SC Semibold" w:cs="PingFang SC Semibold" w:hAnsi="PingFang SC Semibold" w:eastAsia="PingFang SC Semibold"/>
          <w:outline w:val="0"/>
          <w:color w:val="333333"/>
          <w:sz w:val="36"/>
          <w:szCs w:val="36"/>
          <w:shd w:val="clear" w:color="auto" w:fill="ffffff"/>
          <w:rtl w:val="0"/>
          <w14:textFill>
            <w14:solidFill>
              <w14:srgbClr w14:val="333333"/>
            </w14:solidFill>
          </w14:textFill>
        </w:rPr>
      </w:pPr>
      <w:r>
        <w:rPr>
          <w:rFonts w:eastAsia="PingFang SC Semibold" w:hint="eastAsia"/>
          <w:outline w:val="0"/>
          <w:color w:val="333333"/>
          <w:sz w:val="36"/>
          <w:szCs w:val="36"/>
          <w:shd w:val="clear" w:color="auto" w:fill="ffffff"/>
          <w:rtl w:val="0"/>
          <w:lang w:val="zh-CN" w:eastAsia="zh-CN"/>
          <w14:textFill>
            <w14:solidFill>
              <w14:srgbClr w14:val="333333"/>
            </w14:solidFill>
          </w14:textFill>
        </w:rPr>
        <w:t xml:space="preserve">第八篇 </w:t>
      </w:r>
      <w:r>
        <w:rPr>
          <w:rFonts w:ascii="PingFang SC Semibold" w:hAnsi="PingFang SC Semibold" w:hint="default"/>
          <w:outline w:val="0"/>
          <w:color w:val="333333"/>
          <w:sz w:val="36"/>
          <w:szCs w:val="36"/>
          <w:shd w:val="clear" w:color="auto" w:fill="ffffff"/>
          <w:rtl w:val="0"/>
          <w14:textFill>
            <w14:solidFill>
              <w14:srgbClr w14:val="333333"/>
            </w14:solidFill>
          </w14:textFill>
        </w:rPr>
        <w:t> </w:t>
      </w:r>
      <w:r>
        <w:rPr>
          <w:rFonts w:eastAsia="PingFang SC Semibold" w:hint="eastAsia"/>
          <w:outline w:val="0"/>
          <w:color w:val="333333"/>
          <w:sz w:val="36"/>
          <w:szCs w:val="36"/>
          <w:shd w:val="clear" w:color="auto" w:fill="ffffff"/>
          <w:rtl w:val="0"/>
          <w:lang w:val="zh-CN" w:eastAsia="zh-CN"/>
          <w14:textFill>
            <w14:solidFill>
              <w14:srgbClr w14:val="333333"/>
            </w14:solidFill>
          </w14:textFill>
        </w:rPr>
        <w:t>振兴科教文化事业 提升社会文化创新力</w:t>
      </w:r>
    </w:p>
    <w:p>
      <w:pPr>
        <w:pStyle w:val="默认"/>
        <w:bidi w:val="0"/>
        <w:spacing w:before="0" w:line="450" w:lineRule="atLeast"/>
        <w:ind w:left="0" w:right="0" w:firstLine="800"/>
        <w:jc w:val="left"/>
        <w:rPr>
          <w:rFonts w:ascii="PingFang SC Regular" w:cs="PingFang SC Regular" w:hAnsi="PingFang SC Regular" w:eastAsia="PingFang SC Regular"/>
          <w:outline w:val="0"/>
          <w:color w:val="333333"/>
          <w:sz w:val="30"/>
          <w:szCs w:val="30"/>
          <w:shd w:val="clear" w:color="auto" w:fill="ffffff"/>
          <w:rtl w:val="0"/>
          <w14:textFill>
            <w14:solidFill>
              <w14:srgbClr w14:val="333333"/>
            </w14:solidFill>
          </w14:textFill>
        </w:rPr>
      </w:pPr>
      <w:r>
        <w:rPr>
          <w:rFonts w:eastAsia="PingFang SC Regular" w:hint="eastAsia"/>
          <w:outline w:val="0"/>
          <w:color w:val="333333"/>
          <w:sz w:val="30"/>
          <w:szCs w:val="30"/>
          <w:shd w:val="clear" w:color="auto" w:fill="ffffff"/>
          <w:rtl w:val="0"/>
          <w:lang w:val="zh-CN" w:eastAsia="zh-CN"/>
          <w14:textFill>
            <w14:solidFill>
              <w14:srgbClr w14:val="333333"/>
            </w14:solidFill>
          </w14:textFill>
        </w:rPr>
        <w:t>实施科教兴市和人才强市战略，大力推进科技、教育和人才资源开发，增强科技自主创新能力，提高国民受教育水平，培育壮大人才队伍，努力建成颇具乐平特色的科技创新体系、现代国民教育体系、人才保障体系，实现经济与社会更加协调发展。</w:t>
      </w:r>
    </w:p>
    <w:p>
      <w:pPr>
        <w:pStyle w:val="默认"/>
        <w:bidi w:val="0"/>
        <w:spacing w:before="0" w:after="0" w:line="480" w:lineRule="atLeast"/>
        <w:ind w:left="0" w:right="0" w:firstLine="795"/>
        <w:jc w:val="center"/>
        <w:rPr>
          <w:rFonts w:ascii="PingFang SC Semibold" w:cs="PingFang SC Semibold" w:hAnsi="PingFang SC Semibold" w:eastAsia="PingFang SC Semibold"/>
          <w:outline w:val="0"/>
          <w:color w:val="333333"/>
          <w:sz w:val="32"/>
          <w:szCs w:val="32"/>
          <w:shd w:val="clear" w:color="auto" w:fill="ffffff"/>
          <w:rtl w:val="0"/>
          <w14:textFill>
            <w14:solidFill>
              <w14:srgbClr w14:val="333333"/>
            </w14:solidFill>
          </w14:textFill>
        </w:rPr>
      </w:pPr>
      <w:r>
        <w:rPr>
          <w:rFonts w:eastAsia="PingFang SC Semibold" w:hint="eastAsia"/>
          <w:outline w:val="0"/>
          <w:color w:val="333333"/>
          <w:sz w:val="32"/>
          <w:szCs w:val="32"/>
          <w:shd w:val="clear" w:color="auto" w:fill="ffffff"/>
          <w:rtl w:val="0"/>
          <w:lang w:val="zh-CN" w:eastAsia="zh-CN"/>
          <w14:textFill>
            <w14:solidFill>
              <w14:srgbClr w14:val="333333"/>
            </w14:solidFill>
          </w14:textFill>
        </w:rPr>
        <w:t>第一章 着力推进大众创业万众创新 助推经济发展</w:t>
      </w:r>
    </w:p>
    <w:p>
      <w:pPr>
        <w:pStyle w:val="默认"/>
        <w:bidi w:val="0"/>
        <w:spacing w:before="0" w:line="450" w:lineRule="atLeast"/>
        <w:ind w:left="0" w:right="0" w:firstLine="800"/>
        <w:jc w:val="center"/>
        <w:rPr>
          <w:rFonts w:ascii="PingFang SC Regular" w:cs="PingFang SC Regular" w:hAnsi="PingFang SC Regular" w:eastAsia="PingFang SC Regular"/>
          <w:outline w:val="0"/>
          <w:color w:val="333333"/>
          <w:sz w:val="30"/>
          <w:szCs w:val="30"/>
          <w:shd w:val="clear" w:color="auto" w:fill="ffffff"/>
          <w:rtl w:val="0"/>
          <w14:textFill>
            <w14:solidFill>
              <w14:srgbClr w14:val="333333"/>
            </w14:solidFill>
          </w14:textFill>
        </w:rPr>
      </w:pPr>
      <w:r>
        <w:rPr>
          <w:rFonts w:eastAsia="PingFang SC Regular" w:hint="eastAsia"/>
          <w:outline w:val="0"/>
          <w:color w:val="333333"/>
          <w:sz w:val="30"/>
          <w:szCs w:val="30"/>
          <w:shd w:val="clear" w:color="auto" w:fill="ffffff"/>
          <w:rtl w:val="0"/>
          <w:lang w:val="zh-CN" w:eastAsia="zh-CN"/>
          <w14:textFill>
            <w14:solidFill>
              <w14:srgbClr w14:val="333333"/>
            </w14:solidFill>
          </w14:textFill>
        </w:rPr>
        <w:t>第一节</w:t>
      </w:r>
      <w:r>
        <w:rPr>
          <w:rFonts w:ascii="PingFang SC Regular" w:hAnsi="PingFang SC Regular" w:hint="default"/>
          <w:outline w:val="0"/>
          <w:color w:val="333333"/>
          <w:sz w:val="30"/>
          <w:szCs w:val="30"/>
          <w:shd w:val="clear" w:color="auto" w:fill="ffffff"/>
          <w:rtl w:val="0"/>
          <w14:textFill>
            <w14:solidFill>
              <w14:srgbClr w14:val="333333"/>
            </w14:solidFill>
          </w14:textFill>
        </w:rPr>
        <w:t xml:space="preserve">  </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搭建创新平台 促进科技成果转化</w:t>
      </w:r>
    </w:p>
    <w:p>
      <w:pPr>
        <w:pStyle w:val="默认"/>
        <w:bidi w:val="0"/>
        <w:spacing w:before="0" w:line="450" w:lineRule="atLeast"/>
        <w:ind w:left="0" w:right="0" w:firstLine="747"/>
        <w:jc w:val="left"/>
        <w:rPr>
          <w:rFonts w:ascii="PingFang SC Regular" w:cs="PingFang SC Regular" w:hAnsi="PingFang SC Regular" w:eastAsia="PingFang SC Regular"/>
          <w:outline w:val="0"/>
          <w:color w:val="333333"/>
          <w:sz w:val="30"/>
          <w:szCs w:val="30"/>
          <w:shd w:val="clear" w:color="auto" w:fill="ffffff"/>
          <w:rtl w:val="0"/>
          <w14:textFill>
            <w14:solidFill>
              <w14:srgbClr w14:val="333333"/>
            </w14:solidFill>
          </w14:textFill>
        </w:rPr>
      </w:pPr>
      <w:r>
        <w:rPr>
          <w:rFonts w:eastAsia="PingFang SC Regular" w:hint="eastAsia"/>
          <w:outline w:val="0"/>
          <w:color w:val="333333"/>
          <w:sz w:val="30"/>
          <w:szCs w:val="30"/>
          <w:shd w:val="clear" w:color="auto" w:fill="ffffff"/>
          <w:rtl w:val="0"/>
          <w:lang w:val="zh-CN" w:eastAsia="zh-CN"/>
          <w14:textFill>
            <w14:solidFill>
              <w14:srgbClr w14:val="333333"/>
            </w14:solidFill>
          </w14:textFill>
        </w:rPr>
        <w:t>依托国家级精细化工高新技术产业化基地和全国生态农业科技园，建设乐平科技创新孵化服务中心；广泛开展创新型城市创建活动，推动建立创新示范基地。加强市级以上工程技术研究中心（重点实验室）、企业技术中心等研发平台建设。建成</w:t>
      </w:r>
      <w:r>
        <w:rPr>
          <w:rFonts w:ascii="PingFang SC Regular" w:hAnsi="PingFang SC Regular"/>
          <w:outline w:val="0"/>
          <w:color w:val="333333"/>
          <w:sz w:val="30"/>
          <w:szCs w:val="30"/>
          <w:shd w:val="clear" w:color="auto" w:fill="ffffff"/>
          <w:rtl w:val="0"/>
          <w14:textFill>
            <w14:solidFill>
              <w14:srgbClr w14:val="333333"/>
            </w14:solidFill>
          </w14:textFill>
        </w:rPr>
        <w:t>2</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个省级重点实验室，</w:t>
      </w:r>
      <w:r>
        <w:rPr>
          <w:rFonts w:ascii="PingFang SC Regular" w:hAnsi="PingFang SC Regular"/>
          <w:outline w:val="0"/>
          <w:color w:val="333333"/>
          <w:sz w:val="30"/>
          <w:szCs w:val="30"/>
          <w:shd w:val="clear" w:color="auto" w:fill="ffffff"/>
          <w:rtl w:val="0"/>
          <w14:textFill>
            <w14:solidFill>
              <w14:srgbClr w14:val="333333"/>
            </w14:solidFill>
          </w14:textFill>
        </w:rPr>
        <w:t>5</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个省级工程技术研究中心。</w:t>
      </w:r>
    </w:p>
    <w:p>
      <w:pPr>
        <w:pStyle w:val="默认"/>
        <w:bidi w:val="0"/>
        <w:spacing w:before="0" w:line="450" w:lineRule="atLeast"/>
        <w:ind w:left="0" w:right="0" w:firstLine="800"/>
        <w:jc w:val="center"/>
        <w:rPr>
          <w:rFonts w:ascii="PingFang SC Regular" w:cs="PingFang SC Regular" w:hAnsi="PingFang SC Regular" w:eastAsia="PingFang SC Regular"/>
          <w:outline w:val="0"/>
          <w:color w:val="333333"/>
          <w:sz w:val="30"/>
          <w:szCs w:val="30"/>
          <w:shd w:val="clear" w:color="auto" w:fill="ffffff"/>
          <w:rtl w:val="0"/>
          <w14:textFill>
            <w14:solidFill>
              <w14:srgbClr w14:val="333333"/>
            </w14:solidFill>
          </w14:textFill>
        </w:rPr>
      </w:pPr>
      <w:r>
        <w:rPr>
          <w:rFonts w:eastAsia="PingFang SC Regular" w:hint="eastAsia"/>
          <w:outline w:val="0"/>
          <w:color w:val="333333"/>
          <w:sz w:val="30"/>
          <w:szCs w:val="30"/>
          <w:shd w:val="clear" w:color="auto" w:fill="ffffff"/>
          <w:rtl w:val="0"/>
          <w:lang w:val="zh-CN" w:eastAsia="zh-CN"/>
          <w14:textFill>
            <w14:solidFill>
              <w14:srgbClr w14:val="333333"/>
            </w14:solidFill>
          </w14:textFill>
        </w:rPr>
        <w:t>第二节</w:t>
      </w:r>
      <w:r>
        <w:rPr>
          <w:rFonts w:ascii="PingFang SC Regular" w:hAnsi="PingFang SC Regular" w:hint="default"/>
          <w:outline w:val="0"/>
          <w:color w:val="333333"/>
          <w:sz w:val="30"/>
          <w:szCs w:val="30"/>
          <w:shd w:val="clear" w:color="auto" w:fill="ffffff"/>
          <w:rtl w:val="0"/>
          <w14:textFill>
            <w14:solidFill>
              <w14:srgbClr w14:val="333333"/>
            </w14:solidFill>
          </w14:textFill>
        </w:rPr>
        <w:t xml:space="preserve">  </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实施科技工程 推进企业技术创新</w:t>
      </w:r>
    </w:p>
    <w:p>
      <w:pPr>
        <w:pStyle w:val="默认"/>
        <w:bidi w:val="0"/>
        <w:spacing w:before="0" w:line="450" w:lineRule="atLeast"/>
        <w:ind w:left="0" w:right="0" w:firstLine="800"/>
        <w:jc w:val="left"/>
        <w:rPr>
          <w:rFonts w:ascii="PingFang SC Regular" w:cs="PingFang SC Regular" w:hAnsi="PingFang SC Regular" w:eastAsia="PingFang SC Regular"/>
          <w:outline w:val="0"/>
          <w:color w:val="333333"/>
          <w:sz w:val="30"/>
          <w:szCs w:val="30"/>
          <w:shd w:val="clear" w:color="auto" w:fill="ffffff"/>
          <w:rtl w:val="0"/>
          <w14:textFill>
            <w14:solidFill>
              <w14:srgbClr w14:val="333333"/>
            </w14:solidFill>
          </w14:textFill>
        </w:rPr>
      </w:pPr>
      <w:r>
        <w:rPr>
          <w:rFonts w:eastAsia="PingFang SC Regular" w:hint="eastAsia"/>
          <w:outline w:val="0"/>
          <w:color w:val="333333"/>
          <w:sz w:val="30"/>
          <w:szCs w:val="30"/>
          <w:shd w:val="clear" w:color="auto" w:fill="ffffff"/>
          <w:rtl w:val="0"/>
          <w:lang w:val="zh-CN" w:eastAsia="zh-CN"/>
          <w14:textFill>
            <w14:solidFill>
              <w14:srgbClr w14:val="333333"/>
            </w14:solidFill>
          </w14:textFill>
        </w:rPr>
        <w:t>推进重点领域创新，力争在精细化工、生物医药等领域，实现关键核心技术研发和转化的重大突破。鼓励企业自主创新，形成一批拥有自主知识产权、核心技术、知名品牌和具有国际竞争力的创新型企业。健全创新激励机制，构建一批产业技术创新战略联盟和技术创新服务平台，全面提升科技创新对经济增长和产业升级的贡献度。实施创新型企业试点工程，新增</w:t>
      </w:r>
      <w:r>
        <w:rPr>
          <w:rFonts w:ascii="PingFang SC Regular" w:hAnsi="PingFang SC Regular"/>
          <w:outline w:val="0"/>
          <w:color w:val="333333"/>
          <w:sz w:val="30"/>
          <w:szCs w:val="30"/>
          <w:shd w:val="clear" w:color="auto" w:fill="ffffff"/>
          <w:rtl w:val="0"/>
          <w14:textFill>
            <w14:solidFill>
              <w14:srgbClr w14:val="333333"/>
            </w14:solidFill>
          </w14:textFill>
        </w:rPr>
        <w:t>5</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家高新技术企业；实施金山工业园区制造业信息化示范工程。</w:t>
      </w:r>
    </w:p>
    <w:p>
      <w:pPr>
        <w:pStyle w:val="默认"/>
        <w:bidi w:val="0"/>
        <w:spacing w:before="0" w:line="450" w:lineRule="atLeast"/>
        <w:ind w:left="0" w:right="0" w:firstLine="800"/>
        <w:jc w:val="center"/>
        <w:rPr>
          <w:rFonts w:ascii="PingFang SC Regular" w:cs="PingFang SC Regular" w:hAnsi="PingFang SC Regular" w:eastAsia="PingFang SC Regular"/>
          <w:outline w:val="0"/>
          <w:color w:val="333333"/>
          <w:sz w:val="30"/>
          <w:szCs w:val="30"/>
          <w:shd w:val="clear" w:color="auto" w:fill="ffffff"/>
          <w:rtl w:val="0"/>
          <w14:textFill>
            <w14:solidFill>
              <w14:srgbClr w14:val="333333"/>
            </w14:solidFill>
          </w14:textFill>
        </w:rPr>
      </w:pPr>
      <w:r>
        <w:rPr>
          <w:rFonts w:eastAsia="PingFang SC Regular" w:hint="eastAsia"/>
          <w:outline w:val="0"/>
          <w:color w:val="333333"/>
          <w:sz w:val="30"/>
          <w:szCs w:val="30"/>
          <w:shd w:val="clear" w:color="auto" w:fill="ffffff"/>
          <w:rtl w:val="0"/>
          <w:lang w:val="zh-CN" w:eastAsia="zh-CN"/>
          <w14:textFill>
            <w14:solidFill>
              <w14:srgbClr w14:val="333333"/>
            </w14:solidFill>
          </w14:textFill>
        </w:rPr>
        <w:t>第三节</w:t>
      </w:r>
      <w:r>
        <w:rPr>
          <w:rFonts w:ascii="PingFang SC Regular" w:hAnsi="PingFang SC Regular" w:hint="default"/>
          <w:outline w:val="0"/>
          <w:color w:val="333333"/>
          <w:sz w:val="30"/>
          <w:szCs w:val="30"/>
          <w:shd w:val="clear" w:color="auto" w:fill="ffffff"/>
          <w:rtl w:val="0"/>
          <w14:textFill>
            <w14:solidFill>
              <w14:srgbClr w14:val="333333"/>
            </w14:solidFill>
          </w14:textFill>
        </w:rPr>
        <w:t xml:space="preserve">  </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加强园区建设 抓好科技</w:t>
      </w:r>
      <w:r>
        <w:rPr>
          <w:rFonts w:ascii="PingFang SC Regular" w:hAnsi="PingFang SC Regular" w:hint="default"/>
          <w:outline w:val="0"/>
          <w:color w:val="333333"/>
          <w:sz w:val="30"/>
          <w:szCs w:val="30"/>
          <w:shd w:val="clear" w:color="auto" w:fill="ffffff"/>
          <w:rtl w:val="1"/>
          <w:lang w:val="ar-SA" w:bidi="ar-SA"/>
          <w14:textFill>
            <w14:solidFill>
              <w14:srgbClr w14:val="333333"/>
            </w14:solidFill>
          </w14:textFill>
        </w:rPr>
        <w:t>“</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五入园</w:t>
      </w:r>
      <w:r>
        <w:rPr>
          <w:rFonts w:ascii="PingFang SC Regular" w:hAnsi="PingFang SC Regular" w:hint="default"/>
          <w:outline w:val="0"/>
          <w:color w:val="333333"/>
          <w:sz w:val="30"/>
          <w:szCs w:val="30"/>
          <w:shd w:val="clear" w:color="auto" w:fill="ffffff"/>
          <w:rtl w:val="0"/>
          <w14:textFill>
            <w14:solidFill>
              <w14:srgbClr w14:val="333333"/>
            </w14:solidFill>
          </w14:textFill>
        </w:rPr>
        <w:t>”</w:t>
      </w:r>
    </w:p>
    <w:p>
      <w:pPr>
        <w:pStyle w:val="默认"/>
        <w:bidi w:val="0"/>
        <w:spacing w:before="0" w:line="450" w:lineRule="atLeast"/>
        <w:ind w:left="0" w:right="0" w:firstLine="800"/>
        <w:jc w:val="left"/>
        <w:rPr>
          <w:rFonts w:ascii="PingFang SC Regular" w:cs="PingFang SC Regular" w:hAnsi="PingFang SC Regular" w:eastAsia="PingFang SC Regular"/>
          <w:outline w:val="0"/>
          <w:color w:val="333333"/>
          <w:sz w:val="30"/>
          <w:szCs w:val="30"/>
          <w:shd w:val="clear" w:color="auto" w:fill="ffffff"/>
          <w:rtl w:val="0"/>
          <w14:textFill>
            <w14:solidFill>
              <w14:srgbClr w14:val="333333"/>
            </w14:solidFill>
          </w14:textFill>
        </w:rPr>
      </w:pPr>
      <w:r>
        <w:rPr>
          <w:rFonts w:eastAsia="PingFang SC Regular" w:hint="eastAsia"/>
          <w:outline w:val="0"/>
          <w:color w:val="333333"/>
          <w:sz w:val="30"/>
          <w:szCs w:val="30"/>
          <w:shd w:val="clear" w:color="auto" w:fill="ffffff"/>
          <w:rtl w:val="0"/>
          <w:lang w:val="zh-CN" w:eastAsia="zh-CN"/>
          <w14:textFill>
            <w14:solidFill>
              <w14:srgbClr w14:val="333333"/>
            </w14:solidFill>
          </w14:textFill>
        </w:rPr>
        <w:t>落实科技机构入园，完善科技中介服务体系建设；推进科技政策入园，提高各项政策覆盖率；组织科技项目入园，力争</w:t>
      </w:r>
      <w:r>
        <w:rPr>
          <w:rFonts w:ascii="PingFang SC Regular" w:hAnsi="PingFang SC Regular"/>
          <w:outline w:val="0"/>
          <w:color w:val="333333"/>
          <w:sz w:val="30"/>
          <w:szCs w:val="30"/>
          <w:shd w:val="clear" w:color="auto" w:fill="ffffff"/>
          <w:rtl w:val="0"/>
          <w14:textFill>
            <w14:solidFill>
              <w14:srgbClr w14:val="333333"/>
            </w14:solidFill>
          </w14:textFill>
        </w:rPr>
        <w:t>70%</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以上的科技计划项目落户到园区企业；开展科技服务入园，实行全方位服务；吸引科技人才入园，提高技术研发和创新创业能力。</w:t>
      </w:r>
    </w:p>
    <w:p>
      <w:pPr>
        <w:pStyle w:val="默认"/>
        <w:bidi w:val="0"/>
        <w:spacing w:before="0" w:line="450" w:lineRule="atLeast"/>
        <w:ind w:left="0" w:right="0" w:firstLine="600"/>
        <w:jc w:val="center"/>
        <w:rPr>
          <w:rFonts w:ascii="PingFang SC Regular" w:cs="PingFang SC Regular" w:hAnsi="PingFang SC Regular" w:eastAsia="PingFang SC Regular"/>
          <w:outline w:val="0"/>
          <w:color w:val="333333"/>
          <w:sz w:val="30"/>
          <w:szCs w:val="30"/>
          <w:shd w:val="clear" w:color="auto" w:fill="ffffff"/>
          <w:rtl w:val="0"/>
          <w14:textFill>
            <w14:solidFill>
              <w14:srgbClr w14:val="333333"/>
            </w14:solidFill>
          </w14:textFill>
        </w:rPr>
      </w:pPr>
      <w:r>
        <w:rPr>
          <w:rFonts w:eastAsia="PingFang SC Regular" w:hint="eastAsia"/>
          <w:outline w:val="0"/>
          <w:color w:val="333333"/>
          <w:sz w:val="30"/>
          <w:szCs w:val="30"/>
          <w:shd w:val="clear" w:color="auto" w:fill="ffffff"/>
          <w:rtl w:val="0"/>
          <w:lang w:val="zh-CN" w:eastAsia="zh-CN"/>
          <w14:textFill>
            <w14:solidFill>
              <w14:srgbClr w14:val="333333"/>
            </w14:solidFill>
          </w14:textFill>
        </w:rPr>
        <w:t>第四节</w:t>
      </w:r>
      <w:r>
        <w:rPr>
          <w:rFonts w:ascii="PingFang SC Regular" w:hAnsi="PingFang SC Regular" w:hint="default"/>
          <w:outline w:val="0"/>
          <w:color w:val="333333"/>
          <w:sz w:val="30"/>
          <w:szCs w:val="30"/>
          <w:shd w:val="clear" w:color="auto" w:fill="ffffff"/>
          <w:rtl w:val="0"/>
          <w14:textFill>
            <w14:solidFill>
              <w14:srgbClr w14:val="333333"/>
            </w14:solidFill>
          </w14:textFill>
        </w:rPr>
        <w:t xml:space="preserve">  </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强化人才支撑 抓好体系建设</w:t>
      </w:r>
    </w:p>
    <w:p>
      <w:pPr>
        <w:pStyle w:val="默认"/>
        <w:bidi w:val="0"/>
        <w:spacing w:before="0" w:line="450" w:lineRule="atLeast"/>
        <w:ind w:left="0" w:right="0" w:firstLine="800"/>
        <w:jc w:val="left"/>
        <w:rPr>
          <w:rFonts w:ascii="PingFang SC Regular" w:cs="PingFang SC Regular" w:hAnsi="PingFang SC Regular" w:eastAsia="PingFang SC Regular"/>
          <w:outline w:val="0"/>
          <w:color w:val="333333"/>
          <w:sz w:val="30"/>
          <w:szCs w:val="30"/>
          <w:shd w:val="clear" w:color="auto" w:fill="ffffff"/>
          <w:rtl w:val="0"/>
          <w14:textFill>
            <w14:solidFill>
              <w14:srgbClr w14:val="333333"/>
            </w14:solidFill>
          </w14:textFill>
        </w:rPr>
      </w:pPr>
      <w:r>
        <w:rPr>
          <w:rFonts w:eastAsia="PingFang SC Regular" w:hint="eastAsia"/>
          <w:outline w:val="0"/>
          <w:color w:val="333333"/>
          <w:sz w:val="30"/>
          <w:szCs w:val="30"/>
          <w:shd w:val="clear" w:color="auto" w:fill="ffffff"/>
          <w:rtl w:val="0"/>
          <w:lang w:val="zh-CN" w:eastAsia="zh-CN"/>
          <w14:textFill>
            <w14:solidFill>
              <w14:srgbClr w14:val="333333"/>
            </w14:solidFill>
          </w14:textFill>
        </w:rPr>
        <w:t>实施人才强市战略，推进人才发展体制改革和政策创新，在全社会营造人才是第一资源、第一要素、第一推动力的氛围。大力实施领军人才引育工程，完善人才引进培养使用机制，加强人才教育阵地建设，鼓励企业与高等院校进行对接，构建市场导向的产学研用协同创新体系，培育一批创新型领军企业和人才。</w:t>
      </w:r>
    </w:p>
    <w:p>
      <w:pPr>
        <w:pStyle w:val="默认"/>
        <w:bidi w:val="0"/>
        <w:spacing w:before="0" w:line="450" w:lineRule="atLeast"/>
        <w:ind w:left="0" w:right="0" w:firstLine="800"/>
        <w:jc w:val="center"/>
        <w:rPr>
          <w:rFonts w:ascii="PingFang SC Regular" w:cs="PingFang SC Regular" w:hAnsi="PingFang SC Regular" w:eastAsia="PingFang SC Regular"/>
          <w:outline w:val="0"/>
          <w:color w:val="333333"/>
          <w:sz w:val="30"/>
          <w:szCs w:val="30"/>
          <w:shd w:val="clear" w:color="auto" w:fill="ffffff"/>
          <w:rtl w:val="0"/>
          <w14:textFill>
            <w14:solidFill>
              <w14:srgbClr w14:val="333333"/>
            </w14:solidFill>
          </w14:textFill>
        </w:rPr>
      </w:pPr>
      <w:r>
        <w:rPr>
          <w:rFonts w:eastAsia="PingFang SC Regular" w:hint="eastAsia"/>
          <w:outline w:val="0"/>
          <w:color w:val="333333"/>
          <w:sz w:val="30"/>
          <w:szCs w:val="30"/>
          <w:shd w:val="clear" w:color="auto" w:fill="ffffff"/>
          <w:rtl w:val="0"/>
          <w:lang w:val="zh-CN" w:eastAsia="zh-CN"/>
          <w14:textFill>
            <w14:solidFill>
              <w14:srgbClr w14:val="333333"/>
            </w14:solidFill>
          </w14:textFill>
        </w:rPr>
        <w:t>第五节 强力推进大众创业 激发创业热情</w:t>
      </w:r>
    </w:p>
    <w:p>
      <w:pPr>
        <w:pStyle w:val="默认"/>
        <w:bidi w:val="0"/>
        <w:spacing w:before="0" w:line="450" w:lineRule="atLeast"/>
        <w:ind w:left="0" w:right="0" w:firstLine="853"/>
        <w:jc w:val="left"/>
        <w:rPr>
          <w:rFonts w:ascii="PingFang SC Regular" w:cs="PingFang SC Regular" w:hAnsi="PingFang SC Regular" w:eastAsia="PingFang SC Regular"/>
          <w:outline w:val="0"/>
          <w:color w:val="333333"/>
          <w:sz w:val="30"/>
          <w:szCs w:val="30"/>
          <w:shd w:val="clear" w:color="auto" w:fill="ffffff"/>
          <w:rtl w:val="0"/>
          <w14:textFill>
            <w14:solidFill>
              <w14:srgbClr w14:val="333333"/>
            </w14:solidFill>
          </w14:textFill>
        </w:rPr>
      </w:pPr>
      <w:r>
        <w:rPr>
          <w:rFonts w:eastAsia="PingFang SC Regular" w:hint="eastAsia"/>
          <w:outline w:val="0"/>
          <w:color w:val="333333"/>
          <w:sz w:val="30"/>
          <w:szCs w:val="30"/>
          <w:shd w:val="clear" w:color="auto" w:fill="ffffff"/>
          <w:rtl w:val="0"/>
          <w:lang w:val="zh-CN" w:eastAsia="zh-CN"/>
          <w14:textFill>
            <w14:solidFill>
              <w14:srgbClr w14:val="333333"/>
            </w14:solidFill>
          </w14:textFill>
        </w:rPr>
        <w:t>放宽政策、放开市场、放活主体，激发各类创新创业主体活力，促进创新创业向不同所有制领域延伸、向各个产业领域拓展。降低准入门槛，深入推进行政审批、商事制度等改革。坚持政策引导，加强创业担保贷款扶持，落实就业创业税收优惠政策。打造创业平台，培育众创空间，推进形成创业培训、创业政策、创业孵化、创业服务四位一体的工作格局，吸引外出打工人员返乡就业创业；支持城乡居民创新致富方式，着力培育新型农民，努力培育和壮大创业主体；实施大学生就业促进计划和创业引领计划，促进高校毕业生为重点的青年就业；继续加大信贷资金和政策扶持力度，发挥创业促就业的倍增效应；充分发挥乐平江南菜乡品牌优势，利用乐平市工业基础，激发大家创业热情：积极打造全省一流的创业孵化基地和创业示范街，推进大众创业。</w:t>
      </w:r>
    </w:p>
    <w:p>
      <w:pPr>
        <w:pStyle w:val="默认"/>
        <w:bidi w:val="0"/>
        <w:spacing w:before="0" w:after="0" w:line="480" w:lineRule="atLeast"/>
        <w:ind w:left="0" w:right="0" w:firstLine="795"/>
        <w:jc w:val="center"/>
        <w:rPr>
          <w:rFonts w:ascii="PingFang SC Semibold" w:cs="PingFang SC Semibold" w:hAnsi="PingFang SC Semibold" w:eastAsia="PingFang SC Semibold"/>
          <w:outline w:val="0"/>
          <w:color w:val="333333"/>
          <w:sz w:val="32"/>
          <w:szCs w:val="32"/>
          <w:shd w:val="clear" w:color="auto" w:fill="ffffff"/>
          <w:rtl w:val="0"/>
          <w14:textFill>
            <w14:solidFill>
              <w14:srgbClr w14:val="333333"/>
            </w14:solidFill>
          </w14:textFill>
        </w:rPr>
      </w:pPr>
      <w:r>
        <w:rPr>
          <w:rFonts w:eastAsia="PingFang SC Semibold" w:hint="eastAsia"/>
          <w:outline w:val="0"/>
          <w:color w:val="333333"/>
          <w:sz w:val="32"/>
          <w:szCs w:val="32"/>
          <w:shd w:val="clear" w:color="auto" w:fill="ffffff"/>
          <w:rtl w:val="0"/>
          <w14:textFill>
            <w14:solidFill>
              <w14:srgbClr w14:val="333333"/>
            </w14:solidFill>
          </w14:textFill>
        </w:rPr>
        <w:t>第二章</w:t>
      </w:r>
      <w:r>
        <w:rPr>
          <w:rFonts w:ascii="PingFang SC Semibold" w:hAnsi="PingFang SC Semibold" w:hint="default"/>
          <w:outline w:val="0"/>
          <w:color w:val="333333"/>
          <w:sz w:val="32"/>
          <w:szCs w:val="32"/>
          <w:shd w:val="clear" w:color="auto" w:fill="ffffff"/>
          <w:rtl w:val="0"/>
          <w14:textFill>
            <w14:solidFill>
              <w14:srgbClr w14:val="333333"/>
            </w14:solidFill>
          </w14:textFill>
        </w:rPr>
        <w:t xml:space="preserve">  </w:t>
      </w:r>
      <w:r>
        <w:rPr>
          <w:rFonts w:eastAsia="PingFang SC Semibold" w:hint="eastAsia"/>
          <w:outline w:val="0"/>
          <w:color w:val="333333"/>
          <w:sz w:val="32"/>
          <w:szCs w:val="32"/>
          <w:shd w:val="clear" w:color="auto" w:fill="ffffff"/>
          <w:rtl w:val="0"/>
          <w:lang w:val="zh-CN" w:eastAsia="zh-CN"/>
          <w14:textFill>
            <w14:solidFill>
              <w14:srgbClr w14:val="333333"/>
            </w14:solidFill>
          </w14:textFill>
        </w:rPr>
        <w:t>优先发展教育事业 全面提升人民文化素质</w:t>
      </w:r>
    </w:p>
    <w:p>
      <w:pPr>
        <w:pStyle w:val="默认"/>
        <w:bidi w:val="0"/>
        <w:spacing w:before="0" w:line="450" w:lineRule="atLeast"/>
        <w:ind w:left="0" w:right="0" w:firstLine="800"/>
        <w:jc w:val="center"/>
        <w:rPr>
          <w:rFonts w:ascii="PingFang SC Regular" w:cs="PingFang SC Regular" w:hAnsi="PingFang SC Regular" w:eastAsia="PingFang SC Regular"/>
          <w:outline w:val="0"/>
          <w:color w:val="333333"/>
          <w:sz w:val="30"/>
          <w:szCs w:val="30"/>
          <w:shd w:val="clear" w:color="auto" w:fill="ffffff"/>
          <w:rtl w:val="0"/>
          <w14:textFill>
            <w14:solidFill>
              <w14:srgbClr w14:val="333333"/>
            </w14:solidFill>
          </w14:textFill>
        </w:rPr>
      </w:pPr>
      <w:r>
        <w:rPr>
          <w:rFonts w:eastAsia="PingFang SC Regular" w:hint="eastAsia"/>
          <w:outline w:val="0"/>
          <w:color w:val="333333"/>
          <w:sz w:val="30"/>
          <w:szCs w:val="30"/>
          <w:shd w:val="clear" w:color="auto" w:fill="ffffff"/>
          <w:rtl w:val="0"/>
          <w:lang w:val="zh-CN" w:eastAsia="zh-CN"/>
          <w14:textFill>
            <w14:solidFill>
              <w14:srgbClr w14:val="333333"/>
            </w14:solidFill>
          </w14:textFill>
        </w:rPr>
        <w:t>第一节</w:t>
      </w:r>
      <w:r>
        <w:rPr>
          <w:rFonts w:ascii="PingFang SC Regular" w:hAnsi="PingFang SC Regular" w:hint="default"/>
          <w:outline w:val="0"/>
          <w:color w:val="333333"/>
          <w:sz w:val="30"/>
          <w:szCs w:val="30"/>
          <w:shd w:val="clear" w:color="auto" w:fill="ffffff"/>
          <w:rtl w:val="0"/>
          <w14:textFill>
            <w14:solidFill>
              <w14:srgbClr w14:val="333333"/>
            </w14:solidFill>
          </w14:textFill>
        </w:rPr>
        <w:t xml:space="preserve">  </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规范发展学前教育</w:t>
      </w:r>
    </w:p>
    <w:p>
      <w:pPr>
        <w:pStyle w:val="默认"/>
        <w:bidi w:val="0"/>
        <w:spacing w:before="0" w:line="450" w:lineRule="atLeast"/>
        <w:ind w:left="0" w:right="0" w:firstLine="800"/>
        <w:jc w:val="left"/>
        <w:rPr>
          <w:rFonts w:ascii="PingFang SC Regular" w:cs="PingFang SC Regular" w:hAnsi="PingFang SC Regular" w:eastAsia="PingFang SC Regular"/>
          <w:outline w:val="0"/>
          <w:color w:val="333333"/>
          <w:sz w:val="30"/>
          <w:szCs w:val="30"/>
          <w:shd w:val="clear" w:color="auto" w:fill="ffffff"/>
          <w:rtl w:val="0"/>
          <w14:textFill>
            <w14:solidFill>
              <w14:srgbClr w14:val="333333"/>
            </w14:solidFill>
          </w14:textFill>
        </w:rPr>
      </w:pPr>
      <w:r>
        <w:rPr>
          <w:rFonts w:eastAsia="PingFang SC Regular" w:hint="eastAsia"/>
          <w:outline w:val="0"/>
          <w:color w:val="333333"/>
          <w:sz w:val="30"/>
          <w:szCs w:val="30"/>
          <w:shd w:val="clear" w:color="auto" w:fill="ffffff"/>
          <w:rtl w:val="0"/>
          <w:lang w:val="zh-CN" w:eastAsia="zh-CN"/>
          <w14:textFill>
            <w14:solidFill>
              <w14:srgbClr w14:val="333333"/>
            </w14:solidFill>
          </w14:textFill>
        </w:rPr>
        <w:t>力争每个乡镇建有一所中心示范幼儿园，每个行政村有一所有证达标幼儿园，城区每个新建小区建有一所达标幼儿园；使乐平市学前一年入园率达</w:t>
      </w:r>
      <w:r>
        <w:rPr>
          <w:rFonts w:ascii="PingFang SC Regular" w:hAnsi="PingFang SC Regular"/>
          <w:outline w:val="0"/>
          <w:color w:val="333333"/>
          <w:sz w:val="30"/>
          <w:szCs w:val="30"/>
          <w:shd w:val="clear" w:color="auto" w:fill="ffffff"/>
          <w:rtl w:val="0"/>
          <w14:textFill>
            <w14:solidFill>
              <w14:srgbClr w14:val="333333"/>
            </w14:solidFill>
          </w14:textFill>
        </w:rPr>
        <w:t>99%</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，学前二年入园率达</w:t>
      </w:r>
      <w:r>
        <w:rPr>
          <w:rFonts w:ascii="PingFang SC Regular" w:hAnsi="PingFang SC Regular"/>
          <w:outline w:val="0"/>
          <w:color w:val="333333"/>
          <w:sz w:val="30"/>
          <w:szCs w:val="30"/>
          <w:shd w:val="clear" w:color="auto" w:fill="ffffff"/>
          <w:rtl w:val="0"/>
          <w14:textFill>
            <w14:solidFill>
              <w14:srgbClr w14:val="333333"/>
            </w14:solidFill>
          </w14:textFill>
        </w:rPr>
        <w:t>95%</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，学前三年入园率达</w:t>
      </w:r>
      <w:r>
        <w:rPr>
          <w:rFonts w:ascii="PingFang SC Regular" w:hAnsi="PingFang SC Regular"/>
          <w:outline w:val="0"/>
          <w:color w:val="333333"/>
          <w:sz w:val="30"/>
          <w:szCs w:val="30"/>
          <w:shd w:val="clear" w:color="auto" w:fill="ffffff"/>
          <w:rtl w:val="0"/>
          <w14:textFill>
            <w14:solidFill>
              <w14:srgbClr w14:val="333333"/>
            </w14:solidFill>
          </w14:textFill>
        </w:rPr>
        <w:t>92%</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，三年平均入园率达</w:t>
      </w:r>
      <w:r>
        <w:rPr>
          <w:rFonts w:ascii="PingFang SC Regular" w:hAnsi="PingFang SC Regular"/>
          <w:outline w:val="0"/>
          <w:color w:val="333333"/>
          <w:sz w:val="30"/>
          <w:szCs w:val="30"/>
          <w:shd w:val="clear" w:color="auto" w:fill="ffffff"/>
          <w:rtl w:val="0"/>
          <w14:textFill>
            <w14:solidFill>
              <w14:srgbClr w14:val="333333"/>
            </w14:solidFill>
          </w14:textFill>
        </w:rPr>
        <w:t>96%</w:t>
      </w:r>
      <w:r>
        <w:rPr>
          <w:rFonts w:eastAsia="PingFang SC Regular" w:hint="eastAsia"/>
          <w:outline w:val="0"/>
          <w:color w:val="333333"/>
          <w:sz w:val="30"/>
          <w:szCs w:val="30"/>
          <w:shd w:val="clear" w:color="auto" w:fill="ffffff"/>
          <w:rtl w:val="0"/>
          <w14:textFill>
            <w14:solidFill>
              <w14:srgbClr w14:val="333333"/>
            </w14:solidFill>
          </w14:textFill>
        </w:rPr>
        <w:t>。</w:t>
      </w:r>
    </w:p>
    <w:p>
      <w:pPr>
        <w:pStyle w:val="默认"/>
        <w:bidi w:val="0"/>
        <w:spacing w:before="0" w:line="450" w:lineRule="atLeast"/>
        <w:ind w:left="0" w:right="0" w:firstLine="800"/>
        <w:jc w:val="center"/>
        <w:rPr>
          <w:rFonts w:ascii="PingFang SC Regular" w:cs="PingFang SC Regular" w:hAnsi="PingFang SC Regular" w:eastAsia="PingFang SC Regular"/>
          <w:outline w:val="0"/>
          <w:color w:val="333333"/>
          <w:sz w:val="30"/>
          <w:szCs w:val="30"/>
          <w:shd w:val="clear" w:color="auto" w:fill="ffffff"/>
          <w:rtl w:val="0"/>
          <w14:textFill>
            <w14:solidFill>
              <w14:srgbClr w14:val="333333"/>
            </w14:solidFill>
          </w14:textFill>
        </w:rPr>
      </w:pPr>
      <w:r>
        <w:rPr>
          <w:rFonts w:eastAsia="PingFang SC Regular" w:hint="eastAsia"/>
          <w:outline w:val="0"/>
          <w:color w:val="333333"/>
          <w:sz w:val="30"/>
          <w:szCs w:val="30"/>
          <w:shd w:val="clear" w:color="auto" w:fill="ffffff"/>
          <w:rtl w:val="0"/>
          <w:lang w:val="zh-CN" w:eastAsia="zh-CN"/>
          <w14:textFill>
            <w14:solidFill>
              <w14:srgbClr w14:val="333333"/>
            </w14:solidFill>
          </w14:textFill>
        </w:rPr>
        <w:t>第二节</w:t>
      </w:r>
      <w:r>
        <w:rPr>
          <w:rFonts w:ascii="PingFang SC Regular" w:hAnsi="PingFang SC Regular" w:hint="default"/>
          <w:outline w:val="0"/>
          <w:color w:val="333333"/>
          <w:sz w:val="30"/>
          <w:szCs w:val="30"/>
          <w:shd w:val="clear" w:color="auto" w:fill="ffffff"/>
          <w:rtl w:val="0"/>
          <w14:textFill>
            <w14:solidFill>
              <w14:srgbClr w14:val="333333"/>
            </w14:solidFill>
          </w14:textFill>
        </w:rPr>
        <w:t xml:space="preserve">  </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均衡发展义务教育</w:t>
      </w:r>
    </w:p>
    <w:p>
      <w:pPr>
        <w:pStyle w:val="默认"/>
        <w:bidi w:val="0"/>
        <w:spacing w:before="0" w:line="450" w:lineRule="atLeast"/>
        <w:ind w:left="0" w:right="0" w:firstLine="800"/>
        <w:jc w:val="left"/>
        <w:rPr>
          <w:rFonts w:ascii="PingFang SC Regular" w:cs="PingFang SC Regular" w:hAnsi="PingFang SC Regular" w:eastAsia="PingFang SC Regular"/>
          <w:outline w:val="0"/>
          <w:color w:val="333333"/>
          <w:sz w:val="30"/>
          <w:szCs w:val="30"/>
          <w:shd w:val="clear" w:color="auto" w:fill="ffffff"/>
          <w:rtl w:val="0"/>
          <w14:textFill>
            <w14:solidFill>
              <w14:srgbClr w14:val="333333"/>
            </w14:solidFill>
          </w14:textFill>
        </w:rPr>
      </w:pPr>
      <w:r>
        <w:rPr>
          <w:rFonts w:eastAsia="PingFang SC Regular" w:hint="eastAsia"/>
          <w:outline w:val="0"/>
          <w:color w:val="333333"/>
          <w:sz w:val="30"/>
          <w:szCs w:val="30"/>
          <w:shd w:val="clear" w:color="auto" w:fill="ffffff"/>
          <w:rtl w:val="0"/>
          <w:lang w:val="zh-CN" w:eastAsia="zh-CN"/>
          <w14:textFill>
            <w14:solidFill>
              <w14:srgbClr w14:val="333333"/>
            </w14:solidFill>
          </w14:textFill>
        </w:rPr>
        <w:t>编制好城区和农村义务教育学校网点布局和规划，鼓励社会资金投入办学；积极办好特殊教育，满足特殊儿童受教育需求；加快农村中小学标准化建设，做到中、小学设施建设与城市学校统一标准，到</w:t>
      </w:r>
      <w:r>
        <w:rPr>
          <w:rFonts w:ascii="PingFang SC Regular" w:hAnsi="PingFang SC Regular"/>
          <w:outline w:val="0"/>
          <w:color w:val="333333"/>
          <w:sz w:val="30"/>
          <w:szCs w:val="30"/>
          <w:shd w:val="clear" w:color="auto" w:fill="ffffff"/>
          <w:rtl w:val="0"/>
          <w14:textFill>
            <w14:solidFill>
              <w14:srgbClr w14:val="333333"/>
            </w14:solidFill>
          </w14:textFill>
        </w:rPr>
        <w:t>2020</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年力争所有学校教学用房、教学装备标准化。新建市第十一小学，在城东规划建设第十二小学，以后港镇顾家小学为基点建设第十三小学；改建市三小、七小和八小；搬迁建设高家中学和新港中小学，在市中心城区再规划建设两所中学；努力实现六年级回归小学办学。使乐平市九年义务教育小学普及率达</w:t>
      </w:r>
      <w:r>
        <w:rPr>
          <w:rFonts w:ascii="PingFang SC Regular" w:hAnsi="PingFang SC Regular"/>
          <w:outline w:val="0"/>
          <w:color w:val="333333"/>
          <w:sz w:val="30"/>
          <w:szCs w:val="30"/>
          <w:shd w:val="clear" w:color="auto" w:fill="ffffff"/>
          <w:rtl w:val="0"/>
          <w14:textFill>
            <w14:solidFill>
              <w14:srgbClr w14:val="333333"/>
            </w14:solidFill>
          </w14:textFill>
        </w:rPr>
        <w:t>100%</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，初中巩固率达</w:t>
      </w:r>
      <w:r>
        <w:rPr>
          <w:rFonts w:ascii="PingFang SC Regular" w:hAnsi="PingFang SC Regular"/>
          <w:outline w:val="0"/>
          <w:color w:val="333333"/>
          <w:sz w:val="30"/>
          <w:szCs w:val="30"/>
          <w:shd w:val="clear" w:color="auto" w:fill="ffffff"/>
          <w:rtl w:val="0"/>
          <w14:textFill>
            <w14:solidFill>
              <w14:srgbClr w14:val="333333"/>
            </w14:solidFill>
          </w14:textFill>
        </w:rPr>
        <w:t>98%</w:t>
      </w:r>
      <w:r>
        <w:rPr>
          <w:rFonts w:eastAsia="PingFang SC Regular" w:hint="eastAsia"/>
          <w:outline w:val="0"/>
          <w:color w:val="333333"/>
          <w:sz w:val="30"/>
          <w:szCs w:val="30"/>
          <w:shd w:val="clear" w:color="auto" w:fill="ffffff"/>
          <w:rtl w:val="0"/>
          <w14:textFill>
            <w14:solidFill>
              <w14:srgbClr w14:val="333333"/>
            </w14:solidFill>
          </w14:textFill>
        </w:rPr>
        <w:t>以上。</w:t>
      </w:r>
    </w:p>
    <w:p>
      <w:pPr>
        <w:pStyle w:val="默认"/>
        <w:bidi w:val="0"/>
        <w:spacing w:before="0" w:line="450" w:lineRule="atLeast"/>
        <w:ind w:left="0" w:right="0" w:firstLine="800"/>
        <w:jc w:val="center"/>
        <w:rPr>
          <w:rFonts w:ascii="PingFang SC Regular" w:cs="PingFang SC Regular" w:hAnsi="PingFang SC Regular" w:eastAsia="PingFang SC Regular"/>
          <w:outline w:val="0"/>
          <w:color w:val="333333"/>
          <w:sz w:val="30"/>
          <w:szCs w:val="30"/>
          <w:shd w:val="clear" w:color="auto" w:fill="ffffff"/>
          <w:rtl w:val="0"/>
          <w14:textFill>
            <w14:solidFill>
              <w14:srgbClr w14:val="333333"/>
            </w14:solidFill>
          </w14:textFill>
        </w:rPr>
      </w:pPr>
      <w:r>
        <w:rPr>
          <w:rFonts w:eastAsia="PingFang SC Regular" w:hint="eastAsia"/>
          <w:outline w:val="0"/>
          <w:color w:val="333333"/>
          <w:sz w:val="30"/>
          <w:szCs w:val="30"/>
          <w:shd w:val="clear" w:color="auto" w:fill="ffffff"/>
          <w:rtl w:val="0"/>
          <w:lang w:val="zh-CN" w:eastAsia="zh-CN"/>
          <w14:textFill>
            <w14:solidFill>
              <w14:srgbClr w14:val="333333"/>
            </w14:solidFill>
          </w14:textFill>
        </w:rPr>
        <w:t>第三节</w:t>
      </w:r>
      <w:r>
        <w:rPr>
          <w:rFonts w:ascii="PingFang SC Regular" w:hAnsi="PingFang SC Regular" w:hint="default"/>
          <w:outline w:val="0"/>
          <w:color w:val="333333"/>
          <w:sz w:val="30"/>
          <w:szCs w:val="30"/>
          <w:shd w:val="clear" w:color="auto" w:fill="ffffff"/>
          <w:rtl w:val="0"/>
          <w14:textFill>
            <w14:solidFill>
              <w14:srgbClr w14:val="333333"/>
            </w14:solidFill>
          </w14:textFill>
        </w:rPr>
        <w:t xml:space="preserve">  </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普及发展高中教育</w:t>
      </w:r>
    </w:p>
    <w:p>
      <w:pPr>
        <w:pStyle w:val="默认"/>
        <w:bidi w:val="0"/>
        <w:spacing w:before="0" w:line="450" w:lineRule="atLeast"/>
        <w:ind w:left="0" w:right="0" w:firstLine="800"/>
        <w:jc w:val="left"/>
        <w:rPr>
          <w:rFonts w:ascii="PingFang SC Regular" w:cs="PingFang SC Regular" w:hAnsi="PingFang SC Regular" w:eastAsia="PingFang SC Regular"/>
          <w:outline w:val="0"/>
          <w:color w:val="333333"/>
          <w:sz w:val="30"/>
          <w:szCs w:val="30"/>
          <w:shd w:val="clear" w:color="auto" w:fill="ffffff"/>
          <w:rtl w:val="0"/>
          <w14:textFill>
            <w14:solidFill>
              <w14:srgbClr w14:val="333333"/>
            </w14:solidFill>
          </w14:textFill>
        </w:rPr>
      </w:pPr>
      <w:r>
        <w:rPr>
          <w:rFonts w:eastAsia="PingFang SC Regular" w:hint="eastAsia"/>
          <w:outline w:val="0"/>
          <w:color w:val="333333"/>
          <w:sz w:val="30"/>
          <w:szCs w:val="30"/>
          <w:shd w:val="clear" w:color="auto" w:fill="ffffff"/>
          <w:rtl w:val="0"/>
          <w:lang w:val="zh-CN" w:eastAsia="zh-CN"/>
          <w14:textFill>
            <w14:solidFill>
              <w14:srgbClr w14:val="333333"/>
            </w14:solidFill>
          </w14:textFill>
        </w:rPr>
        <w:t>全面落实高中教育普及工作，完善乐中分校后续建设，推进乐中分校独立办学，加强高中学校内涵建设，坚持特色办学；提升办学水平，二本以上上线率比</w:t>
      </w:r>
      <w:r>
        <w:rPr>
          <w:rFonts w:ascii="PingFang SC Regular" w:hAnsi="PingFang SC Regular" w:hint="default"/>
          <w:outline w:val="0"/>
          <w:color w:val="333333"/>
          <w:sz w:val="30"/>
          <w:szCs w:val="30"/>
          <w:shd w:val="clear" w:color="auto" w:fill="ffffff"/>
          <w:rtl w:val="1"/>
          <w:lang w:val="ar-SA" w:bidi="ar-SA"/>
          <w14:textFill>
            <w14:solidFill>
              <w14:srgbClr w14:val="333333"/>
            </w14:solidFill>
          </w14:textFill>
        </w:rPr>
        <w:t>“</w:t>
      </w:r>
      <w:r>
        <w:rPr>
          <w:rFonts w:eastAsia="PingFang SC Regular" w:hint="eastAsia"/>
          <w:outline w:val="0"/>
          <w:color w:val="333333"/>
          <w:sz w:val="30"/>
          <w:szCs w:val="30"/>
          <w:shd w:val="clear" w:color="auto" w:fill="ffffff"/>
          <w:rtl w:val="0"/>
          <w:lang w:val="zh-TW" w:eastAsia="zh-TW"/>
          <w14:textFill>
            <w14:solidFill>
              <w14:srgbClr w14:val="333333"/>
            </w14:solidFill>
          </w14:textFill>
        </w:rPr>
        <w:t>十二五</w:t>
      </w:r>
      <w:r>
        <w:rPr>
          <w:rFonts w:ascii="PingFang SC Regular" w:hAnsi="PingFang SC Regular" w:hint="default"/>
          <w:outline w:val="0"/>
          <w:color w:val="333333"/>
          <w:sz w:val="30"/>
          <w:szCs w:val="30"/>
          <w:shd w:val="clear" w:color="auto" w:fill="ffffff"/>
          <w:rtl w:val="0"/>
          <w14:textFill>
            <w14:solidFill>
              <w14:srgbClr w14:val="333333"/>
            </w14:solidFill>
          </w14:textFill>
        </w:rPr>
        <w:t>”</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提高</w:t>
      </w:r>
      <w:r>
        <w:rPr>
          <w:rFonts w:ascii="PingFang SC Regular" w:hAnsi="PingFang SC Regular"/>
          <w:outline w:val="0"/>
          <w:color w:val="333333"/>
          <w:sz w:val="30"/>
          <w:szCs w:val="30"/>
          <w:shd w:val="clear" w:color="auto" w:fill="ffffff"/>
          <w:rtl w:val="0"/>
          <w14:textFill>
            <w14:solidFill>
              <w14:srgbClr w14:val="333333"/>
            </w14:solidFill>
          </w14:textFill>
        </w:rPr>
        <w:t>3</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个百分点，实现景市领先，全省有名的办学目标。</w:t>
      </w:r>
    </w:p>
    <w:p>
      <w:pPr>
        <w:pStyle w:val="默认"/>
        <w:bidi w:val="0"/>
        <w:spacing w:before="0" w:line="450" w:lineRule="atLeast"/>
        <w:ind w:left="0" w:right="0" w:firstLine="800"/>
        <w:jc w:val="center"/>
        <w:rPr>
          <w:rFonts w:ascii="PingFang SC Regular" w:cs="PingFang SC Regular" w:hAnsi="PingFang SC Regular" w:eastAsia="PingFang SC Regular"/>
          <w:outline w:val="0"/>
          <w:color w:val="333333"/>
          <w:sz w:val="30"/>
          <w:szCs w:val="30"/>
          <w:shd w:val="clear" w:color="auto" w:fill="ffffff"/>
          <w:rtl w:val="0"/>
          <w14:textFill>
            <w14:solidFill>
              <w14:srgbClr w14:val="333333"/>
            </w14:solidFill>
          </w14:textFill>
        </w:rPr>
      </w:pPr>
      <w:r>
        <w:rPr>
          <w:rFonts w:eastAsia="PingFang SC Regular" w:hint="eastAsia"/>
          <w:outline w:val="0"/>
          <w:color w:val="333333"/>
          <w:sz w:val="30"/>
          <w:szCs w:val="30"/>
          <w:shd w:val="clear" w:color="auto" w:fill="ffffff"/>
          <w:rtl w:val="0"/>
          <w:lang w:val="zh-CN" w:eastAsia="zh-CN"/>
          <w14:textFill>
            <w14:solidFill>
              <w14:srgbClr w14:val="333333"/>
            </w14:solidFill>
          </w14:textFill>
        </w:rPr>
        <w:t>第四节</w:t>
      </w:r>
      <w:r>
        <w:rPr>
          <w:rFonts w:ascii="PingFang SC Regular" w:hAnsi="PingFang SC Regular" w:hint="default"/>
          <w:outline w:val="0"/>
          <w:color w:val="333333"/>
          <w:sz w:val="30"/>
          <w:szCs w:val="30"/>
          <w:shd w:val="clear" w:color="auto" w:fill="ffffff"/>
          <w:rtl w:val="0"/>
          <w14:textFill>
            <w14:solidFill>
              <w14:srgbClr w14:val="333333"/>
            </w14:solidFill>
          </w14:textFill>
        </w:rPr>
        <w:t xml:space="preserve">  </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着力发展职业教育</w:t>
      </w:r>
    </w:p>
    <w:p>
      <w:pPr>
        <w:pStyle w:val="默认"/>
        <w:bidi w:val="0"/>
        <w:spacing w:before="0" w:line="450" w:lineRule="atLeast"/>
        <w:ind w:left="0" w:right="0" w:firstLine="800"/>
        <w:jc w:val="left"/>
        <w:rPr>
          <w:rFonts w:ascii="PingFang SC Regular" w:cs="PingFang SC Regular" w:hAnsi="PingFang SC Regular" w:eastAsia="PingFang SC Regular"/>
          <w:outline w:val="0"/>
          <w:color w:val="333333"/>
          <w:sz w:val="30"/>
          <w:szCs w:val="30"/>
          <w:shd w:val="clear" w:color="auto" w:fill="ffffff"/>
          <w:rtl w:val="0"/>
          <w14:textFill>
            <w14:solidFill>
              <w14:srgbClr w14:val="333333"/>
            </w14:solidFill>
          </w14:textFill>
        </w:rPr>
      </w:pPr>
      <w:r>
        <w:rPr>
          <w:rFonts w:eastAsia="PingFang SC Regular" w:hint="eastAsia"/>
          <w:outline w:val="0"/>
          <w:color w:val="333333"/>
          <w:sz w:val="30"/>
          <w:szCs w:val="30"/>
          <w:shd w:val="clear" w:color="auto" w:fill="ffffff"/>
          <w:rtl w:val="0"/>
          <w:lang w:val="zh-CN" w:eastAsia="zh-CN"/>
          <w14:textFill>
            <w14:solidFill>
              <w14:srgbClr w14:val="333333"/>
            </w14:solidFill>
          </w14:textFill>
        </w:rPr>
        <w:t>做大做强职业中专，紧紧围绕乐平市产业发展方向，重点建成一批省级重点建设专业，实施好</w:t>
      </w:r>
      <w:r>
        <w:rPr>
          <w:rFonts w:ascii="PingFang SC Regular" w:hAnsi="PingFang SC Regular" w:hint="default"/>
          <w:outline w:val="0"/>
          <w:color w:val="333333"/>
          <w:sz w:val="30"/>
          <w:szCs w:val="30"/>
          <w:shd w:val="clear" w:color="auto" w:fill="ffffff"/>
          <w:rtl w:val="1"/>
          <w:lang w:val="ar-SA" w:bidi="ar-SA"/>
          <w14:textFill>
            <w14:solidFill>
              <w14:srgbClr w14:val="333333"/>
            </w14:solidFill>
          </w14:textFill>
        </w:rPr>
        <w:t>“</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蓝领工程</w:t>
      </w:r>
      <w:r>
        <w:rPr>
          <w:rFonts w:ascii="PingFang SC Regular" w:hAnsi="PingFang SC Regular" w:hint="default"/>
          <w:outline w:val="0"/>
          <w:color w:val="333333"/>
          <w:sz w:val="30"/>
          <w:szCs w:val="30"/>
          <w:shd w:val="clear" w:color="auto" w:fill="ffffff"/>
          <w:rtl w:val="0"/>
          <w14:textFill>
            <w14:solidFill>
              <w14:srgbClr w14:val="333333"/>
            </w14:solidFill>
          </w14:textFill>
        </w:rPr>
        <w:t>”</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，力争年职业技术培训达</w:t>
      </w:r>
      <w:r>
        <w:rPr>
          <w:rFonts w:ascii="PingFang SC Regular" w:hAnsi="PingFang SC Regular"/>
          <w:outline w:val="0"/>
          <w:color w:val="333333"/>
          <w:sz w:val="30"/>
          <w:szCs w:val="30"/>
          <w:shd w:val="clear" w:color="auto" w:fill="ffffff"/>
          <w:rtl w:val="0"/>
          <w14:textFill>
            <w14:solidFill>
              <w14:srgbClr w14:val="333333"/>
            </w14:solidFill>
          </w14:textFill>
        </w:rPr>
        <w:t>10000</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人次，在校学生达</w:t>
      </w:r>
      <w:r>
        <w:rPr>
          <w:rFonts w:ascii="PingFang SC Regular" w:hAnsi="PingFang SC Regular"/>
          <w:outline w:val="0"/>
          <w:color w:val="333333"/>
          <w:sz w:val="30"/>
          <w:szCs w:val="30"/>
          <w:shd w:val="clear" w:color="auto" w:fill="ffffff"/>
          <w:rtl w:val="0"/>
          <w14:textFill>
            <w14:solidFill>
              <w14:srgbClr w14:val="333333"/>
            </w14:solidFill>
          </w14:textFill>
        </w:rPr>
        <w:t>3000</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人的规模。</w:t>
      </w:r>
    </w:p>
    <w:p>
      <w:pPr>
        <w:pStyle w:val="默认"/>
        <w:bidi w:val="0"/>
        <w:spacing w:before="0" w:line="450" w:lineRule="atLeast"/>
        <w:ind w:left="0" w:right="0" w:firstLine="800"/>
        <w:jc w:val="center"/>
        <w:rPr>
          <w:rFonts w:ascii="PingFang SC Regular" w:cs="PingFang SC Regular" w:hAnsi="PingFang SC Regular" w:eastAsia="PingFang SC Regular"/>
          <w:outline w:val="0"/>
          <w:color w:val="333333"/>
          <w:sz w:val="30"/>
          <w:szCs w:val="30"/>
          <w:shd w:val="clear" w:color="auto" w:fill="ffffff"/>
          <w:rtl w:val="0"/>
          <w14:textFill>
            <w14:solidFill>
              <w14:srgbClr w14:val="333333"/>
            </w14:solidFill>
          </w14:textFill>
        </w:rPr>
      </w:pPr>
      <w:r>
        <w:rPr>
          <w:rFonts w:eastAsia="PingFang SC Regular" w:hint="eastAsia"/>
          <w:outline w:val="0"/>
          <w:color w:val="333333"/>
          <w:sz w:val="30"/>
          <w:szCs w:val="30"/>
          <w:shd w:val="clear" w:color="auto" w:fill="ffffff"/>
          <w:rtl w:val="0"/>
          <w:lang w:val="zh-CN" w:eastAsia="zh-CN"/>
          <w14:textFill>
            <w14:solidFill>
              <w14:srgbClr w14:val="333333"/>
            </w14:solidFill>
          </w14:textFill>
        </w:rPr>
        <w:t>第五节</w:t>
      </w:r>
      <w:r>
        <w:rPr>
          <w:rFonts w:ascii="PingFang SC Regular" w:hAnsi="PingFang SC Regular" w:hint="default"/>
          <w:outline w:val="0"/>
          <w:color w:val="333333"/>
          <w:sz w:val="30"/>
          <w:szCs w:val="30"/>
          <w:shd w:val="clear" w:color="auto" w:fill="ffffff"/>
          <w:rtl w:val="0"/>
          <w14:textFill>
            <w14:solidFill>
              <w14:srgbClr w14:val="333333"/>
            </w14:solidFill>
          </w14:textFill>
        </w:rPr>
        <w:t xml:space="preserve">  </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积极发展老年人教育</w:t>
      </w:r>
    </w:p>
    <w:p>
      <w:pPr>
        <w:pStyle w:val="默认"/>
        <w:bidi w:val="0"/>
        <w:spacing w:before="0" w:line="450" w:lineRule="atLeast"/>
        <w:ind w:left="0" w:right="0" w:firstLine="800"/>
        <w:jc w:val="left"/>
        <w:rPr>
          <w:rFonts w:ascii="PingFang SC Regular" w:cs="PingFang SC Regular" w:hAnsi="PingFang SC Regular" w:eastAsia="PingFang SC Regular"/>
          <w:outline w:val="0"/>
          <w:color w:val="333333"/>
          <w:sz w:val="30"/>
          <w:szCs w:val="30"/>
          <w:shd w:val="clear" w:color="auto" w:fill="ffffff"/>
          <w:rtl w:val="0"/>
          <w14:textFill>
            <w14:solidFill>
              <w14:srgbClr w14:val="333333"/>
            </w14:solidFill>
          </w14:textFill>
        </w:rPr>
      </w:pPr>
      <w:r>
        <w:rPr>
          <w:rFonts w:eastAsia="PingFang SC Regular" w:hint="eastAsia"/>
          <w:outline w:val="0"/>
          <w:color w:val="333333"/>
          <w:sz w:val="30"/>
          <w:szCs w:val="30"/>
          <w:shd w:val="clear" w:color="auto" w:fill="ffffff"/>
          <w:rtl w:val="0"/>
          <w:lang w:val="zh-CN" w:eastAsia="zh-CN"/>
          <w14:textFill>
            <w14:solidFill>
              <w14:srgbClr w14:val="333333"/>
            </w14:solidFill>
          </w14:textFill>
        </w:rPr>
        <w:t>要以</w:t>
      </w:r>
      <w:r>
        <w:rPr>
          <w:rFonts w:ascii="PingFang SC Regular" w:hAnsi="PingFang SC Regular" w:hint="default"/>
          <w:outline w:val="0"/>
          <w:color w:val="333333"/>
          <w:sz w:val="30"/>
          <w:szCs w:val="30"/>
          <w:shd w:val="clear" w:color="auto" w:fill="ffffff"/>
          <w:rtl w:val="1"/>
          <w:lang w:val="ar-SA" w:bidi="ar-SA"/>
          <w14:textFill>
            <w14:solidFill>
              <w14:srgbClr w14:val="333333"/>
            </w14:solidFill>
          </w14:textFill>
        </w:rPr>
        <w:t>“</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老有所教</w:t>
      </w:r>
      <w:r>
        <w:rPr>
          <w:rFonts w:ascii="PingFang SC Regular" w:hAnsi="PingFang SC Regular" w:hint="default"/>
          <w:outline w:val="0"/>
          <w:color w:val="333333"/>
          <w:sz w:val="30"/>
          <w:szCs w:val="30"/>
          <w:shd w:val="clear" w:color="auto" w:fill="ffffff"/>
          <w:rtl w:val="0"/>
          <w14:textFill>
            <w14:solidFill>
              <w14:srgbClr w14:val="333333"/>
            </w14:solidFill>
          </w14:textFill>
        </w:rPr>
        <w:t>”</w:t>
      </w:r>
      <w:r>
        <w:rPr>
          <w:rFonts w:eastAsia="PingFang SC Regular" w:hint="eastAsia"/>
          <w:outline w:val="0"/>
          <w:color w:val="333333"/>
          <w:sz w:val="30"/>
          <w:szCs w:val="30"/>
          <w:shd w:val="clear" w:color="auto" w:fill="ffffff"/>
          <w:rtl w:val="0"/>
          <w:lang w:val="zh-TW" w:eastAsia="zh-TW"/>
          <w14:textFill>
            <w14:solidFill>
              <w14:srgbClr w14:val="333333"/>
            </w14:solidFill>
          </w14:textFill>
        </w:rPr>
        <w:t>、</w:t>
      </w:r>
      <w:r>
        <w:rPr>
          <w:rFonts w:ascii="PingFang SC Regular" w:hAnsi="PingFang SC Regular" w:hint="default"/>
          <w:outline w:val="0"/>
          <w:color w:val="333333"/>
          <w:sz w:val="30"/>
          <w:szCs w:val="30"/>
          <w:shd w:val="clear" w:color="auto" w:fill="ffffff"/>
          <w:rtl w:val="1"/>
          <w:lang w:val="ar-SA" w:bidi="ar-SA"/>
          <w14:textFill>
            <w14:solidFill>
              <w14:srgbClr w14:val="333333"/>
            </w14:solidFill>
          </w14:textFill>
        </w:rPr>
        <w:t>“</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老有所学</w:t>
      </w:r>
      <w:r>
        <w:rPr>
          <w:rFonts w:ascii="PingFang SC Regular" w:hAnsi="PingFang SC Regular" w:hint="default"/>
          <w:outline w:val="0"/>
          <w:color w:val="333333"/>
          <w:sz w:val="30"/>
          <w:szCs w:val="30"/>
          <w:shd w:val="clear" w:color="auto" w:fill="ffffff"/>
          <w:rtl w:val="0"/>
          <w14:textFill>
            <w14:solidFill>
              <w14:srgbClr w14:val="333333"/>
            </w14:solidFill>
          </w14:textFill>
        </w:rPr>
        <w:t>”</w:t>
      </w:r>
      <w:r>
        <w:rPr>
          <w:rFonts w:eastAsia="PingFang SC Regular" w:hint="eastAsia"/>
          <w:outline w:val="0"/>
          <w:color w:val="333333"/>
          <w:sz w:val="30"/>
          <w:szCs w:val="30"/>
          <w:shd w:val="clear" w:color="auto" w:fill="ffffff"/>
          <w:rtl w:val="0"/>
          <w:lang w:val="zh-TW" w:eastAsia="zh-TW"/>
          <w14:textFill>
            <w14:solidFill>
              <w14:srgbClr w14:val="333333"/>
            </w14:solidFill>
          </w14:textFill>
        </w:rPr>
        <w:t>、</w:t>
      </w:r>
      <w:r>
        <w:rPr>
          <w:rFonts w:ascii="PingFang SC Regular" w:hAnsi="PingFang SC Regular" w:hint="default"/>
          <w:outline w:val="0"/>
          <w:color w:val="333333"/>
          <w:sz w:val="30"/>
          <w:szCs w:val="30"/>
          <w:shd w:val="clear" w:color="auto" w:fill="ffffff"/>
          <w:rtl w:val="1"/>
          <w:lang w:val="ar-SA" w:bidi="ar-SA"/>
          <w14:textFill>
            <w14:solidFill>
              <w14:srgbClr w14:val="333333"/>
            </w14:solidFill>
          </w14:textFill>
        </w:rPr>
        <w:t>“</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老有所乐</w:t>
      </w:r>
      <w:r>
        <w:rPr>
          <w:rFonts w:ascii="PingFang SC Regular" w:hAnsi="PingFang SC Regular" w:hint="default"/>
          <w:outline w:val="0"/>
          <w:color w:val="333333"/>
          <w:sz w:val="30"/>
          <w:szCs w:val="30"/>
          <w:shd w:val="clear" w:color="auto" w:fill="ffffff"/>
          <w:rtl w:val="0"/>
          <w14:textFill>
            <w14:solidFill>
              <w14:srgbClr w14:val="333333"/>
            </w14:solidFill>
          </w14:textFill>
        </w:rPr>
        <w:t>”</w:t>
      </w:r>
      <w:r>
        <w:rPr>
          <w:rFonts w:eastAsia="PingFang SC Regular" w:hint="eastAsia"/>
          <w:outline w:val="0"/>
          <w:color w:val="333333"/>
          <w:sz w:val="30"/>
          <w:szCs w:val="30"/>
          <w:shd w:val="clear" w:color="auto" w:fill="ffffff"/>
          <w:rtl w:val="0"/>
          <w:lang w:val="zh-TW" w:eastAsia="zh-TW"/>
          <w14:textFill>
            <w14:solidFill>
              <w14:srgbClr w14:val="333333"/>
            </w14:solidFill>
          </w14:textFill>
        </w:rPr>
        <w:t>、</w:t>
      </w:r>
      <w:r>
        <w:rPr>
          <w:rFonts w:ascii="PingFang SC Regular" w:hAnsi="PingFang SC Regular" w:hint="default"/>
          <w:outline w:val="0"/>
          <w:color w:val="333333"/>
          <w:sz w:val="30"/>
          <w:szCs w:val="30"/>
          <w:shd w:val="clear" w:color="auto" w:fill="ffffff"/>
          <w:rtl w:val="1"/>
          <w:lang w:val="ar-SA" w:bidi="ar-SA"/>
          <w14:textFill>
            <w14:solidFill>
              <w14:srgbClr w14:val="333333"/>
            </w14:solidFill>
          </w14:textFill>
        </w:rPr>
        <w:t>“</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老有所为</w:t>
      </w:r>
      <w:r>
        <w:rPr>
          <w:rFonts w:ascii="PingFang SC Regular" w:hAnsi="PingFang SC Regular" w:hint="default"/>
          <w:outline w:val="0"/>
          <w:color w:val="333333"/>
          <w:sz w:val="30"/>
          <w:szCs w:val="30"/>
          <w:shd w:val="clear" w:color="auto" w:fill="ffffff"/>
          <w:rtl w:val="0"/>
          <w14:textFill>
            <w14:solidFill>
              <w14:srgbClr w14:val="333333"/>
            </w14:solidFill>
          </w14:textFill>
        </w:rPr>
        <w:t>”</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为目标，依托市文化馆和乡镇文化站等群众文化设施，多渠道、多层次地发展老年教育事业，积极兴办老年大学，推动老年教育事业的健康发展。</w:t>
      </w:r>
    </w:p>
    <w:p>
      <w:pPr>
        <w:pStyle w:val="默认"/>
        <w:bidi w:val="0"/>
        <w:spacing w:before="0" w:line="450" w:lineRule="atLeast"/>
        <w:ind w:left="0" w:right="0" w:firstLine="800"/>
        <w:jc w:val="center"/>
        <w:rPr>
          <w:rFonts w:ascii="PingFang SC Regular" w:cs="PingFang SC Regular" w:hAnsi="PingFang SC Regular" w:eastAsia="PingFang SC Regular"/>
          <w:outline w:val="0"/>
          <w:color w:val="333333"/>
          <w:sz w:val="30"/>
          <w:szCs w:val="30"/>
          <w:shd w:val="clear" w:color="auto" w:fill="ffffff"/>
          <w:rtl w:val="0"/>
          <w14:textFill>
            <w14:solidFill>
              <w14:srgbClr w14:val="333333"/>
            </w14:solidFill>
          </w14:textFill>
        </w:rPr>
      </w:pPr>
      <w:r>
        <w:rPr>
          <w:rFonts w:eastAsia="PingFang SC Regular" w:hint="eastAsia"/>
          <w:outline w:val="0"/>
          <w:color w:val="333333"/>
          <w:sz w:val="30"/>
          <w:szCs w:val="30"/>
          <w:shd w:val="clear" w:color="auto" w:fill="ffffff"/>
          <w:rtl w:val="0"/>
          <w:lang w:val="zh-CN" w:eastAsia="zh-CN"/>
          <w14:textFill>
            <w14:solidFill>
              <w14:srgbClr w14:val="333333"/>
            </w14:solidFill>
          </w14:textFill>
        </w:rPr>
        <w:t xml:space="preserve">第六节 </w:t>
      </w:r>
      <w:r>
        <w:rPr>
          <w:rFonts w:ascii="PingFang SC Regular" w:hAnsi="PingFang SC Regular" w:hint="default"/>
          <w:outline w:val="0"/>
          <w:color w:val="333333"/>
          <w:sz w:val="30"/>
          <w:szCs w:val="30"/>
          <w:shd w:val="clear" w:color="auto" w:fill="ffffff"/>
          <w:rtl w:val="0"/>
          <w14:textFill>
            <w14:solidFill>
              <w14:srgbClr w14:val="333333"/>
            </w14:solidFill>
          </w14:textFill>
        </w:rPr>
        <w:t> </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重视发展特殊教育</w:t>
      </w:r>
    </w:p>
    <w:p>
      <w:pPr>
        <w:pStyle w:val="默认"/>
        <w:bidi w:val="0"/>
        <w:spacing w:before="0" w:line="450" w:lineRule="atLeast"/>
        <w:ind w:left="0" w:right="0" w:firstLine="800"/>
        <w:jc w:val="left"/>
        <w:rPr>
          <w:rFonts w:ascii="PingFang SC Regular" w:cs="PingFang SC Regular" w:hAnsi="PingFang SC Regular" w:eastAsia="PingFang SC Regular"/>
          <w:outline w:val="0"/>
          <w:color w:val="333333"/>
          <w:sz w:val="30"/>
          <w:szCs w:val="30"/>
          <w:shd w:val="clear" w:color="auto" w:fill="ffffff"/>
          <w:rtl w:val="0"/>
          <w14:textFill>
            <w14:solidFill>
              <w14:srgbClr w14:val="333333"/>
            </w14:solidFill>
          </w14:textFill>
        </w:rPr>
      </w:pPr>
      <w:r>
        <w:rPr>
          <w:rFonts w:eastAsia="PingFang SC Regular" w:hint="eastAsia"/>
          <w:outline w:val="0"/>
          <w:color w:val="333333"/>
          <w:sz w:val="30"/>
          <w:szCs w:val="30"/>
          <w:shd w:val="clear" w:color="auto" w:fill="ffffff"/>
          <w:rtl w:val="0"/>
          <w:lang w:val="zh-CN" w:eastAsia="zh-CN"/>
          <w14:textFill>
            <w14:solidFill>
              <w14:srgbClr w14:val="333333"/>
            </w14:solidFill>
          </w14:textFill>
        </w:rPr>
        <w:t>贯彻落实国家、省有关特殊教育扶持政策，把特殊教育作为教育事业的重要组成部分，纳入教育事业和社会发展总体规划。健全经费保障机制，拓宽投入渠道，加大投入力度。积极探索适合残疾学生身心特点和需求的教育理念、模式和方法，提高残疾学生的综合素质，增强其融入社会的能力。加大宣传和引导工作，形成全社会共同支持特殊教育事业的氛围。</w:t>
      </w:r>
    </w:p>
    <w:p>
      <w:pPr>
        <w:pStyle w:val="默认"/>
        <w:bidi w:val="0"/>
        <w:spacing w:before="0" w:line="450" w:lineRule="atLeast"/>
        <w:ind w:left="0" w:right="0" w:firstLine="800"/>
        <w:jc w:val="center"/>
        <w:rPr>
          <w:rFonts w:ascii="PingFang SC Regular" w:cs="PingFang SC Regular" w:hAnsi="PingFang SC Regular" w:eastAsia="PingFang SC Regular"/>
          <w:outline w:val="0"/>
          <w:color w:val="333333"/>
          <w:sz w:val="30"/>
          <w:szCs w:val="30"/>
          <w:shd w:val="clear" w:color="auto" w:fill="ffffff"/>
          <w:rtl w:val="0"/>
          <w14:textFill>
            <w14:solidFill>
              <w14:srgbClr w14:val="333333"/>
            </w14:solidFill>
          </w14:textFill>
        </w:rPr>
      </w:pPr>
      <w:r>
        <w:rPr>
          <w:rFonts w:eastAsia="PingFang SC Regular" w:hint="eastAsia"/>
          <w:outline w:val="0"/>
          <w:color w:val="333333"/>
          <w:sz w:val="30"/>
          <w:szCs w:val="30"/>
          <w:shd w:val="clear" w:color="auto" w:fill="ffffff"/>
          <w:rtl w:val="0"/>
          <w:lang w:val="zh-CN" w:eastAsia="zh-CN"/>
          <w14:textFill>
            <w14:solidFill>
              <w14:srgbClr w14:val="333333"/>
            </w14:solidFill>
          </w14:textFill>
        </w:rPr>
        <w:t>第七节</w:t>
      </w:r>
      <w:r>
        <w:rPr>
          <w:rFonts w:ascii="PingFang SC Regular" w:hAnsi="PingFang SC Regular" w:hint="default"/>
          <w:outline w:val="0"/>
          <w:color w:val="333333"/>
          <w:sz w:val="30"/>
          <w:szCs w:val="30"/>
          <w:shd w:val="clear" w:color="auto" w:fill="ffffff"/>
          <w:rtl w:val="0"/>
          <w14:textFill>
            <w14:solidFill>
              <w14:srgbClr w14:val="333333"/>
            </w14:solidFill>
          </w14:textFill>
        </w:rPr>
        <w:t xml:space="preserve">  </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建设高效优质教师队伍</w:t>
      </w:r>
    </w:p>
    <w:p>
      <w:pPr>
        <w:pStyle w:val="默认"/>
        <w:bidi w:val="0"/>
        <w:spacing w:before="0" w:line="450" w:lineRule="atLeast"/>
        <w:ind w:left="0" w:right="0" w:firstLine="800"/>
        <w:jc w:val="left"/>
        <w:rPr>
          <w:rFonts w:ascii="PingFang SC Regular" w:cs="PingFang SC Regular" w:hAnsi="PingFang SC Regular" w:eastAsia="PingFang SC Regular"/>
          <w:outline w:val="0"/>
          <w:color w:val="333333"/>
          <w:sz w:val="30"/>
          <w:szCs w:val="30"/>
          <w:shd w:val="clear" w:color="auto" w:fill="ffffff"/>
          <w:rtl w:val="0"/>
          <w14:textFill>
            <w14:solidFill>
              <w14:srgbClr w14:val="333333"/>
            </w14:solidFill>
          </w14:textFill>
        </w:rPr>
      </w:pPr>
      <w:r>
        <w:rPr>
          <w:rFonts w:eastAsia="PingFang SC Regular" w:hint="eastAsia"/>
          <w:outline w:val="0"/>
          <w:color w:val="333333"/>
          <w:sz w:val="30"/>
          <w:szCs w:val="30"/>
          <w:shd w:val="clear" w:color="auto" w:fill="ffffff"/>
          <w:rtl w:val="0"/>
          <w:lang w:val="zh-CN" w:eastAsia="zh-CN"/>
          <w14:textFill>
            <w14:solidFill>
              <w14:srgbClr w14:val="333333"/>
            </w14:solidFill>
          </w14:textFill>
        </w:rPr>
        <w:t>健全教师补充机制，按照教育教学实际需求，及时补充各级各类教师；建立校长教师轮岗交流机制，完善教师培养培训体系，强化教师思想道德建设，大力开展</w:t>
      </w:r>
      <w:r>
        <w:rPr>
          <w:rFonts w:ascii="PingFang SC Regular" w:hAnsi="PingFang SC Regular" w:hint="default"/>
          <w:outline w:val="0"/>
          <w:color w:val="333333"/>
          <w:sz w:val="30"/>
          <w:szCs w:val="30"/>
          <w:shd w:val="clear" w:color="auto" w:fill="ffffff"/>
          <w:rtl w:val="1"/>
          <w:lang w:val="ar-SA" w:bidi="ar-SA"/>
          <w14:textFill>
            <w14:solidFill>
              <w14:srgbClr w14:val="333333"/>
            </w14:solidFill>
          </w14:textFill>
        </w:rPr>
        <w:t>“</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名校长、名教师</w:t>
      </w:r>
      <w:r>
        <w:rPr>
          <w:rFonts w:ascii="PingFang SC Regular" w:hAnsi="PingFang SC Regular" w:hint="default"/>
          <w:outline w:val="0"/>
          <w:color w:val="333333"/>
          <w:sz w:val="30"/>
          <w:szCs w:val="30"/>
          <w:shd w:val="clear" w:color="auto" w:fill="ffffff"/>
          <w:rtl w:val="0"/>
          <w14:textFill>
            <w14:solidFill>
              <w14:srgbClr w14:val="333333"/>
            </w14:solidFill>
          </w14:textFill>
        </w:rPr>
        <w:t>”</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评选活动，提升教师队伍整体水平。</w:t>
      </w:r>
    </w:p>
    <w:p>
      <w:pPr>
        <w:pStyle w:val="默认"/>
        <w:bidi w:val="0"/>
        <w:spacing w:before="0" w:after="0" w:line="480" w:lineRule="atLeast"/>
        <w:ind w:left="0" w:right="0" w:firstLine="795"/>
        <w:jc w:val="center"/>
        <w:rPr>
          <w:rFonts w:ascii="PingFang SC Semibold" w:cs="PingFang SC Semibold" w:hAnsi="PingFang SC Semibold" w:eastAsia="PingFang SC Semibold"/>
          <w:outline w:val="0"/>
          <w:color w:val="333333"/>
          <w:sz w:val="32"/>
          <w:szCs w:val="32"/>
          <w:shd w:val="clear" w:color="auto" w:fill="ffffff"/>
          <w:rtl w:val="0"/>
          <w14:textFill>
            <w14:solidFill>
              <w14:srgbClr w14:val="333333"/>
            </w14:solidFill>
          </w14:textFill>
        </w:rPr>
      </w:pPr>
      <w:r>
        <w:rPr>
          <w:rFonts w:eastAsia="PingFang SC Semibold" w:hint="eastAsia"/>
          <w:outline w:val="0"/>
          <w:color w:val="333333"/>
          <w:sz w:val="32"/>
          <w:szCs w:val="32"/>
          <w:shd w:val="clear" w:color="auto" w:fill="ffffff"/>
          <w:rtl w:val="0"/>
          <w14:textFill>
            <w14:solidFill>
              <w14:srgbClr w14:val="333333"/>
            </w14:solidFill>
          </w14:textFill>
        </w:rPr>
        <w:t>第三章</w:t>
      </w:r>
      <w:r>
        <w:rPr>
          <w:rFonts w:ascii="PingFang SC Semibold" w:hAnsi="PingFang SC Semibold" w:hint="default"/>
          <w:outline w:val="0"/>
          <w:color w:val="333333"/>
          <w:sz w:val="32"/>
          <w:szCs w:val="32"/>
          <w:shd w:val="clear" w:color="auto" w:fill="ffffff"/>
          <w:rtl w:val="0"/>
          <w14:textFill>
            <w14:solidFill>
              <w14:srgbClr w14:val="333333"/>
            </w14:solidFill>
          </w14:textFill>
        </w:rPr>
        <w:t xml:space="preserve">  </w:t>
      </w:r>
      <w:r>
        <w:rPr>
          <w:rFonts w:eastAsia="PingFang SC Semibold" w:hint="eastAsia"/>
          <w:outline w:val="0"/>
          <w:color w:val="333333"/>
          <w:sz w:val="32"/>
          <w:szCs w:val="32"/>
          <w:shd w:val="clear" w:color="auto" w:fill="ffffff"/>
          <w:rtl w:val="0"/>
          <w:lang w:val="zh-CN" w:eastAsia="zh-CN"/>
          <w14:textFill>
            <w14:solidFill>
              <w14:srgbClr w14:val="333333"/>
            </w14:solidFill>
          </w14:textFill>
        </w:rPr>
        <w:t>大力发展文化事业 满足群众精神文化需求</w:t>
      </w:r>
    </w:p>
    <w:p>
      <w:pPr>
        <w:pStyle w:val="默认"/>
        <w:bidi w:val="0"/>
        <w:spacing w:before="0" w:line="450" w:lineRule="atLeast"/>
        <w:ind w:left="0" w:right="0" w:firstLine="800"/>
        <w:jc w:val="center"/>
        <w:rPr>
          <w:rFonts w:ascii="PingFang SC Regular" w:cs="PingFang SC Regular" w:hAnsi="PingFang SC Regular" w:eastAsia="PingFang SC Regular"/>
          <w:outline w:val="0"/>
          <w:color w:val="333333"/>
          <w:sz w:val="30"/>
          <w:szCs w:val="30"/>
          <w:shd w:val="clear" w:color="auto" w:fill="ffffff"/>
          <w:rtl w:val="0"/>
          <w14:textFill>
            <w14:solidFill>
              <w14:srgbClr w14:val="333333"/>
            </w14:solidFill>
          </w14:textFill>
        </w:rPr>
      </w:pPr>
      <w:r>
        <w:rPr>
          <w:rFonts w:eastAsia="PingFang SC Regular" w:hint="eastAsia"/>
          <w:outline w:val="0"/>
          <w:color w:val="333333"/>
          <w:sz w:val="30"/>
          <w:szCs w:val="30"/>
          <w:shd w:val="clear" w:color="auto" w:fill="ffffff"/>
          <w:rtl w:val="0"/>
          <w:lang w:val="zh-CN" w:eastAsia="zh-CN"/>
          <w14:textFill>
            <w14:solidFill>
              <w14:srgbClr w14:val="333333"/>
            </w14:solidFill>
          </w14:textFill>
        </w:rPr>
        <w:t>第一节</w:t>
      </w:r>
      <w:r>
        <w:rPr>
          <w:rFonts w:ascii="PingFang SC Regular" w:hAnsi="PingFang SC Regular" w:hint="default"/>
          <w:outline w:val="0"/>
          <w:color w:val="333333"/>
          <w:sz w:val="30"/>
          <w:szCs w:val="30"/>
          <w:shd w:val="clear" w:color="auto" w:fill="ffffff"/>
          <w:rtl w:val="0"/>
          <w14:textFill>
            <w14:solidFill>
              <w14:srgbClr w14:val="333333"/>
            </w14:solidFill>
          </w14:textFill>
        </w:rPr>
        <w:t xml:space="preserve">  </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健全完善公共文化服务体系</w:t>
      </w:r>
    </w:p>
    <w:p>
      <w:pPr>
        <w:pStyle w:val="默认"/>
        <w:bidi w:val="0"/>
        <w:spacing w:before="0" w:line="450" w:lineRule="atLeast"/>
        <w:ind w:left="0" w:right="0" w:firstLine="800"/>
        <w:jc w:val="left"/>
        <w:rPr>
          <w:rFonts w:ascii="PingFang SC Regular" w:cs="PingFang SC Regular" w:hAnsi="PingFang SC Regular" w:eastAsia="PingFang SC Regular"/>
          <w:outline w:val="0"/>
          <w:color w:val="333333"/>
          <w:sz w:val="30"/>
          <w:szCs w:val="30"/>
          <w:shd w:val="clear" w:color="auto" w:fill="ffffff"/>
          <w:rtl w:val="0"/>
          <w14:textFill>
            <w14:solidFill>
              <w14:srgbClr w14:val="333333"/>
            </w14:solidFill>
          </w14:textFill>
        </w:rPr>
      </w:pPr>
      <w:r>
        <w:rPr>
          <w:rFonts w:eastAsia="PingFang SC Regular" w:hint="eastAsia"/>
          <w:outline w:val="0"/>
          <w:color w:val="333333"/>
          <w:sz w:val="30"/>
          <w:szCs w:val="30"/>
          <w:shd w:val="clear" w:color="auto" w:fill="ffffff"/>
          <w:rtl w:val="0"/>
          <w:lang w:val="zh-CN" w:eastAsia="zh-CN"/>
          <w14:textFill>
            <w14:solidFill>
              <w14:srgbClr w14:val="333333"/>
            </w14:solidFill>
          </w14:textFill>
        </w:rPr>
        <w:t>建立健全惠及全民的市、镇（乡、街办）、村（社区）三级公共文化服务体系；打造古戏台文化博览园区，推进老北街历史民俗文化一条街建设；完善文化馆、博物馆、图书馆、美术馆和文化中心等馆所的场馆硬件建设；大力推动镇（乡、街办）综合文化站、村（社区）文体活动中心、农家书屋建设。全面推动文化馆、博物馆、图书馆、美术馆以及乡镇文化站等全部免费开放，实现图书馆、文化馆、博物馆、美术馆、乡镇文化站等公共文化设施每周向公众免费开放。</w:t>
      </w:r>
    </w:p>
    <w:p>
      <w:pPr>
        <w:pStyle w:val="默认"/>
        <w:bidi w:val="0"/>
        <w:spacing w:before="0" w:line="450" w:lineRule="atLeast"/>
        <w:ind w:left="0" w:right="0" w:firstLine="900"/>
        <w:jc w:val="center"/>
        <w:rPr>
          <w:rFonts w:ascii="PingFang SC Regular" w:cs="PingFang SC Regular" w:hAnsi="PingFang SC Regular" w:eastAsia="PingFang SC Regular"/>
          <w:outline w:val="0"/>
          <w:color w:val="333333"/>
          <w:sz w:val="30"/>
          <w:szCs w:val="30"/>
          <w:shd w:val="clear" w:color="auto" w:fill="ffffff"/>
          <w:rtl w:val="0"/>
          <w14:textFill>
            <w14:solidFill>
              <w14:srgbClr w14:val="333333"/>
            </w14:solidFill>
          </w14:textFill>
        </w:rPr>
      </w:pPr>
      <w:r>
        <w:rPr>
          <w:rFonts w:eastAsia="PingFang SC Regular" w:hint="eastAsia"/>
          <w:outline w:val="0"/>
          <w:color w:val="333333"/>
          <w:sz w:val="30"/>
          <w:szCs w:val="30"/>
          <w:shd w:val="clear" w:color="auto" w:fill="ffffff"/>
          <w:rtl w:val="0"/>
          <w:lang w:val="zh-CN" w:eastAsia="zh-CN"/>
          <w14:textFill>
            <w14:solidFill>
              <w14:srgbClr w14:val="333333"/>
            </w14:solidFill>
          </w14:textFill>
        </w:rPr>
        <w:t>第二节</w:t>
      </w:r>
      <w:r>
        <w:rPr>
          <w:rFonts w:ascii="PingFang SC Regular" w:hAnsi="PingFang SC Regular" w:hint="default"/>
          <w:outline w:val="0"/>
          <w:color w:val="333333"/>
          <w:sz w:val="30"/>
          <w:szCs w:val="30"/>
          <w:shd w:val="clear" w:color="auto" w:fill="ffffff"/>
          <w:rtl w:val="0"/>
          <w14:textFill>
            <w14:solidFill>
              <w14:srgbClr w14:val="333333"/>
            </w14:solidFill>
          </w14:textFill>
        </w:rPr>
        <w:t xml:space="preserve">  </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加大文化遗产保护力度</w:t>
      </w:r>
    </w:p>
    <w:p>
      <w:pPr>
        <w:pStyle w:val="默认"/>
        <w:bidi w:val="0"/>
        <w:spacing w:before="0" w:line="450" w:lineRule="atLeast"/>
        <w:ind w:left="0" w:right="0" w:firstLine="900"/>
        <w:jc w:val="left"/>
        <w:rPr>
          <w:rFonts w:ascii="PingFang SC Regular" w:cs="PingFang SC Regular" w:hAnsi="PingFang SC Regular" w:eastAsia="PingFang SC Regular"/>
          <w:outline w:val="0"/>
          <w:color w:val="333333"/>
          <w:sz w:val="30"/>
          <w:szCs w:val="30"/>
          <w:shd w:val="clear" w:color="auto" w:fill="ffffff"/>
          <w:rtl w:val="0"/>
          <w14:textFill>
            <w14:solidFill>
              <w14:srgbClr w14:val="333333"/>
            </w14:solidFill>
          </w14:textFill>
        </w:rPr>
      </w:pPr>
      <w:r>
        <w:rPr>
          <w:rFonts w:eastAsia="PingFang SC Regular" w:hint="eastAsia"/>
          <w:outline w:val="0"/>
          <w:color w:val="333333"/>
          <w:sz w:val="30"/>
          <w:szCs w:val="30"/>
          <w:shd w:val="clear" w:color="auto" w:fill="ffffff"/>
          <w:rtl w:val="0"/>
          <w:lang w:val="zh-CN" w:eastAsia="zh-CN"/>
          <w14:textFill>
            <w14:solidFill>
              <w14:srgbClr w14:val="333333"/>
            </w14:solidFill>
          </w14:textFill>
        </w:rPr>
        <w:t>加强对中国传统村落的保护，做好传统文化传承工作；推动提升乐平</w:t>
      </w:r>
      <w:r>
        <w:rPr>
          <w:rFonts w:ascii="PingFang SC Regular" w:hAnsi="PingFang SC Regular" w:hint="default"/>
          <w:outline w:val="0"/>
          <w:color w:val="333333"/>
          <w:sz w:val="30"/>
          <w:szCs w:val="30"/>
          <w:shd w:val="clear" w:color="auto" w:fill="ffffff"/>
          <w:rtl w:val="1"/>
          <w:lang w:val="ar-SA" w:bidi="ar-SA"/>
          <w14:textFill>
            <w14:solidFill>
              <w14:srgbClr w14:val="333333"/>
            </w14:solidFill>
          </w14:textFill>
        </w:rPr>
        <w:t>“</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洪马文化</w:t>
      </w:r>
      <w:r>
        <w:rPr>
          <w:rFonts w:ascii="PingFang SC Regular" w:hAnsi="PingFang SC Regular" w:hint="default"/>
          <w:outline w:val="0"/>
          <w:color w:val="333333"/>
          <w:sz w:val="30"/>
          <w:szCs w:val="30"/>
          <w:shd w:val="clear" w:color="auto" w:fill="ffffff"/>
          <w:rtl w:val="0"/>
          <w14:textFill>
            <w14:solidFill>
              <w14:srgbClr w14:val="333333"/>
            </w14:solidFill>
          </w14:textFill>
        </w:rPr>
        <w:t>”</w:t>
      </w:r>
      <w:r>
        <w:rPr>
          <w:rFonts w:eastAsia="PingFang SC Regular" w:hint="eastAsia"/>
          <w:outline w:val="0"/>
          <w:color w:val="333333"/>
          <w:sz w:val="30"/>
          <w:szCs w:val="30"/>
          <w:shd w:val="clear" w:color="auto" w:fill="ffffff"/>
          <w:rtl w:val="0"/>
          <w:lang w:val="zh-TW" w:eastAsia="zh-TW"/>
          <w14:textFill>
            <w14:solidFill>
              <w14:srgbClr w14:val="333333"/>
            </w14:solidFill>
          </w14:textFill>
        </w:rPr>
        <w:t>、</w:t>
      </w:r>
      <w:r>
        <w:rPr>
          <w:rFonts w:ascii="PingFang SC Regular" w:hAnsi="PingFang SC Regular" w:hint="default"/>
          <w:outline w:val="0"/>
          <w:color w:val="333333"/>
          <w:sz w:val="30"/>
          <w:szCs w:val="30"/>
          <w:shd w:val="clear" w:color="auto" w:fill="ffffff"/>
          <w:rtl w:val="1"/>
          <w:lang w:val="ar-SA" w:bidi="ar-SA"/>
          <w14:textFill>
            <w14:solidFill>
              <w14:srgbClr w14:val="333333"/>
            </w14:solidFill>
          </w14:textFill>
        </w:rPr>
        <w:t>“</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赣剧之乡</w:t>
      </w:r>
      <w:r>
        <w:rPr>
          <w:rFonts w:ascii="PingFang SC Regular" w:hAnsi="PingFang SC Regular" w:hint="default"/>
          <w:outline w:val="0"/>
          <w:color w:val="333333"/>
          <w:sz w:val="30"/>
          <w:szCs w:val="30"/>
          <w:shd w:val="clear" w:color="auto" w:fill="ffffff"/>
          <w:rtl w:val="0"/>
          <w14:textFill>
            <w14:solidFill>
              <w14:srgbClr w14:val="333333"/>
            </w14:solidFill>
          </w14:textFill>
        </w:rPr>
        <w:t>”</w:t>
      </w:r>
      <w:r>
        <w:rPr>
          <w:rFonts w:eastAsia="PingFang SC Regular" w:hint="eastAsia"/>
          <w:outline w:val="0"/>
          <w:color w:val="333333"/>
          <w:sz w:val="30"/>
          <w:szCs w:val="30"/>
          <w:shd w:val="clear" w:color="auto" w:fill="ffffff"/>
          <w:rtl w:val="0"/>
          <w:lang w:val="ja-JP" w:eastAsia="ja-JP"/>
          <w14:textFill>
            <w14:solidFill>
              <w14:srgbClr w14:val="333333"/>
            </w14:solidFill>
          </w14:textFill>
        </w:rPr>
        <w:t>和</w:t>
      </w:r>
      <w:r>
        <w:rPr>
          <w:rFonts w:ascii="PingFang SC Regular" w:hAnsi="PingFang SC Regular" w:hint="default"/>
          <w:outline w:val="0"/>
          <w:color w:val="333333"/>
          <w:sz w:val="30"/>
          <w:szCs w:val="30"/>
          <w:shd w:val="clear" w:color="auto" w:fill="ffffff"/>
          <w:rtl w:val="1"/>
          <w:lang w:val="ar-SA" w:bidi="ar-SA"/>
          <w14:textFill>
            <w14:solidFill>
              <w14:srgbClr w14:val="333333"/>
            </w14:solidFill>
          </w14:textFill>
        </w:rPr>
        <w:t>“</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中华古戏台博物馆</w:t>
      </w:r>
      <w:r>
        <w:rPr>
          <w:rFonts w:ascii="PingFang SC Regular" w:hAnsi="PingFang SC Regular" w:hint="default"/>
          <w:outline w:val="0"/>
          <w:color w:val="333333"/>
          <w:sz w:val="30"/>
          <w:szCs w:val="30"/>
          <w:shd w:val="clear" w:color="auto" w:fill="ffffff"/>
          <w:rtl w:val="0"/>
          <w14:textFill>
            <w14:solidFill>
              <w14:srgbClr w14:val="333333"/>
            </w14:solidFill>
          </w14:textFill>
        </w:rPr>
        <w:t>”</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的知名度；做好南窑遗址、浒崦戏台、中国传统古村落以及赣东北特委旧址（荷园）、方志敏篁坞旧居、红十军建军旧址等革命历史文化遗存的保护与建设工作；重点做好南窑遗址申报国宝工作并纳入景市古窑大遗址保护规划、赣剧乐平高腔的非遗项目申报工作和何家台历史文化街区申报保护工作。争取一批非遗项目入选市级、省级和国家级非遗保护项目名录，申报一批国家级和省级非遗传承人、重点打造国家级非遗保护项目乐平古戏台营造技艺弘扬和传承人；</w:t>
      </w:r>
    </w:p>
    <w:p>
      <w:pPr>
        <w:pStyle w:val="默认"/>
        <w:bidi w:val="0"/>
        <w:spacing w:before="0" w:line="450" w:lineRule="atLeast"/>
        <w:ind w:left="0" w:right="0" w:firstLine="900"/>
        <w:jc w:val="center"/>
        <w:rPr>
          <w:rFonts w:ascii="PingFang SC Regular" w:cs="PingFang SC Regular" w:hAnsi="PingFang SC Regular" w:eastAsia="PingFang SC Regular"/>
          <w:outline w:val="0"/>
          <w:color w:val="333333"/>
          <w:sz w:val="30"/>
          <w:szCs w:val="30"/>
          <w:shd w:val="clear" w:color="auto" w:fill="ffffff"/>
          <w:rtl w:val="0"/>
          <w14:textFill>
            <w14:solidFill>
              <w14:srgbClr w14:val="333333"/>
            </w14:solidFill>
          </w14:textFill>
        </w:rPr>
      </w:pPr>
      <w:r>
        <w:rPr>
          <w:rFonts w:ascii="PingFang SC Regular" w:hAnsi="PingFang SC Regular" w:hint="default"/>
          <w:outline w:val="0"/>
          <w:color w:val="333333"/>
          <w:sz w:val="30"/>
          <w:szCs w:val="30"/>
          <w:shd w:val="clear" w:color="auto" w:fill="ffffff"/>
          <w:rtl w:val="0"/>
          <w14:textFill>
            <w14:solidFill>
              <w14:srgbClr w14:val="333333"/>
            </w14:solidFill>
          </w14:textFill>
        </w:rPr>
        <w:t xml:space="preserve">   </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第三节</w:t>
      </w:r>
      <w:r>
        <w:rPr>
          <w:rFonts w:ascii="PingFang SC Regular" w:hAnsi="PingFang SC Regular" w:hint="default"/>
          <w:outline w:val="0"/>
          <w:color w:val="333333"/>
          <w:sz w:val="30"/>
          <w:szCs w:val="30"/>
          <w:shd w:val="clear" w:color="auto" w:fill="ffffff"/>
          <w:rtl w:val="0"/>
          <w14:textFill>
            <w14:solidFill>
              <w14:srgbClr w14:val="333333"/>
            </w14:solidFill>
          </w14:textFill>
        </w:rPr>
        <w:t xml:space="preserve">  </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构建现代文化产业体系</w:t>
      </w:r>
    </w:p>
    <w:p>
      <w:pPr>
        <w:pStyle w:val="默认"/>
        <w:bidi w:val="0"/>
        <w:spacing w:before="0" w:line="450" w:lineRule="atLeast"/>
        <w:ind w:left="0" w:right="0" w:firstLine="900"/>
        <w:jc w:val="center"/>
        <w:rPr>
          <w:rFonts w:ascii="PingFang SC Regular" w:cs="PingFang SC Regular" w:hAnsi="PingFang SC Regular" w:eastAsia="PingFang SC Regular"/>
          <w:outline w:val="0"/>
          <w:color w:val="333333"/>
          <w:sz w:val="30"/>
          <w:szCs w:val="30"/>
          <w:shd w:val="clear" w:color="auto" w:fill="ffffff"/>
          <w:rtl w:val="0"/>
          <w14:textFill>
            <w14:solidFill>
              <w14:srgbClr w14:val="333333"/>
            </w14:solidFill>
          </w14:textFill>
        </w:rPr>
      </w:pPr>
      <w:r>
        <w:rPr>
          <w:rFonts w:eastAsia="PingFang SC Regular" w:hint="eastAsia"/>
          <w:outline w:val="0"/>
          <w:color w:val="333333"/>
          <w:sz w:val="30"/>
          <w:szCs w:val="30"/>
          <w:shd w:val="clear" w:color="auto" w:fill="ffffff"/>
          <w:rtl w:val="0"/>
          <w14:textFill>
            <w14:solidFill>
              <w14:srgbClr w14:val="333333"/>
            </w14:solidFill>
          </w14:textFill>
        </w:rPr>
        <w:t>以</w:t>
      </w:r>
      <w:r>
        <w:rPr>
          <w:rFonts w:ascii="PingFang SC Regular" w:hAnsi="PingFang SC Regular" w:hint="default"/>
          <w:outline w:val="0"/>
          <w:color w:val="333333"/>
          <w:sz w:val="30"/>
          <w:szCs w:val="30"/>
          <w:shd w:val="clear" w:color="auto" w:fill="ffffff"/>
          <w:rtl w:val="1"/>
          <w:lang w:val="ar-SA" w:bidi="ar-SA"/>
          <w14:textFill>
            <w14:solidFill>
              <w14:srgbClr w14:val="333333"/>
            </w14:solidFill>
          </w14:textFill>
        </w:rPr>
        <w:t>“</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古色、绿色、红色</w:t>
      </w:r>
      <w:r>
        <w:rPr>
          <w:rFonts w:ascii="PingFang SC Regular" w:hAnsi="PingFang SC Regular" w:hint="default"/>
          <w:outline w:val="0"/>
          <w:color w:val="333333"/>
          <w:sz w:val="30"/>
          <w:szCs w:val="30"/>
          <w:shd w:val="clear" w:color="auto" w:fill="ffffff"/>
          <w:rtl w:val="0"/>
          <w14:textFill>
            <w14:solidFill>
              <w14:srgbClr w14:val="333333"/>
            </w14:solidFill>
          </w14:textFill>
        </w:rPr>
        <w:t>”</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为主要内容，利用丰富的文化资源优势发展文化旅游产业，打造一批具有地域特色的文化旅游品牌；依托</w:t>
      </w:r>
      <w:r>
        <w:rPr>
          <w:rFonts w:ascii="PingFang SC Regular" w:hAnsi="PingFang SC Regular" w:hint="default"/>
          <w:outline w:val="0"/>
          <w:color w:val="333333"/>
          <w:sz w:val="30"/>
          <w:szCs w:val="30"/>
          <w:shd w:val="clear" w:color="auto" w:fill="ffffff"/>
          <w:rtl w:val="1"/>
          <w:lang w:val="ar-SA" w:bidi="ar-SA"/>
          <w14:textFill>
            <w14:solidFill>
              <w14:srgbClr w14:val="333333"/>
            </w14:solidFill>
          </w14:textFill>
        </w:rPr>
        <w:t>“</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古街、古戏台、江南菜乡</w:t>
      </w:r>
      <w:r>
        <w:rPr>
          <w:rFonts w:ascii="PingFang SC Regular" w:hAnsi="PingFang SC Regular" w:hint="default"/>
          <w:outline w:val="0"/>
          <w:color w:val="333333"/>
          <w:sz w:val="30"/>
          <w:szCs w:val="30"/>
          <w:shd w:val="clear" w:color="auto" w:fill="ffffff"/>
          <w:rtl w:val="0"/>
          <w14:textFill>
            <w14:solidFill>
              <w14:srgbClr w14:val="333333"/>
            </w14:solidFill>
          </w14:textFill>
        </w:rPr>
        <w:t>”</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品牌，建设三大文化产业基地，即文化旅游商品产业基地、古戏台产业基地和农业旅游体验产业基地，形成文化产业集群。</w:t>
      </w:r>
    </w:p>
    <w:p>
      <w:pPr>
        <w:pStyle w:val="默认"/>
        <w:bidi w:val="0"/>
        <w:spacing w:before="0" w:after="208" w:line="720" w:lineRule="atLeast"/>
        <w:ind w:left="0" w:right="0" w:firstLine="0"/>
        <w:jc w:val="center"/>
        <w:rPr>
          <w:rFonts w:ascii="PingFang SC Semibold" w:cs="PingFang SC Semibold" w:hAnsi="PingFang SC Semibold" w:eastAsia="PingFang SC Semibold"/>
          <w:outline w:val="0"/>
          <w:color w:val="333333"/>
          <w:sz w:val="36"/>
          <w:szCs w:val="36"/>
          <w:shd w:val="clear" w:color="auto" w:fill="ffffff"/>
          <w:rtl w:val="0"/>
          <w14:textFill>
            <w14:solidFill>
              <w14:srgbClr w14:val="333333"/>
            </w14:solidFill>
          </w14:textFill>
        </w:rPr>
      </w:pPr>
      <w:r>
        <w:rPr>
          <w:rFonts w:eastAsia="PingFang SC Semibold" w:hint="eastAsia"/>
          <w:outline w:val="0"/>
          <w:color w:val="333333"/>
          <w:sz w:val="36"/>
          <w:szCs w:val="36"/>
          <w:shd w:val="clear" w:color="auto" w:fill="ffffff"/>
          <w:rtl w:val="0"/>
          <w:lang w:val="zh-CN" w:eastAsia="zh-CN"/>
          <w14:textFill>
            <w14:solidFill>
              <w14:srgbClr w14:val="333333"/>
            </w14:solidFill>
          </w14:textFill>
        </w:rPr>
        <w:t xml:space="preserve">第九篇 </w:t>
      </w:r>
      <w:r>
        <w:rPr>
          <w:rFonts w:ascii="PingFang SC Semibold" w:hAnsi="PingFang SC Semibold" w:hint="default"/>
          <w:outline w:val="0"/>
          <w:color w:val="333333"/>
          <w:sz w:val="36"/>
          <w:szCs w:val="36"/>
          <w:shd w:val="clear" w:color="auto" w:fill="ffffff"/>
          <w:rtl w:val="0"/>
          <w14:textFill>
            <w14:solidFill>
              <w14:srgbClr w14:val="333333"/>
            </w14:solidFill>
          </w14:textFill>
        </w:rPr>
        <w:t> </w:t>
      </w:r>
      <w:r>
        <w:rPr>
          <w:rFonts w:eastAsia="PingFang SC Semibold" w:hint="eastAsia"/>
          <w:outline w:val="0"/>
          <w:color w:val="333333"/>
          <w:sz w:val="36"/>
          <w:szCs w:val="36"/>
          <w:shd w:val="clear" w:color="auto" w:fill="ffffff"/>
          <w:rtl w:val="0"/>
          <w:lang w:val="zh-CN" w:eastAsia="zh-CN"/>
          <w14:textFill>
            <w14:solidFill>
              <w14:srgbClr w14:val="333333"/>
            </w14:solidFill>
          </w14:textFill>
        </w:rPr>
        <w:t>全面增进人民福祉 推进幸福新乐平建设</w:t>
      </w:r>
    </w:p>
    <w:p>
      <w:pPr>
        <w:pStyle w:val="默认"/>
        <w:bidi w:val="0"/>
        <w:spacing w:before="0" w:line="450" w:lineRule="atLeast"/>
        <w:ind w:left="0" w:right="0" w:firstLine="800"/>
        <w:jc w:val="left"/>
        <w:rPr>
          <w:rFonts w:ascii="PingFang SC Regular" w:cs="PingFang SC Regular" w:hAnsi="PingFang SC Regular" w:eastAsia="PingFang SC Regular"/>
          <w:outline w:val="0"/>
          <w:color w:val="333333"/>
          <w:sz w:val="30"/>
          <w:szCs w:val="30"/>
          <w:shd w:val="clear" w:color="auto" w:fill="ffffff"/>
          <w:rtl w:val="0"/>
          <w14:textFill>
            <w14:solidFill>
              <w14:srgbClr w14:val="333333"/>
            </w14:solidFill>
          </w14:textFill>
        </w:rPr>
      </w:pPr>
      <w:r>
        <w:rPr>
          <w:rFonts w:eastAsia="PingFang SC Regular" w:hint="eastAsia"/>
          <w:outline w:val="0"/>
          <w:color w:val="333333"/>
          <w:sz w:val="30"/>
          <w:szCs w:val="30"/>
          <w:shd w:val="clear" w:color="auto" w:fill="ffffff"/>
          <w:rtl w:val="0"/>
          <w:lang w:val="zh-CN" w:eastAsia="zh-CN"/>
          <w14:textFill>
            <w14:solidFill>
              <w14:srgbClr w14:val="333333"/>
            </w14:solidFill>
          </w14:textFill>
        </w:rPr>
        <w:t>按照人人参与、人人尽力、人人享有的要求，坚持守住底线、突出重点、完善制度、引导预期，注重机会公平，保障基本民生，切实增强人民群众的幸福感和获得感。</w:t>
      </w:r>
    </w:p>
    <w:p>
      <w:pPr>
        <w:pStyle w:val="默认"/>
        <w:bidi w:val="0"/>
        <w:spacing w:before="0" w:after="0" w:line="480" w:lineRule="atLeast"/>
        <w:ind w:left="0" w:right="0" w:firstLine="795"/>
        <w:jc w:val="center"/>
        <w:rPr>
          <w:rFonts w:ascii="PingFang SC Semibold" w:cs="PingFang SC Semibold" w:hAnsi="PingFang SC Semibold" w:eastAsia="PingFang SC Semibold"/>
          <w:outline w:val="0"/>
          <w:color w:val="333333"/>
          <w:sz w:val="32"/>
          <w:szCs w:val="32"/>
          <w:shd w:val="clear" w:color="auto" w:fill="ffffff"/>
          <w:rtl w:val="0"/>
          <w14:textFill>
            <w14:solidFill>
              <w14:srgbClr w14:val="333333"/>
            </w14:solidFill>
          </w14:textFill>
        </w:rPr>
      </w:pPr>
      <w:r>
        <w:rPr>
          <w:rFonts w:eastAsia="PingFang SC Semibold" w:hint="eastAsia"/>
          <w:outline w:val="0"/>
          <w:color w:val="333333"/>
          <w:sz w:val="32"/>
          <w:szCs w:val="32"/>
          <w:shd w:val="clear" w:color="auto" w:fill="ffffff"/>
          <w:rtl w:val="0"/>
          <w14:textFill>
            <w14:solidFill>
              <w14:srgbClr w14:val="333333"/>
            </w14:solidFill>
          </w14:textFill>
        </w:rPr>
        <w:t>第一章</w:t>
      </w:r>
      <w:r>
        <w:rPr>
          <w:rFonts w:ascii="PingFang SC Semibold" w:hAnsi="PingFang SC Semibold" w:hint="default"/>
          <w:outline w:val="0"/>
          <w:color w:val="333333"/>
          <w:sz w:val="32"/>
          <w:szCs w:val="32"/>
          <w:shd w:val="clear" w:color="auto" w:fill="ffffff"/>
          <w:rtl w:val="0"/>
          <w14:textFill>
            <w14:solidFill>
              <w14:srgbClr w14:val="333333"/>
            </w14:solidFill>
          </w14:textFill>
        </w:rPr>
        <w:t xml:space="preserve">  </w:t>
      </w:r>
      <w:r>
        <w:rPr>
          <w:rFonts w:eastAsia="PingFang SC Semibold" w:hint="eastAsia"/>
          <w:outline w:val="0"/>
          <w:color w:val="333333"/>
          <w:sz w:val="32"/>
          <w:szCs w:val="32"/>
          <w:shd w:val="clear" w:color="auto" w:fill="ffffff"/>
          <w:rtl w:val="0"/>
          <w:lang w:val="zh-CN" w:eastAsia="zh-CN"/>
          <w14:textFill>
            <w14:solidFill>
              <w14:srgbClr w14:val="333333"/>
            </w14:solidFill>
          </w14:textFill>
        </w:rPr>
        <w:t>积极促进就业创业 增加人民群众收入</w:t>
      </w:r>
    </w:p>
    <w:p>
      <w:pPr>
        <w:pStyle w:val="默认"/>
        <w:bidi w:val="0"/>
        <w:spacing w:before="0" w:line="450" w:lineRule="atLeast"/>
        <w:ind w:left="0" w:right="0" w:firstLine="857"/>
        <w:jc w:val="center"/>
        <w:rPr>
          <w:rFonts w:ascii="PingFang SC Regular" w:cs="PingFang SC Regular" w:hAnsi="PingFang SC Regular" w:eastAsia="PingFang SC Regular"/>
          <w:outline w:val="0"/>
          <w:color w:val="333333"/>
          <w:sz w:val="30"/>
          <w:szCs w:val="30"/>
          <w:shd w:val="clear" w:color="auto" w:fill="ffffff"/>
          <w:rtl w:val="0"/>
          <w14:textFill>
            <w14:solidFill>
              <w14:srgbClr w14:val="333333"/>
            </w14:solidFill>
          </w14:textFill>
        </w:rPr>
      </w:pPr>
      <w:r>
        <w:rPr>
          <w:rFonts w:eastAsia="PingFang SC Regular" w:hint="eastAsia"/>
          <w:outline w:val="0"/>
          <w:color w:val="333333"/>
          <w:sz w:val="30"/>
          <w:szCs w:val="30"/>
          <w:shd w:val="clear" w:color="auto" w:fill="ffffff"/>
          <w:rtl w:val="0"/>
          <w:lang w:val="zh-CN" w:eastAsia="zh-CN"/>
          <w14:textFill>
            <w14:solidFill>
              <w14:srgbClr w14:val="333333"/>
            </w14:solidFill>
          </w14:textFill>
        </w:rPr>
        <w:t>第一节</w:t>
      </w:r>
      <w:r>
        <w:rPr>
          <w:rFonts w:ascii="PingFang SC Regular" w:hAnsi="PingFang SC Regular" w:hint="default"/>
          <w:outline w:val="0"/>
          <w:color w:val="333333"/>
          <w:sz w:val="30"/>
          <w:szCs w:val="30"/>
          <w:shd w:val="clear" w:color="auto" w:fill="ffffff"/>
          <w:rtl w:val="0"/>
          <w14:textFill>
            <w14:solidFill>
              <w14:srgbClr w14:val="333333"/>
            </w14:solidFill>
          </w14:textFill>
        </w:rPr>
        <w:t xml:space="preserve">  </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切实促进社会就业</w:t>
      </w:r>
    </w:p>
    <w:p>
      <w:pPr>
        <w:pStyle w:val="默认"/>
        <w:bidi w:val="0"/>
        <w:spacing w:before="0" w:line="450" w:lineRule="atLeast"/>
        <w:ind w:left="0" w:right="0" w:firstLine="857"/>
        <w:jc w:val="left"/>
        <w:rPr>
          <w:rFonts w:ascii="PingFang SC Regular" w:cs="PingFang SC Regular" w:hAnsi="PingFang SC Regular" w:eastAsia="PingFang SC Regular"/>
          <w:outline w:val="0"/>
          <w:color w:val="333333"/>
          <w:sz w:val="30"/>
          <w:szCs w:val="30"/>
          <w:shd w:val="clear" w:color="auto" w:fill="ffffff"/>
          <w:rtl w:val="0"/>
          <w14:textFill>
            <w14:solidFill>
              <w14:srgbClr w14:val="333333"/>
            </w14:solidFill>
          </w14:textFill>
        </w:rPr>
      </w:pPr>
      <w:r>
        <w:rPr>
          <w:rFonts w:eastAsia="PingFang SC Regular" w:hint="eastAsia"/>
          <w:outline w:val="0"/>
          <w:color w:val="333333"/>
          <w:sz w:val="30"/>
          <w:szCs w:val="30"/>
          <w:shd w:val="clear" w:color="auto" w:fill="ffffff"/>
          <w:rtl w:val="0"/>
          <w:lang w:val="zh-CN" w:eastAsia="zh-CN"/>
          <w14:textFill>
            <w14:solidFill>
              <w14:srgbClr w14:val="333333"/>
            </w14:solidFill>
          </w14:textFill>
        </w:rPr>
        <w:t>实施更加积极的就业政策，推动实现更高质量的就业，实现居民收入增长和经济发展同步、劳动报酬增长和劳动生产率提高同步。深入实施就业优先战略，千方百计增加就业岗位，促进城乡劳动者平等就业；建立健全功能完善、城乡统一的公共就业服务体系；大力发展劳动密集型企业和小微企业、就业容量大的服务业，注重家政服务、养老服务、社区照料服务和疾患服务为重点的家庭服务业，确保十三五期间城镇新增就业人数</w:t>
      </w:r>
      <w:r>
        <w:rPr>
          <w:rFonts w:ascii="PingFang SC Regular" w:hAnsi="PingFang SC Regular"/>
          <w:outline w:val="0"/>
          <w:color w:val="333333"/>
          <w:sz w:val="30"/>
          <w:szCs w:val="30"/>
          <w:shd w:val="clear" w:color="auto" w:fill="ffffff"/>
          <w:rtl w:val="0"/>
          <w14:textFill>
            <w14:solidFill>
              <w14:srgbClr w14:val="333333"/>
            </w14:solidFill>
          </w14:textFill>
        </w:rPr>
        <w:t>4.5</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万人。</w:t>
      </w:r>
    </w:p>
    <w:p>
      <w:pPr>
        <w:pStyle w:val="默认"/>
        <w:bidi w:val="0"/>
        <w:spacing w:before="0" w:line="450" w:lineRule="atLeast"/>
        <w:ind w:left="0" w:right="0" w:firstLine="857"/>
        <w:jc w:val="center"/>
        <w:rPr>
          <w:rFonts w:ascii="PingFang SC Regular" w:cs="PingFang SC Regular" w:hAnsi="PingFang SC Regular" w:eastAsia="PingFang SC Regular"/>
          <w:outline w:val="0"/>
          <w:color w:val="333333"/>
          <w:sz w:val="30"/>
          <w:szCs w:val="30"/>
          <w:shd w:val="clear" w:color="auto" w:fill="ffffff"/>
          <w:rtl w:val="0"/>
          <w14:textFill>
            <w14:solidFill>
              <w14:srgbClr w14:val="333333"/>
            </w14:solidFill>
          </w14:textFill>
        </w:rPr>
      </w:pPr>
      <w:r>
        <w:rPr>
          <w:rFonts w:eastAsia="PingFang SC Regular" w:hint="eastAsia"/>
          <w:outline w:val="0"/>
          <w:color w:val="333333"/>
          <w:sz w:val="30"/>
          <w:szCs w:val="30"/>
          <w:shd w:val="clear" w:color="auto" w:fill="ffffff"/>
          <w:rtl w:val="0"/>
          <w:lang w:val="zh-CN" w:eastAsia="zh-CN"/>
          <w14:textFill>
            <w14:solidFill>
              <w14:srgbClr w14:val="333333"/>
            </w14:solidFill>
          </w14:textFill>
        </w:rPr>
        <w:t>第二节</w:t>
      </w:r>
      <w:r>
        <w:rPr>
          <w:rFonts w:ascii="PingFang SC Regular" w:hAnsi="PingFang SC Regular" w:hint="default"/>
          <w:outline w:val="0"/>
          <w:color w:val="333333"/>
          <w:sz w:val="30"/>
          <w:szCs w:val="30"/>
          <w:shd w:val="clear" w:color="auto" w:fill="ffffff"/>
          <w:rtl w:val="0"/>
          <w14:textFill>
            <w14:solidFill>
              <w14:srgbClr w14:val="333333"/>
            </w14:solidFill>
          </w14:textFill>
        </w:rPr>
        <w:t xml:space="preserve">  </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加强公共就业服务</w:t>
      </w:r>
    </w:p>
    <w:p>
      <w:pPr>
        <w:pStyle w:val="默认"/>
        <w:bidi w:val="0"/>
        <w:spacing w:before="0" w:line="450" w:lineRule="atLeast"/>
        <w:ind w:left="0" w:right="0" w:firstLine="857"/>
        <w:jc w:val="left"/>
        <w:rPr>
          <w:rFonts w:ascii="PingFang SC Regular" w:cs="PingFang SC Regular" w:hAnsi="PingFang SC Regular" w:eastAsia="PingFang SC Regular"/>
          <w:outline w:val="0"/>
          <w:color w:val="333333"/>
          <w:sz w:val="30"/>
          <w:szCs w:val="30"/>
          <w:shd w:val="clear" w:color="auto" w:fill="ffffff"/>
          <w:rtl w:val="0"/>
          <w14:textFill>
            <w14:solidFill>
              <w14:srgbClr w14:val="333333"/>
            </w14:solidFill>
          </w14:textFill>
        </w:rPr>
      </w:pPr>
      <w:r>
        <w:rPr>
          <w:rFonts w:eastAsia="PingFang SC Regular" w:hint="eastAsia"/>
          <w:outline w:val="0"/>
          <w:color w:val="333333"/>
          <w:sz w:val="30"/>
          <w:szCs w:val="30"/>
          <w:shd w:val="clear" w:color="auto" w:fill="ffffff"/>
          <w:rtl w:val="0"/>
          <w:lang w:val="zh-CN" w:eastAsia="zh-CN"/>
          <w14:textFill>
            <w14:solidFill>
              <w14:srgbClr w14:val="333333"/>
            </w14:solidFill>
          </w14:textFill>
        </w:rPr>
        <w:t>建立健全功能完善、覆盖城乡的公共就业服务体系；加强创业培训，实现基本职业技能免费培训全覆盖；建立健全</w:t>
      </w:r>
      <w:r>
        <w:rPr>
          <w:rFonts w:ascii="PingFang SC Regular" w:hAnsi="PingFang SC Regular" w:hint="default"/>
          <w:outline w:val="0"/>
          <w:color w:val="333333"/>
          <w:sz w:val="30"/>
          <w:szCs w:val="30"/>
          <w:shd w:val="clear" w:color="auto" w:fill="ffffff"/>
          <w:rtl w:val="1"/>
          <w:lang w:val="ar-SA" w:bidi="ar-SA"/>
          <w14:textFill>
            <w14:solidFill>
              <w14:srgbClr w14:val="333333"/>
            </w14:solidFill>
          </w14:textFill>
        </w:rPr>
        <w:t>“</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招工、培训、上岗</w:t>
      </w:r>
      <w:r>
        <w:rPr>
          <w:rFonts w:ascii="PingFang SC Regular" w:hAnsi="PingFang SC Regular" w:hint="default"/>
          <w:outline w:val="0"/>
          <w:color w:val="333333"/>
          <w:sz w:val="30"/>
          <w:szCs w:val="30"/>
          <w:shd w:val="clear" w:color="auto" w:fill="ffffff"/>
          <w:rtl w:val="0"/>
          <w14:textFill>
            <w14:solidFill>
              <w14:srgbClr w14:val="333333"/>
            </w14:solidFill>
          </w14:textFill>
        </w:rPr>
        <w:t>”</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三位一体培训机制，提高就业率，推动建立规模较大、技能较优、专业较齐、梯次合理的职业技能人才队伍；进一步优化人才服务环境，加快人才引进；强化人才素质的培养，使人才结构更加优化，分布更加合理。</w:t>
      </w:r>
    </w:p>
    <w:p>
      <w:pPr>
        <w:pStyle w:val="默认"/>
        <w:bidi w:val="0"/>
        <w:spacing w:before="0" w:line="450" w:lineRule="atLeast"/>
        <w:ind w:left="0" w:right="0" w:firstLine="857"/>
        <w:jc w:val="center"/>
        <w:rPr>
          <w:rFonts w:ascii="PingFang SC Regular" w:cs="PingFang SC Regular" w:hAnsi="PingFang SC Regular" w:eastAsia="PingFang SC Regular"/>
          <w:outline w:val="0"/>
          <w:color w:val="333333"/>
          <w:sz w:val="30"/>
          <w:szCs w:val="30"/>
          <w:shd w:val="clear" w:color="auto" w:fill="ffffff"/>
          <w:rtl w:val="0"/>
          <w14:textFill>
            <w14:solidFill>
              <w14:srgbClr w14:val="333333"/>
            </w14:solidFill>
          </w14:textFill>
        </w:rPr>
      </w:pPr>
      <w:r>
        <w:rPr>
          <w:rFonts w:eastAsia="PingFang SC Regular" w:hint="eastAsia"/>
          <w:outline w:val="0"/>
          <w:color w:val="333333"/>
          <w:sz w:val="30"/>
          <w:szCs w:val="30"/>
          <w:shd w:val="clear" w:color="auto" w:fill="ffffff"/>
          <w:rtl w:val="0"/>
          <w:lang w:val="zh-CN" w:eastAsia="zh-CN"/>
          <w14:textFill>
            <w14:solidFill>
              <w14:srgbClr w14:val="333333"/>
            </w14:solidFill>
          </w14:textFill>
        </w:rPr>
        <w:t>第三节</w:t>
      </w:r>
      <w:r>
        <w:rPr>
          <w:rFonts w:ascii="PingFang SC Regular" w:hAnsi="PingFang SC Regular" w:hint="default"/>
          <w:outline w:val="0"/>
          <w:color w:val="333333"/>
          <w:sz w:val="30"/>
          <w:szCs w:val="30"/>
          <w:shd w:val="clear" w:color="auto" w:fill="ffffff"/>
          <w:rtl w:val="0"/>
          <w14:textFill>
            <w14:solidFill>
              <w14:srgbClr w14:val="333333"/>
            </w14:solidFill>
          </w14:textFill>
        </w:rPr>
        <w:t xml:space="preserve">  </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稳步提高城乡居民收入</w:t>
      </w:r>
    </w:p>
    <w:p>
      <w:pPr>
        <w:pStyle w:val="默认"/>
        <w:bidi w:val="0"/>
        <w:spacing w:before="0" w:line="450" w:lineRule="atLeast"/>
        <w:ind w:left="0" w:right="0" w:firstLine="857"/>
        <w:jc w:val="left"/>
        <w:rPr>
          <w:rFonts w:ascii="PingFang SC Regular" w:cs="PingFang SC Regular" w:hAnsi="PingFang SC Regular" w:eastAsia="PingFang SC Regular"/>
          <w:outline w:val="0"/>
          <w:color w:val="333333"/>
          <w:sz w:val="30"/>
          <w:szCs w:val="30"/>
          <w:shd w:val="clear" w:color="auto" w:fill="ffffff"/>
          <w:rtl w:val="0"/>
          <w14:textFill>
            <w14:solidFill>
              <w14:srgbClr w14:val="333333"/>
            </w14:solidFill>
          </w14:textFill>
        </w:rPr>
      </w:pPr>
      <w:r>
        <w:rPr>
          <w:rFonts w:eastAsia="PingFang SC Regular" w:hint="eastAsia"/>
          <w:outline w:val="0"/>
          <w:color w:val="333333"/>
          <w:sz w:val="30"/>
          <w:szCs w:val="30"/>
          <w:shd w:val="clear" w:color="auto" w:fill="ffffff"/>
          <w:rtl w:val="0"/>
          <w:lang w:val="zh-CN" w:eastAsia="zh-CN"/>
          <w14:textFill>
            <w14:solidFill>
              <w14:srgbClr w14:val="333333"/>
            </w14:solidFill>
          </w14:textFill>
        </w:rPr>
        <w:t>建立与经济社会发展相适应的收入增长机制，逐步提高最低工资标准，提高城乡居民收入。加快培育农村经济和农民收入新的增长点，拓宽农民增收渠道，千方百计增加农民收入。完善公务员工资制度，深化事业单位分配制度改革，到</w:t>
      </w:r>
      <w:r>
        <w:rPr>
          <w:rFonts w:ascii="PingFang SC Regular" w:hAnsi="PingFang SC Regular" w:hint="default"/>
          <w:outline w:val="0"/>
          <w:color w:val="333333"/>
          <w:sz w:val="30"/>
          <w:szCs w:val="30"/>
          <w:shd w:val="clear" w:color="auto" w:fill="ffffff"/>
          <w:rtl w:val="1"/>
          <w:lang w:val="ar-SA" w:bidi="ar-SA"/>
          <w14:textFill>
            <w14:solidFill>
              <w14:srgbClr w14:val="333333"/>
            </w14:solidFill>
          </w14:textFill>
        </w:rPr>
        <w:t>“</w:t>
      </w:r>
      <w:r>
        <w:rPr>
          <w:rFonts w:eastAsia="PingFang SC Regular" w:hint="eastAsia"/>
          <w:outline w:val="0"/>
          <w:color w:val="333333"/>
          <w:sz w:val="30"/>
          <w:szCs w:val="30"/>
          <w:shd w:val="clear" w:color="auto" w:fill="ffffff"/>
          <w:rtl w:val="0"/>
          <w:lang w:val="zh-TW" w:eastAsia="zh-TW"/>
          <w14:textFill>
            <w14:solidFill>
              <w14:srgbClr w14:val="333333"/>
            </w14:solidFill>
          </w14:textFill>
        </w:rPr>
        <w:t>十三五</w:t>
      </w:r>
      <w:r>
        <w:rPr>
          <w:rFonts w:ascii="PingFang SC Regular" w:hAnsi="PingFang SC Regular" w:hint="default"/>
          <w:outline w:val="0"/>
          <w:color w:val="333333"/>
          <w:sz w:val="30"/>
          <w:szCs w:val="30"/>
          <w:shd w:val="clear" w:color="auto" w:fill="ffffff"/>
          <w:rtl w:val="0"/>
          <w14:textFill>
            <w14:solidFill>
              <w14:srgbClr w14:val="333333"/>
            </w14:solidFill>
          </w14:textFill>
        </w:rPr>
        <w:t>”</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末，实现城镇人均可支配收入增长</w:t>
      </w:r>
      <w:r>
        <w:rPr>
          <w:rFonts w:ascii="PingFang SC Regular" w:hAnsi="PingFang SC Regular"/>
          <w:outline w:val="0"/>
          <w:color w:val="333333"/>
          <w:sz w:val="30"/>
          <w:szCs w:val="30"/>
          <w:shd w:val="clear" w:color="auto" w:fill="ffffff"/>
          <w:rtl w:val="0"/>
          <w14:textFill>
            <w14:solidFill>
              <w14:srgbClr w14:val="333333"/>
            </w14:solidFill>
          </w14:textFill>
        </w:rPr>
        <w:t>9%</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，农村人均可支配收入增长</w:t>
      </w:r>
      <w:r>
        <w:rPr>
          <w:rFonts w:ascii="PingFang SC Regular" w:hAnsi="PingFang SC Regular"/>
          <w:outline w:val="0"/>
          <w:color w:val="333333"/>
          <w:sz w:val="30"/>
          <w:szCs w:val="30"/>
          <w:shd w:val="clear" w:color="auto" w:fill="ffffff"/>
          <w:rtl w:val="0"/>
          <w14:textFill>
            <w14:solidFill>
              <w14:srgbClr w14:val="333333"/>
            </w14:solidFill>
          </w14:textFill>
        </w:rPr>
        <w:t>10%</w:t>
      </w:r>
      <w:r>
        <w:rPr>
          <w:rFonts w:eastAsia="PingFang SC Regular" w:hint="eastAsia"/>
          <w:outline w:val="0"/>
          <w:color w:val="333333"/>
          <w:sz w:val="30"/>
          <w:szCs w:val="30"/>
          <w:shd w:val="clear" w:color="auto" w:fill="ffffff"/>
          <w:rtl w:val="0"/>
          <w14:textFill>
            <w14:solidFill>
              <w14:srgbClr w14:val="333333"/>
            </w14:solidFill>
          </w14:textFill>
        </w:rPr>
        <w:t>。</w:t>
      </w:r>
    </w:p>
    <w:p>
      <w:pPr>
        <w:pStyle w:val="默认"/>
        <w:bidi w:val="0"/>
        <w:spacing w:before="0" w:after="0" w:line="480" w:lineRule="atLeast"/>
        <w:ind w:left="0" w:right="0" w:firstLine="795"/>
        <w:jc w:val="center"/>
        <w:rPr>
          <w:rFonts w:ascii="PingFang SC Semibold" w:cs="PingFang SC Semibold" w:hAnsi="PingFang SC Semibold" w:eastAsia="PingFang SC Semibold"/>
          <w:outline w:val="0"/>
          <w:color w:val="333333"/>
          <w:sz w:val="32"/>
          <w:szCs w:val="32"/>
          <w:shd w:val="clear" w:color="auto" w:fill="ffffff"/>
          <w:rtl w:val="0"/>
          <w14:textFill>
            <w14:solidFill>
              <w14:srgbClr w14:val="333333"/>
            </w14:solidFill>
          </w14:textFill>
        </w:rPr>
      </w:pPr>
      <w:r>
        <w:rPr>
          <w:rFonts w:eastAsia="PingFang SC Semibold" w:hint="eastAsia"/>
          <w:outline w:val="0"/>
          <w:color w:val="333333"/>
          <w:sz w:val="32"/>
          <w:szCs w:val="32"/>
          <w:shd w:val="clear" w:color="auto" w:fill="ffffff"/>
          <w:rtl w:val="0"/>
          <w14:textFill>
            <w14:solidFill>
              <w14:srgbClr w14:val="333333"/>
            </w14:solidFill>
          </w14:textFill>
        </w:rPr>
        <w:t>第二章</w:t>
      </w:r>
      <w:r>
        <w:rPr>
          <w:rFonts w:ascii="PingFang SC Semibold" w:hAnsi="PingFang SC Semibold" w:hint="default"/>
          <w:outline w:val="0"/>
          <w:color w:val="333333"/>
          <w:sz w:val="32"/>
          <w:szCs w:val="32"/>
          <w:shd w:val="clear" w:color="auto" w:fill="ffffff"/>
          <w:rtl w:val="0"/>
          <w14:textFill>
            <w14:solidFill>
              <w14:srgbClr w14:val="333333"/>
            </w14:solidFill>
          </w14:textFill>
        </w:rPr>
        <w:t xml:space="preserve">  </w:t>
      </w:r>
      <w:r>
        <w:rPr>
          <w:rFonts w:eastAsia="PingFang SC Semibold" w:hint="eastAsia"/>
          <w:outline w:val="0"/>
          <w:color w:val="333333"/>
          <w:sz w:val="32"/>
          <w:szCs w:val="32"/>
          <w:shd w:val="clear" w:color="auto" w:fill="ffffff"/>
          <w:rtl w:val="0"/>
          <w:lang w:val="zh-CN" w:eastAsia="zh-CN"/>
          <w14:textFill>
            <w14:solidFill>
              <w14:srgbClr w14:val="333333"/>
            </w14:solidFill>
          </w14:textFill>
        </w:rPr>
        <w:t>健全社会保障体系 促进和谐社会建设</w:t>
      </w:r>
    </w:p>
    <w:p>
      <w:pPr>
        <w:pStyle w:val="默认"/>
        <w:bidi w:val="0"/>
        <w:spacing w:before="0" w:line="450" w:lineRule="atLeast"/>
        <w:ind w:left="0" w:right="0" w:firstLine="857"/>
        <w:jc w:val="center"/>
        <w:rPr>
          <w:rFonts w:ascii="PingFang SC Regular" w:cs="PingFang SC Regular" w:hAnsi="PingFang SC Regular" w:eastAsia="PingFang SC Regular"/>
          <w:outline w:val="0"/>
          <w:color w:val="333333"/>
          <w:sz w:val="30"/>
          <w:szCs w:val="30"/>
          <w:shd w:val="clear" w:color="auto" w:fill="ffffff"/>
          <w:rtl w:val="0"/>
          <w14:textFill>
            <w14:solidFill>
              <w14:srgbClr w14:val="333333"/>
            </w14:solidFill>
          </w14:textFill>
        </w:rPr>
      </w:pPr>
      <w:r>
        <w:rPr>
          <w:rFonts w:eastAsia="PingFang SC Regular" w:hint="eastAsia"/>
          <w:outline w:val="0"/>
          <w:color w:val="333333"/>
          <w:sz w:val="30"/>
          <w:szCs w:val="30"/>
          <w:shd w:val="clear" w:color="auto" w:fill="ffffff"/>
          <w:rtl w:val="0"/>
          <w:lang w:val="zh-CN" w:eastAsia="zh-CN"/>
          <w14:textFill>
            <w14:solidFill>
              <w14:srgbClr w14:val="333333"/>
            </w14:solidFill>
          </w14:textFill>
        </w:rPr>
        <w:t>第一节</w:t>
      </w:r>
      <w:r>
        <w:rPr>
          <w:rFonts w:ascii="PingFang SC Regular" w:hAnsi="PingFang SC Regular" w:hint="default"/>
          <w:outline w:val="0"/>
          <w:color w:val="333333"/>
          <w:sz w:val="30"/>
          <w:szCs w:val="30"/>
          <w:shd w:val="clear" w:color="auto" w:fill="ffffff"/>
          <w:rtl w:val="0"/>
          <w14:textFill>
            <w14:solidFill>
              <w14:srgbClr w14:val="333333"/>
            </w14:solidFill>
          </w14:textFill>
        </w:rPr>
        <w:t xml:space="preserve">  </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健全基本养老保险制度</w:t>
      </w:r>
    </w:p>
    <w:p>
      <w:pPr>
        <w:pStyle w:val="默认"/>
        <w:bidi w:val="0"/>
        <w:spacing w:before="0" w:line="450" w:lineRule="atLeast"/>
        <w:ind w:left="0" w:right="0" w:firstLine="857"/>
        <w:jc w:val="left"/>
        <w:rPr>
          <w:rFonts w:ascii="PingFang SC Regular" w:cs="PingFang SC Regular" w:hAnsi="PingFang SC Regular" w:eastAsia="PingFang SC Regular"/>
          <w:outline w:val="0"/>
          <w:color w:val="333333"/>
          <w:sz w:val="30"/>
          <w:szCs w:val="30"/>
          <w:shd w:val="clear" w:color="auto" w:fill="ffffff"/>
          <w:rtl w:val="0"/>
          <w14:textFill>
            <w14:solidFill>
              <w14:srgbClr w14:val="333333"/>
            </w14:solidFill>
          </w14:textFill>
        </w:rPr>
      </w:pPr>
      <w:r>
        <w:rPr>
          <w:rFonts w:eastAsia="PingFang SC Regular" w:hint="eastAsia"/>
          <w:outline w:val="0"/>
          <w:color w:val="333333"/>
          <w:sz w:val="30"/>
          <w:szCs w:val="30"/>
          <w:shd w:val="clear" w:color="auto" w:fill="ffffff"/>
          <w:rtl w:val="0"/>
          <w:lang w:val="zh-CN" w:eastAsia="zh-CN"/>
          <w14:textFill>
            <w14:solidFill>
              <w14:srgbClr w14:val="333333"/>
            </w14:solidFill>
          </w14:textFill>
        </w:rPr>
        <w:t>推进社会保险五大险种做到</w:t>
      </w:r>
      <w:r>
        <w:rPr>
          <w:rFonts w:ascii="PingFang SC Regular" w:hAnsi="PingFang SC Regular" w:hint="default"/>
          <w:outline w:val="0"/>
          <w:color w:val="333333"/>
          <w:sz w:val="30"/>
          <w:szCs w:val="30"/>
          <w:shd w:val="clear" w:color="auto" w:fill="ffffff"/>
          <w:rtl w:val="1"/>
          <w:lang w:val="ar-SA" w:bidi="ar-SA"/>
          <w14:textFill>
            <w14:solidFill>
              <w14:srgbClr w14:val="333333"/>
            </w14:solidFill>
          </w14:textFill>
        </w:rPr>
        <w:t>“</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五险合一</w:t>
      </w:r>
      <w:r>
        <w:rPr>
          <w:rFonts w:ascii="PingFang SC Regular" w:hAnsi="PingFang SC Regular" w:hint="default"/>
          <w:outline w:val="0"/>
          <w:color w:val="333333"/>
          <w:sz w:val="30"/>
          <w:szCs w:val="30"/>
          <w:shd w:val="clear" w:color="auto" w:fill="ffffff"/>
          <w:rtl w:val="0"/>
          <w14:textFill>
            <w14:solidFill>
              <w14:srgbClr w14:val="333333"/>
            </w14:solidFill>
          </w14:textFill>
        </w:rPr>
        <w:t>”</w:t>
      </w:r>
      <w:r>
        <w:rPr>
          <w:rFonts w:eastAsia="PingFang SC Regular" w:hint="eastAsia"/>
          <w:outline w:val="0"/>
          <w:color w:val="333333"/>
          <w:sz w:val="30"/>
          <w:szCs w:val="30"/>
          <w:shd w:val="clear" w:color="auto" w:fill="ffffff"/>
          <w:rtl w:val="0"/>
          <w:lang w:val="zh-TW" w:eastAsia="zh-TW"/>
          <w14:textFill>
            <w14:solidFill>
              <w14:srgbClr w14:val="333333"/>
            </w14:solidFill>
          </w14:textFill>
        </w:rPr>
        <w:t>、</w:t>
      </w:r>
      <w:r>
        <w:rPr>
          <w:rFonts w:ascii="PingFang SC Regular" w:hAnsi="PingFang SC Regular" w:hint="default"/>
          <w:outline w:val="0"/>
          <w:color w:val="333333"/>
          <w:sz w:val="30"/>
          <w:szCs w:val="30"/>
          <w:shd w:val="clear" w:color="auto" w:fill="ffffff"/>
          <w:rtl w:val="1"/>
          <w:lang w:val="ar-SA" w:bidi="ar-SA"/>
          <w14:textFill>
            <w14:solidFill>
              <w14:srgbClr w14:val="333333"/>
            </w14:solidFill>
          </w14:textFill>
        </w:rPr>
        <w:t>“</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统征统缴</w:t>
      </w:r>
      <w:r>
        <w:rPr>
          <w:rFonts w:ascii="PingFang SC Regular" w:hAnsi="PingFang SC Regular" w:hint="default"/>
          <w:outline w:val="0"/>
          <w:color w:val="333333"/>
          <w:sz w:val="30"/>
          <w:szCs w:val="30"/>
          <w:shd w:val="clear" w:color="auto" w:fill="ffffff"/>
          <w:rtl w:val="0"/>
          <w14:textFill>
            <w14:solidFill>
              <w14:srgbClr w14:val="333333"/>
            </w14:solidFill>
          </w14:textFill>
        </w:rPr>
        <w:t>”</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，努力实现全覆盖，做到应保尽保；城乡居民养老保险参保率基本实现全覆盖，到</w:t>
      </w:r>
      <w:r>
        <w:rPr>
          <w:rFonts w:ascii="PingFang SC Regular" w:hAnsi="PingFang SC Regular" w:hint="default"/>
          <w:outline w:val="0"/>
          <w:color w:val="333333"/>
          <w:sz w:val="30"/>
          <w:szCs w:val="30"/>
          <w:shd w:val="clear" w:color="auto" w:fill="ffffff"/>
          <w:rtl w:val="1"/>
          <w:lang w:val="ar-SA" w:bidi="ar-SA"/>
          <w14:textFill>
            <w14:solidFill>
              <w14:srgbClr w14:val="333333"/>
            </w14:solidFill>
          </w14:textFill>
        </w:rPr>
        <w:t>“</w:t>
      </w:r>
      <w:r>
        <w:rPr>
          <w:rFonts w:eastAsia="PingFang SC Regular" w:hint="eastAsia"/>
          <w:outline w:val="0"/>
          <w:color w:val="333333"/>
          <w:sz w:val="30"/>
          <w:szCs w:val="30"/>
          <w:shd w:val="clear" w:color="auto" w:fill="ffffff"/>
          <w:rtl w:val="0"/>
          <w:lang w:val="zh-TW" w:eastAsia="zh-TW"/>
          <w14:textFill>
            <w14:solidFill>
              <w14:srgbClr w14:val="333333"/>
            </w14:solidFill>
          </w14:textFill>
        </w:rPr>
        <w:t>十三五</w:t>
      </w:r>
      <w:r>
        <w:rPr>
          <w:rFonts w:ascii="PingFang SC Regular" w:hAnsi="PingFang SC Regular" w:hint="default"/>
          <w:outline w:val="0"/>
          <w:color w:val="333333"/>
          <w:sz w:val="30"/>
          <w:szCs w:val="30"/>
          <w:shd w:val="clear" w:color="auto" w:fill="ffffff"/>
          <w:rtl w:val="0"/>
          <w14:textFill>
            <w14:solidFill>
              <w14:srgbClr w14:val="333333"/>
            </w14:solidFill>
          </w14:textFill>
        </w:rPr>
        <w:t>”</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末基本养老保险参保率达到</w:t>
      </w:r>
      <w:r>
        <w:rPr>
          <w:rFonts w:ascii="PingFang SC Regular" w:hAnsi="PingFang SC Regular"/>
          <w:outline w:val="0"/>
          <w:color w:val="333333"/>
          <w:sz w:val="30"/>
          <w:szCs w:val="30"/>
          <w:shd w:val="clear" w:color="auto" w:fill="ffffff"/>
          <w:rtl w:val="0"/>
          <w14:textFill>
            <w14:solidFill>
              <w14:srgbClr w14:val="333333"/>
            </w14:solidFill>
          </w14:textFill>
        </w:rPr>
        <w:t>96%</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；对接养老保险制度改革，落实基本养老金正常调整机制；扩大基本医疗保险报销范围，提高支付限额和比例；健全社会保险制度，大力实施</w:t>
      </w:r>
      <w:r>
        <w:rPr>
          <w:rFonts w:ascii="PingFang SC Regular" w:hAnsi="PingFang SC Regular" w:hint="default"/>
          <w:outline w:val="0"/>
          <w:color w:val="333333"/>
          <w:sz w:val="30"/>
          <w:szCs w:val="30"/>
          <w:shd w:val="clear" w:color="auto" w:fill="ffffff"/>
          <w:rtl w:val="1"/>
          <w:lang w:val="ar-SA" w:bidi="ar-SA"/>
          <w14:textFill>
            <w14:solidFill>
              <w14:srgbClr w14:val="333333"/>
            </w14:solidFill>
          </w14:textFill>
        </w:rPr>
        <w:t>“</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全民参保登记计划</w:t>
      </w:r>
      <w:r>
        <w:rPr>
          <w:rFonts w:ascii="PingFang SC Regular" w:hAnsi="PingFang SC Regular" w:hint="default"/>
          <w:outline w:val="0"/>
          <w:color w:val="333333"/>
          <w:sz w:val="30"/>
          <w:szCs w:val="30"/>
          <w:shd w:val="clear" w:color="auto" w:fill="ffffff"/>
          <w:rtl w:val="0"/>
          <w14:textFill>
            <w14:solidFill>
              <w14:srgbClr w14:val="333333"/>
            </w14:solidFill>
          </w14:textFill>
        </w:rPr>
        <w:t>”</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，完善公务员和参公管理事业单位工作人员工伤保险制度。</w:t>
      </w:r>
    </w:p>
    <w:p>
      <w:pPr>
        <w:pStyle w:val="默认"/>
        <w:bidi w:val="0"/>
        <w:spacing w:before="0" w:line="450" w:lineRule="atLeast"/>
        <w:ind w:left="0" w:right="0" w:firstLine="853"/>
        <w:jc w:val="center"/>
        <w:rPr>
          <w:rFonts w:ascii="PingFang SC Regular" w:cs="PingFang SC Regular" w:hAnsi="PingFang SC Regular" w:eastAsia="PingFang SC Regular"/>
          <w:outline w:val="0"/>
          <w:color w:val="333333"/>
          <w:sz w:val="30"/>
          <w:szCs w:val="30"/>
          <w:shd w:val="clear" w:color="auto" w:fill="ffffff"/>
          <w:rtl w:val="0"/>
          <w14:textFill>
            <w14:solidFill>
              <w14:srgbClr w14:val="333333"/>
            </w14:solidFill>
          </w14:textFill>
        </w:rPr>
      </w:pPr>
      <w:r>
        <w:rPr>
          <w:rFonts w:eastAsia="PingFang SC Regular" w:hint="eastAsia"/>
          <w:outline w:val="0"/>
          <w:color w:val="333333"/>
          <w:sz w:val="30"/>
          <w:szCs w:val="30"/>
          <w:shd w:val="clear" w:color="auto" w:fill="ffffff"/>
          <w:rtl w:val="0"/>
          <w:lang w:val="zh-CN" w:eastAsia="zh-CN"/>
          <w14:textFill>
            <w14:solidFill>
              <w14:srgbClr w14:val="333333"/>
            </w14:solidFill>
          </w14:textFill>
        </w:rPr>
        <w:t>第二节</w:t>
      </w:r>
      <w:r>
        <w:rPr>
          <w:rFonts w:ascii="PingFang SC Regular" w:hAnsi="PingFang SC Regular" w:hint="default"/>
          <w:outline w:val="0"/>
          <w:color w:val="333333"/>
          <w:sz w:val="30"/>
          <w:szCs w:val="30"/>
          <w:shd w:val="clear" w:color="auto" w:fill="ffffff"/>
          <w:rtl w:val="0"/>
          <w14:textFill>
            <w14:solidFill>
              <w14:srgbClr w14:val="333333"/>
            </w14:solidFill>
          </w14:textFill>
        </w:rPr>
        <w:t xml:space="preserve">  </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扩大社会保险覆盖面</w:t>
      </w:r>
    </w:p>
    <w:p>
      <w:pPr>
        <w:pStyle w:val="默认"/>
        <w:bidi w:val="0"/>
        <w:spacing w:before="0" w:line="450" w:lineRule="atLeast"/>
        <w:ind w:left="0" w:right="0" w:firstLine="853"/>
        <w:jc w:val="left"/>
        <w:rPr>
          <w:rFonts w:ascii="PingFang SC Regular" w:cs="PingFang SC Regular" w:hAnsi="PingFang SC Regular" w:eastAsia="PingFang SC Regular"/>
          <w:outline w:val="0"/>
          <w:color w:val="333333"/>
          <w:sz w:val="30"/>
          <w:szCs w:val="30"/>
          <w:shd w:val="clear" w:color="auto" w:fill="ffffff"/>
          <w:rtl w:val="0"/>
          <w14:textFill>
            <w14:solidFill>
              <w14:srgbClr w14:val="333333"/>
            </w14:solidFill>
          </w14:textFill>
        </w:rPr>
      </w:pPr>
      <w:r>
        <w:rPr>
          <w:rFonts w:eastAsia="PingFang SC Regular" w:hint="eastAsia"/>
          <w:outline w:val="0"/>
          <w:color w:val="333333"/>
          <w:sz w:val="30"/>
          <w:szCs w:val="30"/>
          <w:shd w:val="clear" w:color="auto" w:fill="ffffff"/>
          <w:rtl w:val="0"/>
          <w:lang w:val="zh-CN" w:eastAsia="zh-CN"/>
          <w14:textFill>
            <w14:solidFill>
              <w14:srgbClr w14:val="333333"/>
            </w14:solidFill>
          </w14:textFill>
        </w:rPr>
        <w:t>制定并实施社保关系跨地区和跨身份转移接续政策，将在农村参加的养老保险和医疗保险接入城镇社保体系；妥善解决好被征地农民的社会保障，探索农村土地承包经营权置换社会保障的新模式；社会保险五大险种和城乡居民社会养老保险实现全覆盖，实现使被征地农民参保全覆盖。</w:t>
      </w:r>
    </w:p>
    <w:p>
      <w:pPr>
        <w:pStyle w:val="默认"/>
        <w:bidi w:val="0"/>
        <w:spacing w:before="0" w:line="450" w:lineRule="atLeast"/>
        <w:ind w:left="0" w:right="0" w:firstLine="857"/>
        <w:jc w:val="center"/>
        <w:rPr>
          <w:rFonts w:ascii="PingFang SC Regular" w:cs="PingFang SC Regular" w:hAnsi="PingFang SC Regular" w:eastAsia="PingFang SC Regular"/>
          <w:outline w:val="0"/>
          <w:color w:val="333333"/>
          <w:sz w:val="30"/>
          <w:szCs w:val="30"/>
          <w:shd w:val="clear" w:color="auto" w:fill="ffffff"/>
          <w:rtl w:val="0"/>
          <w14:textFill>
            <w14:solidFill>
              <w14:srgbClr w14:val="333333"/>
            </w14:solidFill>
          </w14:textFill>
        </w:rPr>
      </w:pPr>
      <w:r>
        <w:rPr>
          <w:rFonts w:eastAsia="PingFang SC Regular" w:hint="eastAsia"/>
          <w:outline w:val="0"/>
          <w:color w:val="333333"/>
          <w:sz w:val="30"/>
          <w:szCs w:val="30"/>
          <w:shd w:val="clear" w:color="auto" w:fill="ffffff"/>
          <w:rtl w:val="0"/>
          <w:lang w:val="zh-CN" w:eastAsia="zh-CN"/>
          <w14:textFill>
            <w14:solidFill>
              <w14:srgbClr w14:val="333333"/>
            </w14:solidFill>
          </w14:textFill>
        </w:rPr>
        <w:t>第三节</w:t>
      </w:r>
      <w:r>
        <w:rPr>
          <w:rFonts w:ascii="PingFang SC Regular" w:hAnsi="PingFang SC Regular" w:hint="default"/>
          <w:outline w:val="0"/>
          <w:color w:val="333333"/>
          <w:sz w:val="30"/>
          <w:szCs w:val="30"/>
          <w:shd w:val="clear" w:color="auto" w:fill="ffffff"/>
          <w:rtl w:val="0"/>
          <w14:textFill>
            <w14:solidFill>
              <w14:srgbClr w14:val="333333"/>
            </w14:solidFill>
          </w14:textFill>
        </w:rPr>
        <w:t xml:space="preserve">  </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完善城乡社会救助体系</w:t>
      </w:r>
    </w:p>
    <w:p>
      <w:pPr>
        <w:pStyle w:val="默认"/>
        <w:bidi w:val="0"/>
        <w:spacing w:before="0" w:line="450" w:lineRule="atLeast"/>
        <w:ind w:left="0" w:right="0" w:firstLine="857"/>
        <w:jc w:val="left"/>
        <w:rPr>
          <w:rFonts w:ascii="PingFang SC Regular" w:cs="PingFang SC Regular" w:hAnsi="PingFang SC Regular" w:eastAsia="PingFang SC Regular"/>
          <w:outline w:val="0"/>
          <w:color w:val="333333"/>
          <w:sz w:val="30"/>
          <w:szCs w:val="30"/>
          <w:shd w:val="clear" w:color="auto" w:fill="ffffff"/>
          <w:rtl w:val="0"/>
          <w14:textFill>
            <w14:solidFill>
              <w14:srgbClr w14:val="333333"/>
            </w14:solidFill>
          </w14:textFill>
        </w:rPr>
      </w:pPr>
      <w:r>
        <w:rPr>
          <w:rFonts w:eastAsia="PingFang SC Regular" w:hint="eastAsia"/>
          <w:outline w:val="0"/>
          <w:color w:val="333333"/>
          <w:sz w:val="30"/>
          <w:szCs w:val="30"/>
          <w:shd w:val="clear" w:color="auto" w:fill="ffffff"/>
          <w:rtl w:val="0"/>
          <w:lang w:val="zh-CN" w:eastAsia="zh-CN"/>
          <w14:textFill>
            <w14:solidFill>
              <w14:srgbClr w14:val="333333"/>
            </w14:solidFill>
          </w14:textFill>
        </w:rPr>
        <w:t>全面建立低收入家庭经济状况核对机制；全面建立临时救助制度、建立健全医疗救助和重特大疾病救助制度；扩大</w:t>
      </w:r>
      <w:r>
        <w:rPr>
          <w:rFonts w:ascii="PingFang SC Regular" w:hAnsi="PingFang SC Regular" w:hint="default"/>
          <w:outline w:val="0"/>
          <w:color w:val="333333"/>
          <w:sz w:val="30"/>
          <w:szCs w:val="30"/>
          <w:shd w:val="clear" w:color="auto" w:fill="ffffff"/>
          <w:rtl w:val="1"/>
          <w:lang w:val="ar-SA" w:bidi="ar-SA"/>
          <w14:textFill>
            <w14:solidFill>
              <w14:srgbClr w14:val="333333"/>
            </w14:solidFill>
          </w14:textFill>
        </w:rPr>
        <w:t>“</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一站式</w:t>
      </w:r>
      <w:r>
        <w:rPr>
          <w:rFonts w:ascii="PingFang SC Regular" w:hAnsi="PingFang SC Regular" w:hint="default"/>
          <w:outline w:val="0"/>
          <w:color w:val="333333"/>
          <w:sz w:val="30"/>
          <w:szCs w:val="30"/>
          <w:shd w:val="clear" w:color="auto" w:fill="ffffff"/>
          <w:rtl w:val="0"/>
          <w14:textFill>
            <w14:solidFill>
              <w14:srgbClr w14:val="333333"/>
            </w14:solidFill>
          </w14:textFill>
        </w:rPr>
        <w:t>”</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救助定点医院；加强医疗救助和临时救助、慈善救助、医疗保险制度之间的衔接。建立更加完善的以最低生活保障为基础，专项救助相配套的社会救助体系，形成全方位、系统化的社会保障制度，使人民群众切实分享经济社会发展成果。</w:t>
      </w:r>
    </w:p>
    <w:p>
      <w:pPr>
        <w:pStyle w:val="默认"/>
        <w:bidi w:val="0"/>
        <w:spacing w:before="0" w:line="450" w:lineRule="atLeast"/>
        <w:ind w:left="0" w:right="0" w:firstLine="857"/>
        <w:jc w:val="center"/>
        <w:rPr>
          <w:rFonts w:ascii="PingFang SC Regular" w:cs="PingFang SC Regular" w:hAnsi="PingFang SC Regular" w:eastAsia="PingFang SC Regular"/>
          <w:outline w:val="0"/>
          <w:color w:val="333333"/>
          <w:sz w:val="30"/>
          <w:szCs w:val="30"/>
          <w:shd w:val="clear" w:color="auto" w:fill="ffffff"/>
          <w:rtl w:val="0"/>
          <w14:textFill>
            <w14:solidFill>
              <w14:srgbClr w14:val="333333"/>
            </w14:solidFill>
          </w14:textFill>
        </w:rPr>
      </w:pPr>
      <w:r>
        <w:rPr>
          <w:rFonts w:eastAsia="PingFang SC Regular" w:hint="eastAsia"/>
          <w:outline w:val="0"/>
          <w:color w:val="333333"/>
          <w:sz w:val="30"/>
          <w:szCs w:val="30"/>
          <w:shd w:val="clear" w:color="auto" w:fill="ffffff"/>
          <w:rtl w:val="0"/>
          <w:lang w:val="zh-CN" w:eastAsia="zh-CN"/>
          <w14:textFill>
            <w14:solidFill>
              <w14:srgbClr w14:val="333333"/>
            </w14:solidFill>
          </w14:textFill>
        </w:rPr>
        <w:t>第四节</w:t>
      </w:r>
      <w:r>
        <w:rPr>
          <w:rFonts w:ascii="PingFang SC Regular" w:hAnsi="PingFang SC Regular" w:hint="default"/>
          <w:outline w:val="0"/>
          <w:color w:val="333333"/>
          <w:sz w:val="30"/>
          <w:szCs w:val="30"/>
          <w:shd w:val="clear" w:color="auto" w:fill="ffffff"/>
          <w:rtl w:val="0"/>
          <w14:textFill>
            <w14:solidFill>
              <w14:srgbClr w14:val="333333"/>
            </w14:solidFill>
          </w14:textFill>
        </w:rPr>
        <w:t xml:space="preserve">  </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积极发展社会福利事业</w:t>
      </w:r>
    </w:p>
    <w:p>
      <w:pPr>
        <w:pStyle w:val="默认"/>
        <w:bidi w:val="0"/>
        <w:spacing w:before="0" w:line="450" w:lineRule="atLeast"/>
        <w:ind w:left="0" w:right="0" w:firstLine="857"/>
        <w:jc w:val="left"/>
        <w:rPr>
          <w:rFonts w:ascii="PingFang SC Regular" w:cs="PingFang SC Regular" w:hAnsi="PingFang SC Regular" w:eastAsia="PingFang SC Regular"/>
          <w:outline w:val="0"/>
          <w:color w:val="333333"/>
          <w:sz w:val="30"/>
          <w:szCs w:val="30"/>
          <w:shd w:val="clear" w:color="auto" w:fill="ffffff"/>
          <w:rtl w:val="0"/>
          <w14:textFill>
            <w14:solidFill>
              <w14:srgbClr w14:val="333333"/>
            </w14:solidFill>
          </w14:textFill>
        </w:rPr>
      </w:pPr>
      <w:r>
        <w:rPr>
          <w:rFonts w:eastAsia="PingFang SC Regular" w:hint="eastAsia"/>
          <w:outline w:val="0"/>
          <w:color w:val="333333"/>
          <w:sz w:val="30"/>
          <w:szCs w:val="30"/>
          <w:shd w:val="clear" w:color="auto" w:fill="ffffff"/>
          <w:rtl w:val="0"/>
          <w:lang w:val="zh-CN" w:eastAsia="zh-CN"/>
          <w14:textFill>
            <w14:solidFill>
              <w14:srgbClr w14:val="333333"/>
            </w14:solidFill>
          </w14:textFill>
        </w:rPr>
        <w:t>重点抓好示范性、综合性养老服务设施和福利设施建设，加快建设市残疾人综合服务基地；改扩建一批综合社会福利院和一批农村敬老院。重点建设好乐平市社会福利中心、康乐馨老年公寓等项目，改扩建一批综合社会福利院和一批农村敬老院。到十三五末，进一步完善各乡镇敬老院配套设施，积极鼓励采取民办敬老院建设。</w:t>
      </w:r>
    </w:p>
    <w:p>
      <w:pPr>
        <w:pStyle w:val="默认"/>
        <w:bidi w:val="0"/>
        <w:spacing w:before="0" w:after="0" w:line="480" w:lineRule="atLeast"/>
        <w:ind w:left="0" w:right="0" w:firstLine="795"/>
        <w:jc w:val="center"/>
        <w:rPr>
          <w:rFonts w:ascii="PingFang SC Semibold" w:cs="PingFang SC Semibold" w:hAnsi="PingFang SC Semibold" w:eastAsia="PingFang SC Semibold"/>
          <w:outline w:val="0"/>
          <w:color w:val="333333"/>
          <w:sz w:val="32"/>
          <w:szCs w:val="32"/>
          <w:shd w:val="clear" w:color="auto" w:fill="ffffff"/>
          <w:rtl w:val="0"/>
          <w14:textFill>
            <w14:solidFill>
              <w14:srgbClr w14:val="333333"/>
            </w14:solidFill>
          </w14:textFill>
        </w:rPr>
      </w:pPr>
      <w:r>
        <w:rPr>
          <w:rFonts w:eastAsia="PingFang SC Semibold" w:hint="eastAsia"/>
          <w:outline w:val="0"/>
          <w:color w:val="333333"/>
          <w:sz w:val="32"/>
          <w:szCs w:val="32"/>
          <w:shd w:val="clear" w:color="auto" w:fill="ffffff"/>
          <w:rtl w:val="0"/>
          <w14:textFill>
            <w14:solidFill>
              <w14:srgbClr w14:val="333333"/>
            </w14:solidFill>
          </w14:textFill>
        </w:rPr>
        <w:t>第三章</w:t>
      </w:r>
      <w:r>
        <w:rPr>
          <w:rFonts w:ascii="PingFang SC Semibold" w:hAnsi="PingFang SC Semibold" w:hint="default"/>
          <w:outline w:val="0"/>
          <w:color w:val="333333"/>
          <w:sz w:val="32"/>
          <w:szCs w:val="32"/>
          <w:shd w:val="clear" w:color="auto" w:fill="ffffff"/>
          <w:rtl w:val="0"/>
          <w14:textFill>
            <w14:solidFill>
              <w14:srgbClr w14:val="333333"/>
            </w14:solidFill>
          </w14:textFill>
        </w:rPr>
        <w:t xml:space="preserve">  </w:t>
      </w:r>
      <w:r>
        <w:rPr>
          <w:rFonts w:eastAsia="PingFang SC Semibold" w:hint="eastAsia"/>
          <w:outline w:val="0"/>
          <w:color w:val="333333"/>
          <w:sz w:val="32"/>
          <w:szCs w:val="32"/>
          <w:shd w:val="clear" w:color="auto" w:fill="ffffff"/>
          <w:rtl w:val="0"/>
          <w:lang w:val="zh-CN" w:eastAsia="zh-CN"/>
          <w14:textFill>
            <w14:solidFill>
              <w14:srgbClr w14:val="333333"/>
            </w14:solidFill>
          </w14:textFill>
        </w:rPr>
        <w:t>提升公共服务能力 提高社会服务水平</w:t>
      </w:r>
    </w:p>
    <w:p>
      <w:pPr>
        <w:pStyle w:val="默认"/>
        <w:bidi w:val="0"/>
        <w:spacing w:before="0" w:line="450" w:lineRule="atLeast"/>
        <w:ind w:left="0" w:right="0" w:firstLine="857"/>
        <w:jc w:val="center"/>
        <w:rPr>
          <w:rFonts w:ascii="PingFang SC Regular" w:cs="PingFang SC Regular" w:hAnsi="PingFang SC Regular" w:eastAsia="PingFang SC Regular"/>
          <w:outline w:val="0"/>
          <w:color w:val="333333"/>
          <w:sz w:val="30"/>
          <w:szCs w:val="30"/>
          <w:shd w:val="clear" w:color="auto" w:fill="ffffff"/>
          <w:rtl w:val="0"/>
          <w14:textFill>
            <w14:solidFill>
              <w14:srgbClr w14:val="333333"/>
            </w14:solidFill>
          </w14:textFill>
        </w:rPr>
      </w:pPr>
      <w:r>
        <w:rPr>
          <w:rFonts w:eastAsia="PingFang SC Regular" w:hint="eastAsia"/>
          <w:outline w:val="0"/>
          <w:color w:val="333333"/>
          <w:sz w:val="30"/>
          <w:szCs w:val="30"/>
          <w:shd w:val="clear" w:color="auto" w:fill="ffffff"/>
          <w:rtl w:val="0"/>
          <w:lang w:val="zh-CN" w:eastAsia="zh-CN"/>
          <w14:textFill>
            <w14:solidFill>
              <w14:srgbClr w14:val="333333"/>
            </w14:solidFill>
          </w14:textFill>
        </w:rPr>
        <w:t>第一节</w:t>
      </w:r>
      <w:r>
        <w:rPr>
          <w:rFonts w:ascii="PingFang SC Regular" w:hAnsi="PingFang SC Regular" w:hint="default"/>
          <w:outline w:val="0"/>
          <w:color w:val="333333"/>
          <w:sz w:val="30"/>
          <w:szCs w:val="30"/>
          <w:shd w:val="clear" w:color="auto" w:fill="ffffff"/>
          <w:rtl w:val="0"/>
          <w14:textFill>
            <w14:solidFill>
              <w14:srgbClr w14:val="333333"/>
            </w14:solidFill>
          </w14:textFill>
        </w:rPr>
        <w:t xml:space="preserve">  </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健全公共卫生服务体系</w:t>
      </w:r>
    </w:p>
    <w:p>
      <w:pPr>
        <w:pStyle w:val="默认"/>
        <w:bidi w:val="0"/>
        <w:spacing w:before="0" w:line="450" w:lineRule="atLeast"/>
        <w:ind w:left="0" w:right="0" w:firstLine="857"/>
        <w:jc w:val="left"/>
        <w:rPr>
          <w:rFonts w:ascii="PingFang SC Regular" w:cs="PingFang SC Regular" w:hAnsi="PingFang SC Regular" w:eastAsia="PingFang SC Regular"/>
          <w:outline w:val="0"/>
          <w:color w:val="333333"/>
          <w:sz w:val="30"/>
          <w:szCs w:val="30"/>
          <w:shd w:val="clear" w:color="auto" w:fill="ffffff"/>
          <w:rtl w:val="0"/>
          <w14:textFill>
            <w14:solidFill>
              <w14:srgbClr w14:val="333333"/>
            </w14:solidFill>
          </w14:textFill>
        </w:rPr>
      </w:pPr>
      <w:r>
        <w:rPr>
          <w:rFonts w:eastAsia="PingFang SC Regular" w:hint="eastAsia"/>
          <w:outline w:val="0"/>
          <w:color w:val="333333"/>
          <w:sz w:val="30"/>
          <w:szCs w:val="30"/>
          <w:shd w:val="clear" w:color="auto" w:fill="ffffff"/>
          <w:rtl w:val="0"/>
          <w:lang w:val="zh-CN" w:eastAsia="zh-CN"/>
          <w14:textFill>
            <w14:solidFill>
              <w14:srgbClr w14:val="333333"/>
            </w14:solidFill>
          </w14:textFill>
        </w:rPr>
        <w:t>全面推进公立医院综合改革，促进医疗资源向基层、农村流动，推进全科医生、家庭医生、急需领域医疗服务能力提高、电子健康档案等工作；鼓励社会力量兴办健康服务业，推进非营利性民营医院和公立医院同等待遇。加强医疗质量监管，完善纠纷调解机制，构建和谐医患关系。加快推进城西综合性医院建设，完善和提升城乡村医疗场所建设水平；进一步完善市、乡（镇）、村三级医疗网络建设，推进新建城区两所综合性医院，加快农村卫生计生服务室建设，努力实现村村拥有卫生室的目标。</w:t>
      </w:r>
    </w:p>
    <w:p>
      <w:pPr>
        <w:pStyle w:val="默认"/>
        <w:bidi w:val="0"/>
        <w:spacing w:before="0" w:line="450" w:lineRule="atLeast"/>
        <w:ind w:left="0" w:right="0" w:firstLine="857"/>
        <w:jc w:val="center"/>
        <w:rPr>
          <w:rFonts w:ascii="PingFang SC Regular" w:cs="PingFang SC Regular" w:hAnsi="PingFang SC Regular" w:eastAsia="PingFang SC Regular"/>
          <w:outline w:val="0"/>
          <w:color w:val="333333"/>
          <w:sz w:val="30"/>
          <w:szCs w:val="30"/>
          <w:shd w:val="clear" w:color="auto" w:fill="ffffff"/>
          <w:rtl w:val="0"/>
          <w14:textFill>
            <w14:solidFill>
              <w14:srgbClr w14:val="333333"/>
            </w14:solidFill>
          </w14:textFill>
        </w:rPr>
      </w:pPr>
      <w:r>
        <w:rPr>
          <w:rFonts w:eastAsia="PingFang SC Regular" w:hint="eastAsia"/>
          <w:outline w:val="0"/>
          <w:color w:val="333333"/>
          <w:sz w:val="30"/>
          <w:szCs w:val="30"/>
          <w:shd w:val="clear" w:color="auto" w:fill="ffffff"/>
          <w:rtl w:val="0"/>
          <w:lang w:val="zh-CN" w:eastAsia="zh-CN"/>
          <w14:textFill>
            <w14:solidFill>
              <w14:srgbClr w14:val="333333"/>
            </w14:solidFill>
          </w14:textFill>
        </w:rPr>
        <w:t>第二节</w:t>
      </w:r>
      <w:r>
        <w:rPr>
          <w:rFonts w:ascii="PingFang SC Regular" w:hAnsi="PingFang SC Regular" w:hint="default"/>
          <w:outline w:val="0"/>
          <w:color w:val="333333"/>
          <w:sz w:val="30"/>
          <w:szCs w:val="30"/>
          <w:shd w:val="clear" w:color="auto" w:fill="ffffff"/>
          <w:rtl w:val="0"/>
          <w14:textFill>
            <w14:solidFill>
              <w14:srgbClr w14:val="333333"/>
            </w14:solidFill>
          </w14:textFill>
        </w:rPr>
        <w:t xml:space="preserve">  </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优化体育健身资源配置</w:t>
      </w:r>
    </w:p>
    <w:p>
      <w:pPr>
        <w:pStyle w:val="默认"/>
        <w:bidi w:val="0"/>
        <w:spacing w:before="0" w:line="450" w:lineRule="atLeast"/>
        <w:ind w:left="0" w:right="0" w:firstLine="857"/>
        <w:jc w:val="left"/>
        <w:rPr>
          <w:rFonts w:ascii="PingFang SC Regular" w:cs="PingFang SC Regular" w:hAnsi="PingFang SC Regular" w:eastAsia="PingFang SC Regular"/>
          <w:outline w:val="0"/>
          <w:color w:val="333333"/>
          <w:sz w:val="30"/>
          <w:szCs w:val="30"/>
          <w:shd w:val="clear" w:color="auto" w:fill="ffffff"/>
          <w:rtl w:val="0"/>
          <w14:textFill>
            <w14:solidFill>
              <w14:srgbClr w14:val="333333"/>
            </w14:solidFill>
          </w14:textFill>
        </w:rPr>
      </w:pPr>
      <w:r>
        <w:rPr>
          <w:rFonts w:eastAsia="PingFang SC Regular" w:hint="eastAsia"/>
          <w:outline w:val="0"/>
          <w:color w:val="333333"/>
          <w:sz w:val="30"/>
          <w:szCs w:val="30"/>
          <w:shd w:val="clear" w:color="auto" w:fill="ffffff"/>
          <w:rtl w:val="0"/>
          <w:lang w:val="zh-CN" w:eastAsia="zh-CN"/>
          <w14:textFill>
            <w14:solidFill>
              <w14:srgbClr w14:val="333333"/>
            </w14:solidFill>
          </w14:textFill>
        </w:rPr>
        <w:t>完成全民健身中心项目建设，球类健身房、游泳馆、体育馆建成投入使用；推进建设室外公共体育健身设施和户外运动设施；继续实施镇（乡、街办）、行政村</w:t>
      </w:r>
      <w:r>
        <w:rPr>
          <w:rFonts w:ascii="PingFang SC Regular" w:hAnsi="PingFang SC Regular" w:hint="default"/>
          <w:outline w:val="0"/>
          <w:color w:val="333333"/>
          <w:sz w:val="30"/>
          <w:szCs w:val="30"/>
          <w:shd w:val="clear" w:color="auto" w:fill="ffffff"/>
          <w:rtl w:val="1"/>
          <w:lang w:val="ar-SA" w:bidi="ar-SA"/>
          <w14:textFill>
            <w14:solidFill>
              <w14:srgbClr w14:val="333333"/>
            </w14:solidFill>
          </w14:textFill>
        </w:rPr>
        <w:t>“</w:t>
      </w:r>
      <w:r>
        <w:rPr>
          <w:rFonts w:eastAsia="PingFang SC Regular" w:hint="eastAsia"/>
          <w:outline w:val="0"/>
          <w:color w:val="333333"/>
          <w:sz w:val="30"/>
          <w:szCs w:val="30"/>
          <w:shd w:val="clear" w:color="auto" w:fill="ffffff"/>
          <w:rtl w:val="0"/>
          <w:lang w:val="zh-TW" w:eastAsia="zh-TW"/>
          <w14:textFill>
            <w14:solidFill>
              <w14:srgbClr w14:val="333333"/>
            </w14:solidFill>
          </w14:textFill>
        </w:rPr>
        <w:t>全民健身工程</w:t>
      </w:r>
      <w:r>
        <w:rPr>
          <w:rFonts w:ascii="PingFang SC Regular" w:hAnsi="PingFang SC Regular" w:hint="default"/>
          <w:outline w:val="0"/>
          <w:color w:val="333333"/>
          <w:sz w:val="30"/>
          <w:szCs w:val="30"/>
          <w:shd w:val="clear" w:color="auto" w:fill="ffffff"/>
          <w:rtl w:val="0"/>
          <w14:textFill>
            <w14:solidFill>
              <w14:srgbClr w14:val="333333"/>
            </w14:solidFill>
          </w14:textFill>
        </w:rPr>
        <w:t>”</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建设，大力鼓励民间运动会，增加全民健身活动项目</w:t>
      </w:r>
      <w:r>
        <w:rPr>
          <w:rFonts w:ascii="PingFang SC Regular" w:hAnsi="PingFang SC Regular"/>
          <w:outline w:val="0"/>
          <w:color w:val="333333"/>
          <w:sz w:val="30"/>
          <w:szCs w:val="30"/>
          <w:shd w:val="clear" w:color="auto" w:fill="ffffff"/>
          <w:rtl w:val="0"/>
          <w14:textFill>
            <w14:solidFill>
              <w14:srgbClr w14:val="333333"/>
            </w14:solidFill>
          </w14:textFill>
        </w:rPr>
        <w:t>,</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大力支持全民马拉松、自行车、登山、徒步行走等活动，办好四年一届的市运会。</w:t>
      </w:r>
    </w:p>
    <w:p>
      <w:pPr>
        <w:pStyle w:val="默认"/>
        <w:bidi w:val="0"/>
        <w:spacing w:before="0" w:line="450" w:lineRule="atLeast"/>
        <w:ind w:left="0" w:right="0" w:firstLine="857"/>
        <w:jc w:val="center"/>
        <w:rPr>
          <w:rFonts w:ascii="PingFang SC Regular" w:cs="PingFang SC Regular" w:hAnsi="PingFang SC Regular" w:eastAsia="PingFang SC Regular"/>
          <w:outline w:val="0"/>
          <w:color w:val="333333"/>
          <w:sz w:val="30"/>
          <w:szCs w:val="30"/>
          <w:shd w:val="clear" w:color="auto" w:fill="ffffff"/>
          <w:rtl w:val="0"/>
          <w14:textFill>
            <w14:solidFill>
              <w14:srgbClr w14:val="333333"/>
            </w14:solidFill>
          </w14:textFill>
        </w:rPr>
      </w:pPr>
      <w:r>
        <w:rPr>
          <w:rFonts w:eastAsia="PingFang SC Regular" w:hint="eastAsia"/>
          <w:outline w:val="0"/>
          <w:color w:val="333333"/>
          <w:sz w:val="30"/>
          <w:szCs w:val="30"/>
          <w:shd w:val="clear" w:color="auto" w:fill="ffffff"/>
          <w:rtl w:val="0"/>
          <w:lang w:val="zh-CN" w:eastAsia="zh-CN"/>
          <w14:textFill>
            <w14:solidFill>
              <w14:srgbClr w14:val="333333"/>
            </w14:solidFill>
          </w14:textFill>
        </w:rPr>
        <w:t>第三节</w:t>
      </w:r>
      <w:r>
        <w:rPr>
          <w:rFonts w:ascii="PingFang SC Regular" w:hAnsi="PingFang SC Regular" w:hint="default"/>
          <w:outline w:val="0"/>
          <w:color w:val="333333"/>
          <w:sz w:val="30"/>
          <w:szCs w:val="30"/>
          <w:shd w:val="clear" w:color="auto" w:fill="ffffff"/>
          <w:rtl w:val="0"/>
          <w14:textFill>
            <w14:solidFill>
              <w14:srgbClr w14:val="333333"/>
            </w14:solidFill>
          </w14:textFill>
        </w:rPr>
        <w:t xml:space="preserve">  </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提高计划生育服务水平</w:t>
      </w:r>
    </w:p>
    <w:p>
      <w:pPr>
        <w:pStyle w:val="默认"/>
        <w:bidi w:val="0"/>
        <w:spacing w:before="0" w:line="450" w:lineRule="atLeast"/>
        <w:ind w:left="0" w:right="0" w:firstLine="857"/>
        <w:jc w:val="left"/>
        <w:rPr>
          <w:rFonts w:ascii="PingFang SC Regular" w:cs="PingFang SC Regular" w:hAnsi="PingFang SC Regular" w:eastAsia="PingFang SC Regular"/>
          <w:outline w:val="0"/>
          <w:color w:val="333333"/>
          <w:sz w:val="30"/>
          <w:szCs w:val="30"/>
          <w:shd w:val="clear" w:color="auto" w:fill="ffffff"/>
          <w:rtl w:val="0"/>
          <w14:textFill>
            <w14:solidFill>
              <w14:srgbClr w14:val="333333"/>
            </w14:solidFill>
          </w14:textFill>
        </w:rPr>
      </w:pPr>
      <w:r>
        <w:rPr>
          <w:rFonts w:eastAsia="PingFang SC Regular" w:hint="eastAsia"/>
          <w:outline w:val="0"/>
          <w:color w:val="333333"/>
          <w:sz w:val="30"/>
          <w:szCs w:val="30"/>
          <w:shd w:val="clear" w:color="auto" w:fill="ffffff"/>
          <w:rtl w:val="0"/>
          <w:lang w:val="zh-CN" w:eastAsia="zh-CN"/>
          <w14:textFill>
            <w14:solidFill>
              <w14:srgbClr w14:val="333333"/>
            </w14:solidFill>
          </w14:textFill>
        </w:rPr>
        <w:t>坚持计划生育的基本国策，完善人口发展战略；全面实施一对夫妇可生育两个孩子政策；努力提高生殖健康、妇幼保健、托幼等公共服务水平；通过不断创新服务理念，优化服务环境、创新服务模式和完善服务体系，提升计划生育服务水平；大力实施优生优育促进工程，做好健康教育、优生咨询、高危人群指导、孕前筛查等服务工作。</w:t>
      </w:r>
    </w:p>
    <w:p>
      <w:pPr>
        <w:pStyle w:val="默认"/>
        <w:bidi w:val="0"/>
        <w:spacing w:before="0" w:line="450" w:lineRule="atLeast"/>
        <w:ind w:left="0" w:right="0" w:firstLine="857"/>
        <w:jc w:val="center"/>
        <w:rPr>
          <w:rFonts w:ascii="PingFang SC Regular" w:cs="PingFang SC Regular" w:hAnsi="PingFang SC Regular" w:eastAsia="PingFang SC Regular"/>
          <w:outline w:val="0"/>
          <w:color w:val="333333"/>
          <w:sz w:val="30"/>
          <w:szCs w:val="30"/>
          <w:shd w:val="clear" w:color="auto" w:fill="ffffff"/>
          <w:rtl w:val="0"/>
          <w14:textFill>
            <w14:solidFill>
              <w14:srgbClr w14:val="333333"/>
            </w14:solidFill>
          </w14:textFill>
        </w:rPr>
      </w:pPr>
      <w:r>
        <w:rPr>
          <w:rFonts w:eastAsia="PingFang SC Regular" w:hint="eastAsia"/>
          <w:outline w:val="0"/>
          <w:color w:val="333333"/>
          <w:sz w:val="30"/>
          <w:szCs w:val="30"/>
          <w:shd w:val="clear" w:color="auto" w:fill="ffffff"/>
          <w:rtl w:val="0"/>
          <w:lang w:val="zh-CN" w:eastAsia="zh-CN"/>
          <w14:textFill>
            <w14:solidFill>
              <w14:srgbClr w14:val="333333"/>
            </w14:solidFill>
          </w14:textFill>
        </w:rPr>
        <w:t>第四节</w:t>
      </w:r>
      <w:r>
        <w:rPr>
          <w:rFonts w:ascii="PingFang SC Regular" w:hAnsi="PingFang SC Regular" w:hint="default"/>
          <w:outline w:val="0"/>
          <w:color w:val="333333"/>
          <w:sz w:val="30"/>
          <w:szCs w:val="30"/>
          <w:shd w:val="clear" w:color="auto" w:fill="ffffff"/>
          <w:rtl w:val="0"/>
          <w14:textFill>
            <w14:solidFill>
              <w14:srgbClr w14:val="333333"/>
            </w14:solidFill>
          </w14:textFill>
        </w:rPr>
        <w:t xml:space="preserve">  </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积极应对人口老龄化</w:t>
      </w:r>
    </w:p>
    <w:p>
      <w:pPr>
        <w:pStyle w:val="默认"/>
        <w:bidi w:val="0"/>
        <w:spacing w:before="0" w:line="450" w:lineRule="atLeast"/>
        <w:ind w:left="0" w:right="0" w:firstLine="857"/>
        <w:jc w:val="left"/>
        <w:rPr>
          <w:rFonts w:ascii="PingFang SC Regular" w:cs="PingFang SC Regular" w:hAnsi="PingFang SC Regular" w:eastAsia="PingFang SC Regular"/>
          <w:outline w:val="0"/>
          <w:color w:val="333333"/>
          <w:sz w:val="30"/>
          <w:szCs w:val="30"/>
          <w:shd w:val="clear" w:color="auto" w:fill="ffffff"/>
          <w:rtl w:val="0"/>
          <w14:textFill>
            <w14:solidFill>
              <w14:srgbClr w14:val="333333"/>
            </w14:solidFill>
          </w14:textFill>
        </w:rPr>
      </w:pPr>
      <w:r>
        <w:rPr>
          <w:rFonts w:eastAsia="PingFang SC Regular" w:hint="eastAsia"/>
          <w:outline w:val="0"/>
          <w:color w:val="333333"/>
          <w:sz w:val="30"/>
          <w:szCs w:val="30"/>
          <w:shd w:val="clear" w:color="auto" w:fill="ffffff"/>
          <w:rtl w:val="0"/>
          <w:lang w:val="zh-CN" w:eastAsia="zh-CN"/>
          <w14:textFill>
            <w14:solidFill>
              <w14:srgbClr w14:val="333333"/>
            </w14:solidFill>
          </w14:textFill>
        </w:rPr>
        <w:t>建立健全以居家为基础、社区为依托、机构为支撑的养老服务体系；优先发展社会养老服务，推行医养相结合的医疗模式；培育壮大老龄服务事业和产业，鼓励和支持社会资本兴办养老服务机构；建设居家养老服务信息系统，积极推进老年文化体系建设。</w:t>
      </w:r>
    </w:p>
    <w:p>
      <w:pPr>
        <w:pStyle w:val="默认"/>
        <w:bidi w:val="0"/>
        <w:spacing w:before="0" w:line="450" w:lineRule="atLeast"/>
        <w:ind w:left="0" w:right="0" w:firstLine="857"/>
        <w:jc w:val="center"/>
        <w:rPr>
          <w:rFonts w:ascii="PingFang SC Regular" w:cs="PingFang SC Regular" w:hAnsi="PingFang SC Regular" w:eastAsia="PingFang SC Regular"/>
          <w:outline w:val="0"/>
          <w:color w:val="333333"/>
          <w:sz w:val="30"/>
          <w:szCs w:val="30"/>
          <w:shd w:val="clear" w:color="auto" w:fill="ffffff"/>
          <w:rtl w:val="0"/>
          <w14:textFill>
            <w14:solidFill>
              <w14:srgbClr w14:val="333333"/>
            </w14:solidFill>
          </w14:textFill>
        </w:rPr>
      </w:pPr>
      <w:r>
        <w:rPr>
          <w:rFonts w:eastAsia="PingFang SC Regular" w:hint="eastAsia"/>
          <w:outline w:val="0"/>
          <w:color w:val="333333"/>
          <w:sz w:val="30"/>
          <w:szCs w:val="30"/>
          <w:shd w:val="clear" w:color="auto" w:fill="ffffff"/>
          <w:rtl w:val="0"/>
          <w:lang w:val="zh-CN" w:eastAsia="zh-CN"/>
          <w14:textFill>
            <w14:solidFill>
              <w14:srgbClr w14:val="333333"/>
            </w14:solidFill>
          </w14:textFill>
        </w:rPr>
        <w:t>第五节</w:t>
      </w:r>
      <w:r>
        <w:rPr>
          <w:rFonts w:ascii="PingFang SC Regular" w:hAnsi="PingFang SC Regular" w:hint="default"/>
          <w:outline w:val="0"/>
          <w:color w:val="333333"/>
          <w:sz w:val="30"/>
          <w:szCs w:val="30"/>
          <w:shd w:val="clear" w:color="auto" w:fill="ffffff"/>
          <w:rtl w:val="0"/>
          <w14:textFill>
            <w14:solidFill>
              <w14:srgbClr w14:val="333333"/>
            </w14:solidFill>
          </w14:textFill>
        </w:rPr>
        <w:t xml:space="preserve">  </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促进妇女儿童事业全面发展</w:t>
      </w:r>
    </w:p>
    <w:p>
      <w:pPr>
        <w:pStyle w:val="默认"/>
        <w:bidi w:val="0"/>
        <w:spacing w:before="0" w:line="450" w:lineRule="atLeast"/>
        <w:ind w:left="0" w:right="0" w:firstLine="857"/>
        <w:jc w:val="left"/>
        <w:rPr>
          <w:rFonts w:ascii="PingFang SC Regular" w:cs="PingFang SC Regular" w:hAnsi="PingFang SC Regular" w:eastAsia="PingFang SC Regular"/>
          <w:outline w:val="0"/>
          <w:color w:val="333333"/>
          <w:sz w:val="30"/>
          <w:szCs w:val="30"/>
          <w:shd w:val="clear" w:color="auto" w:fill="ffffff"/>
          <w:rtl w:val="0"/>
          <w14:textFill>
            <w14:solidFill>
              <w14:srgbClr w14:val="333333"/>
            </w14:solidFill>
          </w14:textFill>
        </w:rPr>
      </w:pPr>
      <w:r>
        <w:rPr>
          <w:rFonts w:eastAsia="PingFang SC Regular" w:hint="eastAsia"/>
          <w:outline w:val="0"/>
          <w:color w:val="333333"/>
          <w:sz w:val="30"/>
          <w:szCs w:val="30"/>
          <w:shd w:val="clear" w:color="auto" w:fill="ffffff"/>
          <w:rtl w:val="0"/>
          <w:lang w:val="zh-CN" w:eastAsia="zh-CN"/>
          <w14:textFill>
            <w14:solidFill>
              <w14:srgbClr w14:val="333333"/>
            </w14:solidFill>
          </w14:textFill>
        </w:rPr>
        <w:t>认真实施妇女儿童发展规划，切实保障妇女合法权益，做好关心下一代工作，加强未成年人保护；严厉打击各种侵害妇女儿童的违法犯罪行为，预防和制止家庭暴力，为受害妇女儿童提供紧急庇护、矛盾调适和心理疏导等服务；加强婴幼儿早期启蒙、留守儿童和独生子女社会行为教育。</w:t>
      </w:r>
    </w:p>
    <w:p>
      <w:pPr>
        <w:pStyle w:val="默认"/>
        <w:bidi w:val="0"/>
        <w:spacing w:before="0" w:line="450" w:lineRule="atLeast"/>
        <w:ind w:left="0" w:right="0" w:firstLine="857"/>
        <w:jc w:val="center"/>
        <w:rPr>
          <w:rFonts w:ascii="PingFang SC Regular" w:cs="PingFang SC Regular" w:hAnsi="PingFang SC Regular" w:eastAsia="PingFang SC Regular"/>
          <w:outline w:val="0"/>
          <w:color w:val="333333"/>
          <w:sz w:val="30"/>
          <w:szCs w:val="30"/>
          <w:shd w:val="clear" w:color="auto" w:fill="ffffff"/>
          <w:rtl w:val="0"/>
          <w14:textFill>
            <w14:solidFill>
              <w14:srgbClr w14:val="333333"/>
            </w14:solidFill>
          </w14:textFill>
        </w:rPr>
      </w:pPr>
      <w:r>
        <w:rPr>
          <w:rFonts w:eastAsia="PingFang SC Regular" w:hint="eastAsia"/>
          <w:outline w:val="0"/>
          <w:color w:val="333333"/>
          <w:sz w:val="30"/>
          <w:szCs w:val="30"/>
          <w:shd w:val="clear" w:color="auto" w:fill="ffffff"/>
          <w:rtl w:val="0"/>
          <w:lang w:val="zh-CN" w:eastAsia="zh-CN"/>
          <w14:textFill>
            <w14:solidFill>
              <w14:srgbClr w14:val="333333"/>
            </w14:solidFill>
          </w14:textFill>
        </w:rPr>
        <w:t>第六节</w:t>
      </w:r>
      <w:r>
        <w:rPr>
          <w:rFonts w:ascii="PingFang SC Regular" w:hAnsi="PingFang SC Regular" w:hint="default"/>
          <w:outline w:val="0"/>
          <w:color w:val="333333"/>
          <w:sz w:val="30"/>
          <w:szCs w:val="30"/>
          <w:shd w:val="clear" w:color="auto" w:fill="ffffff"/>
          <w:rtl w:val="0"/>
          <w14:textFill>
            <w14:solidFill>
              <w14:srgbClr w14:val="333333"/>
            </w14:solidFill>
          </w14:textFill>
        </w:rPr>
        <w:t xml:space="preserve">  </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增强应对突发事件能力</w:t>
      </w:r>
    </w:p>
    <w:p>
      <w:pPr>
        <w:pStyle w:val="默认"/>
        <w:bidi w:val="0"/>
        <w:spacing w:before="0" w:line="450" w:lineRule="atLeast"/>
        <w:ind w:left="0" w:right="0" w:firstLine="857"/>
        <w:jc w:val="left"/>
        <w:rPr>
          <w:rFonts w:ascii="PingFang SC Regular" w:cs="PingFang SC Regular" w:hAnsi="PingFang SC Regular" w:eastAsia="PingFang SC Regular"/>
          <w:outline w:val="0"/>
          <w:color w:val="333333"/>
          <w:sz w:val="30"/>
          <w:szCs w:val="30"/>
          <w:shd w:val="clear" w:color="auto" w:fill="ffffff"/>
          <w:rtl w:val="0"/>
          <w14:textFill>
            <w14:solidFill>
              <w14:srgbClr w14:val="333333"/>
            </w14:solidFill>
          </w14:textFill>
        </w:rPr>
      </w:pPr>
      <w:r>
        <w:rPr>
          <w:rFonts w:eastAsia="PingFang SC Regular" w:hint="eastAsia"/>
          <w:outline w:val="0"/>
          <w:color w:val="333333"/>
          <w:sz w:val="30"/>
          <w:szCs w:val="30"/>
          <w:shd w:val="clear" w:color="auto" w:fill="ffffff"/>
          <w:rtl w:val="0"/>
          <w:lang w:val="zh-CN" w:eastAsia="zh-CN"/>
          <w14:textFill>
            <w14:solidFill>
              <w14:srgbClr w14:val="333333"/>
            </w14:solidFill>
          </w14:textFill>
        </w:rPr>
        <w:t>进一步完善灾害应急救助体系及应急避难场所建设</w:t>
      </w:r>
      <w:r>
        <w:rPr>
          <w:rFonts w:ascii="PingFang SC Regular" w:hAnsi="PingFang SC Regular"/>
          <w:outline w:val="0"/>
          <w:color w:val="333333"/>
          <w:sz w:val="30"/>
          <w:szCs w:val="30"/>
          <w:shd w:val="clear" w:color="auto" w:fill="ffffff"/>
          <w:rtl w:val="0"/>
          <w14:textFill>
            <w14:solidFill>
              <w14:srgbClr w14:val="333333"/>
            </w14:solidFill>
          </w14:textFill>
        </w:rPr>
        <w:t>,</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提高灾害救助保障能力；完善各类灾害监测网站</w:t>
      </w:r>
      <w:r>
        <w:rPr>
          <w:rFonts w:ascii="PingFang SC Regular" w:hAnsi="PingFang SC Regular"/>
          <w:outline w:val="0"/>
          <w:color w:val="333333"/>
          <w:sz w:val="30"/>
          <w:szCs w:val="30"/>
          <w:shd w:val="clear" w:color="auto" w:fill="ffffff"/>
          <w:rtl w:val="0"/>
          <w14:textFill>
            <w14:solidFill>
              <w14:srgbClr w14:val="333333"/>
            </w14:solidFill>
          </w14:textFill>
        </w:rPr>
        <w:t>,</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划定灾害重点防范区，增强灾害预警评估和风险防范管理能力，全面提升气象防灾减灾和公众气象服务能力，建立和完善救灾物资储备制度；开展全国综合减灾示范社区创建活动。</w:t>
      </w:r>
    </w:p>
    <w:p>
      <w:pPr>
        <w:pStyle w:val="默认"/>
        <w:bidi w:val="0"/>
        <w:spacing w:before="0" w:after="0" w:line="480" w:lineRule="atLeast"/>
        <w:ind w:left="0" w:right="0" w:firstLine="795"/>
        <w:jc w:val="center"/>
        <w:rPr>
          <w:rFonts w:ascii="PingFang SC Semibold" w:cs="PingFang SC Semibold" w:hAnsi="PingFang SC Semibold" w:eastAsia="PingFang SC Semibold"/>
          <w:outline w:val="0"/>
          <w:color w:val="333333"/>
          <w:sz w:val="32"/>
          <w:szCs w:val="32"/>
          <w:shd w:val="clear" w:color="auto" w:fill="ffffff"/>
          <w:rtl w:val="0"/>
          <w14:textFill>
            <w14:solidFill>
              <w14:srgbClr w14:val="333333"/>
            </w14:solidFill>
          </w14:textFill>
        </w:rPr>
      </w:pPr>
      <w:r>
        <w:rPr>
          <w:rFonts w:eastAsia="PingFang SC Semibold" w:hint="eastAsia"/>
          <w:outline w:val="0"/>
          <w:color w:val="333333"/>
          <w:sz w:val="32"/>
          <w:szCs w:val="32"/>
          <w:shd w:val="clear" w:color="auto" w:fill="ffffff"/>
          <w:rtl w:val="0"/>
          <w14:textFill>
            <w14:solidFill>
              <w14:srgbClr w14:val="333333"/>
            </w14:solidFill>
          </w14:textFill>
        </w:rPr>
        <w:t>第四章</w:t>
      </w:r>
      <w:r>
        <w:rPr>
          <w:rFonts w:ascii="PingFang SC Semibold" w:hAnsi="PingFang SC Semibold" w:hint="default"/>
          <w:outline w:val="0"/>
          <w:color w:val="333333"/>
          <w:sz w:val="32"/>
          <w:szCs w:val="32"/>
          <w:shd w:val="clear" w:color="auto" w:fill="ffffff"/>
          <w:rtl w:val="0"/>
          <w14:textFill>
            <w14:solidFill>
              <w14:srgbClr w14:val="333333"/>
            </w14:solidFill>
          </w14:textFill>
        </w:rPr>
        <w:t xml:space="preserve">  </w:t>
      </w:r>
      <w:r>
        <w:rPr>
          <w:rFonts w:eastAsia="PingFang SC Semibold" w:hint="eastAsia"/>
          <w:outline w:val="0"/>
          <w:color w:val="333333"/>
          <w:sz w:val="32"/>
          <w:szCs w:val="32"/>
          <w:shd w:val="clear" w:color="auto" w:fill="ffffff"/>
          <w:rtl w:val="0"/>
          <w:lang w:val="zh-CN" w:eastAsia="zh-CN"/>
          <w14:textFill>
            <w14:solidFill>
              <w14:srgbClr w14:val="333333"/>
            </w14:solidFill>
          </w14:textFill>
        </w:rPr>
        <w:t>切实实施精准扶贫 大力推进扶贫攻坚</w:t>
      </w:r>
    </w:p>
    <w:p>
      <w:pPr>
        <w:pStyle w:val="默认"/>
        <w:bidi w:val="0"/>
        <w:spacing w:before="0" w:line="450" w:lineRule="atLeast"/>
        <w:ind w:left="0" w:right="0" w:firstLine="857"/>
        <w:jc w:val="center"/>
        <w:rPr>
          <w:rFonts w:ascii="PingFang SC Regular" w:cs="PingFang SC Regular" w:hAnsi="PingFang SC Regular" w:eastAsia="PingFang SC Regular"/>
          <w:outline w:val="0"/>
          <w:color w:val="333333"/>
          <w:sz w:val="30"/>
          <w:szCs w:val="30"/>
          <w:shd w:val="clear" w:color="auto" w:fill="ffffff"/>
          <w:rtl w:val="0"/>
          <w14:textFill>
            <w14:solidFill>
              <w14:srgbClr w14:val="333333"/>
            </w14:solidFill>
          </w14:textFill>
        </w:rPr>
      </w:pPr>
      <w:r>
        <w:rPr>
          <w:rFonts w:eastAsia="PingFang SC Regular" w:hint="eastAsia"/>
          <w:outline w:val="0"/>
          <w:color w:val="333333"/>
          <w:sz w:val="30"/>
          <w:szCs w:val="30"/>
          <w:shd w:val="clear" w:color="auto" w:fill="ffffff"/>
          <w:rtl w:val="0"/>
          <w:lang w:val="zh-CN" w:eastAsia="zh-CN"/>
          <w14:textFill>
            <w14:solidFill>
              <w14:srgbClr w14:val="333333"/>
            </w14:solidFill>
          </w14:textFill>
        </w:rPr>
        <w:t>第一节</w:t>
      </w:r>
      <w:r>
        <w:rPr>
          <w:rFonts w:ascii="PingFang SC Regular" w:hAnsi="PingFang SC Regular" w:hint="default"/>
          <w:outline w:val="0"/>
          <w:color w:val="333333"/>
          <w:sz w:val="30"/>
          <w:szCs w:val="30"/>
          <w:shd w:val="clear" w:color="auto" w:fill="ffffff"/>
          <w:rtl w:val="0"/>
          <w14:textFill>
            <w14:solidFill>
              <w14:srgbClr w14:val="333333"/>
            </w14:solidFill>
          </w14:textFill>
        </w:rPr>
        <w:t xml:space="preserve">  </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扎实推进精准扶贫战略</w:t>
      </w:r>
    </w:p>
    <w:p>
      <w:pPr>
        <w:pStyle w:val="默认"/>
        <w:bidi w:val="0"/>
        <w:spacing w:before="0" w:line="450" w:lineRule="atLeast"/>
        <w:ind w:left="0" w:right="0" w:firstLine="857"/>
        <w:jc w:val="left"/>
        <w:rPr>
          <w:rFonts w:ascii="PingFang SC Regular" w:cs="PingFang SC Regular" w:hAnsi="PingFang SC Regular" w:eastAsia="PingFang SC Regular"/>
          <w:outline w:val="0"/>
          <w:color w:val="333333"/>
          <w:sz w:val="30"/>
          <w:szCs w:val="30"/>
          <w:shd w:val="clear" w:color="auto" w:fill="ffffff"/>
          <w:rtl w:val="0"/>
          <w14:textFill>
            <w14:solidFill>
              <w14:srgbClr w14:val="333333"/>
            </w14:solidFill>
          </w14:textFill>
        </w:rPr>
      </w:pPr>
      <w:r>
        <w:rPr>
          <w:rFonts w:eastAsia="PingFang SC Regular" w:hint="eastAsia"/>
          <w:outline w:val="0"/>
          <w:color w:val="333333"/>
          <w:sz w:val="30"/>
          <w:szCs w:val="30"/>
          <w:shd w:val="clear" w:color="auto" w:fill="ffffff"/>
          <w:rtl w:val="0"/>
          <w:lang w:val="zh-CN" w:eastAsia="zh-CN"/>
          <w14:textFill>
            <w14:solidFill>
              <w14:srgbClr w14:val="333333"/>
            </w14:solidFill>
          </w14:textFill>
        </w:rPr>
        <w:t>着力构建专项扶贫、社会扶贫和行业扶贫</w:t>
      </w:r>
      <w:r>
        <w:rPr>
          <w:rFonts w:ascii="PingFang SC Regular" w:hAnsi="PingFang SC Regular" w:hint="default"/>
          <w:outline w:val="0"/>
          <w:color w:val="333333"/>
          <w:sz w:val="30"/>
          <w:szCs w:val="30"/>
          <w:shd w:val="clear" w:color="auto" w:fill="ffffff"/>
          <w:rtl w:val="1"/>
          <w:lang w:val="ar-SA" w:bidi="ar-SA"/>
          <w14:textFill>
            <w14:solidFill>
              <w14:srgbClr w14:val="333333"/>
            </w14:solidFill>
          </w14:textFill>
        </w:rPr>
        <w:t>“</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三位一体</w:t>
      </w:r>
      <w:r>
        <w:rPr>
          <w:rFonts w:ascii="PingFang SC Regular" w:hAnsi="PingFang SC Regular" w:hint="default"/>
          <w:outline w:val="0"/>
          <w:color w:val="333333"/>
          <w:sz w:val="30"/>
          <w:szCs w:val="30"/>
          <w:shd w:val="clear" w:color="auto" w:fill="ffffff"/>
          <w:rtl w:val="0"/>
          <w14:textFill>
            <w14:solidFill>
              <w14:srgbClr w14:val="333333"/>
            </w14:solidFill>
          </w14:textFill>
        </w:rPr>
        <w:t>”</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大扶贫格局；支持贫困地区找准优势富民产业，提高贫困群众的产业参与度和受益度，加强贫困人口致富技能培训，增强</w:t>
      </w:r>
      <w:r>
        <w:rPr>
          <w:rFonts w:ascii="PingFang SC Regular" w:hAnsi="PingFang SC Regular" w:hint="default"/>
          <w:outline w:val="0"/>
          <w:color w:val="333333"/>
          <w:sz w:val="30"/>
          <w:szCs w:val="30"/>
          <w:shd w:val="clear" w:color="auto" w:fill="ffffff"/>
          <w:rtl w:val="1"/>
          <w:lang w:val="ar-SA" w:bidi="ar-SA"/>
          <w14:textFill>
            <w14:solidFill>
              <w14:srgbClr w14:val="333333"/>
            </w14:solidFill>
          </w14:textFill>
        </w:rPr>
        <w:t>“</w:t>
      </w:r>
      <w:r>
        <w:rPr>
          <w:rFonts w:eastAsia="PingFang SC Regular" w:hint="eastAsia"/>
          <w:outline w:val="0"/>
          <w:color w:val="333333"/>
          <w:sz w:val="30"/>
          <w:szCs w:val="30"/>
          <w:shd w:val="clear" w:color="auto" w:fill="ffffff"/>
          <w:rtl w:val="0"/>
          <w14:textFill>
            <w14:solidFill>
              <w14:srgbClr w14:val="333333"/>
            </w14:solidFill>
          </w14:textFill>
        </w:rPr>
        <w:t>造血</w:t>
      </w:r>
      <w:r>
        <w:rPr>
          <w:rFonts w:ascii="PingFang SC Regular" w:hAnsi="PingFang SC Regular" w:hint="default"/>
          <w:outline w:val="0"/>
          <w:color w:val="333333"/>
          <w:sz w:val="30"/>
          <w:szCs w:val="30"/>
          <w:shd w:val="clear" w:color="auto" w:fill="ffffff"/>
          <w:rtl w:val="0"/>
          <w14:textFill>
            <w14:solidFill>
              <w14:srgbClr w14:val="333333"/>
            </w14:solidFill>
          </w14:textFill>
        </w:rPr>
        <w:t>”</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功能；按照</w:t>
      </w:r>
      <w:r>
        <w:rPr>
          <w:rFonts w:ascii="PingFang SC Regular" w:hAnsi="PingFang SC Regular" w:hint="default"/>
          <w:outline w:val="0"/>
          <w:color w:val="333333"/>
          <w:sz w:val="30"/>
          <w:szCs w:val="30"/>
          <w:shd w:val="clear" w:color="auto" w:fill="ffffff"/>
          <w:rtl w:val="1"/>
          <w:lang w:val="ar-SA" w:bidi="ar-SA"/>
          <w14:textFill>
            <w14:solidFill>
              <w14:srgbClr w14:val="333333"/>
            </w14:solidFill>
          </w14:textFill>
        </w:rPr>
        <w:t>“</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托底线、救急难、可持续</w:t>
      </w:r>
      <w:r>
        <w:rPr>
          <w:rFonts w:ascii="PingFang SC Regular" w:hAnsi="PingFang SC Regular" w:hint="default"/>
          <w:outline w:val="0"/>
          <w:color w:val="333333"/>
          <w:sz w:val="30"/>
          <w:szCs w:val="30"/>
          <w:shd w:val="clear" w:color="auto" w:fill="ffffff"/>
          <w:rtl w:val="0"/>
          <w14:textFill>
            <w14:solidFill>
              <w14:srgbClr w14:val="333333"/>
            </w14:solidFill>
          </w14:textFill>
        </w:rPr>
        <w:t>”</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的原则，统筹各部门资金、政策、资源，加强特困扶贫对象救助，集中解决贫困人口的基本生活保障；基本消除绝对贫困现象，确保实现全面建成小康社会目标。重点建立贫困对象退出机制，实行贫困人口动态管理，实现户有卡、村有册、乡有档；推进整村扶贫、产业扶贫、搬迁扶贫，实行一对一、个对个、点对点的帮扶和救助；统一扶持政策，统一布局项目，统一安排资金，统一规划建设，对少数特困群体给予更多的照顾，最大限度实现整体脱贫。</w:t>
      </w:r>
    </w:p>
    <w:p>
      <w:pPr>
        <w:pStyle w:val="默认"/>
        <w:bidi w:val="0"/>
        <w:spacing w:before="0" w:line="450" w:lineRule="atLeast"/>
        <w:ind w:left="0" w:right="0" w:firstLine="857"/>
        <w:jc w:val="center"/>
        <w:rPr>
          <w:rFonts w:ascii="PingFang SC Regular" w:cs="PingFang SC Regular" w:hAnsi="PingFang SC Regular" w:eastAsia="PingFang SC Regular"/>
          <w:outline w:val="0"/>
          <w:color w:val="333333"/>
          <w:sz w:val="30"/>
          <w:szCs w:val="30"/>
          <w:shd w:val="clear" w:color="auto" w:fill="ffffff"/>
          <w:rtl w:val="0"/>
          <w14:textFill>
            <w14:solidFill>
              <w14:srgbClr w14:val="333333"/>
            </w14:solidFill>
          </w14:textFill>
        </w:rPr>
      </w:pPr>
      <w:r>
        <w:rPr>
          <w:rFonts w:eastAsia="PingFang SC Regular" w:hint="eastAsia"/>
          <w:outline w:val="0"/>
          <w:color w:val="333333"/>
          <w:sz w:val="30"/>
          <w:szCs w:val="30"/>
          <w:shd w:val="clear" w:color="auto" w:fill="ffffff"/>
          <w:rtl w:val="0"/>
          <w:lang w:val="zh-CN" w:eastAsia="zh-CN"/>
          <w14:textFill>
            <w14:solidFill>
              <w14:srgbClr w14:val="333333"/>
            </w14:solidFill>
          </w14:textFill>
        </w:rPr>
        <w:t>第二节</w:t>
      </w:r>
      <w:r>
        <w:rPr>
          <w:rFonts w:ascii="PingFang SC Regular" w:hAnsi="PingFang SC Regular" w:hint="default"/>
          <w:outline w:val="0"/>
          <w:color w:val="333333"/>
          <w:sz w:val="30"/>
          <w:szCs w:val="30"/>
          <w:shd w:val="clear" w:color="auto" w:fill="ffffff"/>
          <w:rtl w:val="0"/>
          <w14:textFill>
            <w14:solidFill>
              <w14:srgbClr w14:val="333333"/>
            </w14:solidFill>
          </w14:textFill>
        </w:rPr>
        <w:t xml:space="preserve">  </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健全扶贫脱贫保障机制</w:t>
      </w:r>
    </w:p>
    <w:p>
      <w:pPr>
        <w:pStyle w:val="默认"/>
        <w:bidi w:val="0"/>
        <w:spacing w:before="0" w:line="450" w:lineRule="atLeast"/>
        <w:ind w:left="0" w:right="0" w:firstLine="857"/>
        <w:jc w:val="left"/>
        <w:rPr>
          <w:rFonts w:ascii="PingFang SC Regular" w:cs="PingFang SC Regular" w:hAnsi="PingFang SC Regular" w:eastAsia="PingFang SC Regular"/>
          <w:outline w:val="0"/>
          <w:color w:val="333333"/>
          <w:sz w:val="30"/>
          <w:szCs w:val="30"/>
          <w:shd w:val="clear" w:color="auto" w:fill="ffffff"/>
          <w:rtl w:val="0"/>
          <w14:textFill>
            <w14:solidFill>
              <w14:srgbClr w14:val="333333"/>
            </w14:solidFill>
          </w14:textFill>
        </w:rPr>
      </w:pPr>
      <w:r>
        <w:rPr>
          <w:rFonts w:eastAsia="PingFang SC Regular" w:hint="eastAsia"/>
          <w:outline w:val="0"/>
          <w:color w:val="333333"/>
          <w:sz w:val="30"/>
          <w:szCs w:val="30"/>
          <w:shd w:val="clear" w:color="auto" w:fill="ffffff"/>
          <w:rtl w:val="0"/>
          <w:lang w:val="zh-CN" w:eastAsia="zh-CN"/>
          <w14:textFill>
            <w14:solidFill>
              <w14:srgbClr w14:val="333333"/>
            </w14:solidFill>
          </w14:textFill>
        </w:rPr>
        <w:t>建立党政一把手负总责的扶贫脱贫工作责任制，强化市、镇（乡、街办）两级扶贫脱贫考核，健全扶贫资金投入和管理制度。健全协作机制和党政机关、事业单位定点扶贫机制，激励各类企业、社会组织、个人自愿采取包干方式参与扶贫。</w:t>
      </w:r>
    </w:p>
    <w:p>
      <w:pPr>
        <w:pStyle w:val="默认"/>
        <w:bidi w:val="0"/>
        <w:spacing w:before="0" w:line="450" w:lineRule="atLeast"/>
        <w:ind w:left="0" w:right="0" w:firstLine="857"/>
        <w:jc w:val="center"/>
        <w:rPr>
          <w:rFonts w:ascii="PingFang SC Regular" w:cs="PingFang SC Regular" w:hAnsi="PingFang SC Regular" w:eastAsia="PingFang SC Regular"/>
          <w:outline w:val="0"/>
          <w:color w:val="333333"/>
          <w:sz w:val="30"/>
          <w:szCs w:val="30"/>
          <w:shd w:val="clear" w:color="auto" w:fill="ffffff"/>
          <w:rtl w:val="0"/>
          <w14:textFill>
            <w14:solidFill>
              <w14:srgbClr w14:val="333333"/>
            </w14:solidFill>
          </w14:textFill>
        </w:rPr>
      </w:pPr>
      <w:r>
        <w:rPr>
          <w:rFonts w:eastAsia="PingFang SC Regular" w:hint="eastAsia"/>
          <w:outline w:val="0"/>
          <w:color w:val="333333"/>
          <w:sz w:val="30"/>
          <w:szCs w:val="30"/>
          <w:shd w:val="clear" w:color="auto" w:fill="ffffff"/>
          <w:rtl w:val="0"/>
          <w:lang w:val="zh-CN" w:eastAsia="zh-CN"/>
          <w14:textFill>
            <w14:solidFill>
              <w14:srgbClr w14:val="333333"/>
            </w14:solidFill>
          </w14:textFill>
        </w:rPr>
        <w:t>第三节</w:t>
      </w:r>
      <w:r>
        <w:rPr>
          <w:rFonts w:ascii="PingFang SC Regular" w:hAnsi="PingFang SC Regular" w:hint="default"/>
          <w:outline w:val="0"/>
          <w:color w:val="333333"/>
          <w:sz w:val="30"/>
          <w:szCs w:val="30"/>
          <w:shd w:val="clear" w:color="auto" w:fill="ffffff"/>
          <w:rtl w:val="0"/>
          <w14:textFill>
            <w14:solidFill>
              <w14:srgbClr w14:val="333333"/>
            </w14:solidFill>
          </w14:textFill>
        </w:rPr>
        <w:t xml:space="preserve">  </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加强扶贫救助体系建设</w:t>
      </w:r>
    </w:p>
    <w:p>
      <w:pPr>
        <w:pStyle w:val="默认"/>
        <w:bidi w:val="0"/>
        <w:spacing w:before="0" w:line="450" w:lineRule="atLeast"/>
        <w:ind w:left="0" w:right="0" w:firstLine="857"/>
        <w:jc w:val="left"/>
        <w:rPr>
          <w:rFonts w:ascii="PingFang SC Regular" w:cs="PingFang SC Regular" w:hAnsi="PingFang SC Regular" w:eastAsia="PingFang SC Regular"/>
          <w:outline w:val="0"/>
          <w:color w:val="333333"/>
          <w:sz w:val="30"/>
          <w:szCs w:val="30"/>
          <w:shd w:val="clear" w:color="auto" w:fill="ffffff"/>
          <w:rtl w:val="0"/>
          <w14:textFill>
            <w14:solidFill>
              <w14:srgbClr w14:val="333333"/>
            </w14:solidFill>
          </w14:textFill>
        </w:rPr>
      </w:pPr>
      <w:r>
        <w:rPr>
          <w:rFonts w:eastAsia="PingFang SC Regular" w:hint="eastAsia"/>
          <w:outline w:val="0"/>
          <w:color w:val="333333"/>
          <w:sz w:val="30"/>
          <w:szCs w:val="30"/>
          <w:shd w:val="clear" w:color="auto" w:fill="ffffff"/>
          <w:rtl w:val="0"/>
          <w:lang w:val="zh-CN" w:eastAsia="zh-CN"/>
          <w14:textFill>
            <w14:solidFill>
              <w14:srgbClr w14:val="333333"/>
            </w14:solidFill>
          </w14:textFill>
        </w:rPr>
        <w:t>强化社会救助托底功能，统筹实施最低生活保障、特困人员供养等各项救助制度；强化教育救助，健全完善家庭经济困难学生助学政策体系，保证贫困家庭孩子上得起学、平等接受教育；完善临时救助制度，对因支出型贫困造成基本生活严重困难的群体予以特殊救助；完善社会救助机制，推进政府购买服务，动员社会力量参与社会救助、开展慈善救助。</w:t>
      </w:r>
    </w:p>
    <w:p>
      <w:pPr>
        <w:pStyle w:val="默认"/>
        <w:bidi w:val="0"/>
        <w:spacing w:before="0" w:line="450" w:lineRule="atLeast"/>
        <w:ind w:left="0" w:right="0" w:firstLine="784"/>
        <w:jc w:val="center"/>
        <w:rPr>
          <w:rFonts w:ascii="PingFang SC Regular" w:cs="PingFang SC Regular" w:hAnsi="PingFang SC Regular" w:eastAsia="PingFang SC Regular"/>
          <w:outline w:val="0"/>
          <w:color w:val="333333"/>
          <w:sz w:val="30"/>
          <w:szCs w:val="30"/>
          <w:shd w:val="clear" w:color="auto" w:fill="ffffff"/>
          <w:rtl w:val="0"/>
          <w14:textFill>
            <w14:solidFill>
              <w14:srgbClr w14:val="333333"/>
            </w14:solidFill>
          </w14:textFill>
        </w:rPr>
      </w:pPr>
      <w:r>
        <w:rPr>
          <w:rFonts w:eastAsia="PingFang SC Regular" w:hint="eastAsia"/>
          <w:outline w:val="0"/>
          <w:color w:val="333333"/>
          <w:sz w:val="30"/>
          <w:szCs w:val="30"/>
          <w:shd w:val="clear" w:color="auto" w:fill="ffffff"/>
          <w:rtl w:val="0"/>
          <w:lang w:val="zh-CN" w:eastAsia="zh-CN"/>
          <w14:textFill>
            <w14:solidFill>
              <w14:srgbClr w14:val="333333"/>
            </w14:solidFill>
          </w14:textFill>
        </w:rPr>
        <w:t>第四节</w:t>
      </w:r>
      <w:r>
        <w:rPr>
          <w:rFonts w:ascii="PingFang SC Regular" w:hAnsi="PingFang SC Regular" w:hint="default"/>
          <w:outline w:val="0"/>
          <w:color w:val="333333"/>
          <w:sz w:val="30"/>
          <w:szCs w:val="30"/>
          <w:shd w:val="clear" w:color="auto" w:fill="ffffff"/>
          <w:rtl w:val="0"/>
          <w14:textFill>
            <w14:solidFill>
              <w14:srgbClr w14:val="333333"/>
            </w14:solidFill>
          </w14:textFill>
        </w:rPr>
        <w:t xml:space="preserve">  </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加快贫困地区基础设施建设</w:t>
      </w:r>
    </w:p>
    <w:p>
      <w:pPr>
        <w:pStyle w:val="默认"/>
        <w:bidi w:val="0"/>
        <w:spacing w:before="0" w:line="450" w:lineRule="atLeast"/>
        <w:ind w:left="0" w:right="0" w:firstLine="784"/>
        <w:jc w:val="left"/>
        <w:rPr>
          <w:rFonts w:ascii="PingFang SC Regular" w:cs="PingFang SC Regular" w:hAnsi="PingFang SC Regular" w:eastAsia="PingFang SC Regular"/>
          <w:outline w:val="0"/>
          <w:color w:val="333333"/>
          <w:sz w:val="30"/>
          <w:szCs w:val="30"/>
          <w:shd w:val="clear" w:color="auto" w:fill="ffffff"/>
          <w:rtl w:val="0"/>
          <w14:textFill>
            <w14:solidFill>
              <w14:srgbClr w14:val="333333"/>
            </w14:solidFill>
          </w14:textFill>
        </w:rPr>
      </w:pPr>
      <w:r>
        <w:rPr>
          <w:rFonts w:eastAsia="PingFang SC Regular" w:hint="eastAsia"/>
          <w:outline w:val="0"/>
          <w:color w:val="333333"/>
          <w:sz w:val="30"/>
          <w:szCs w:val="30"/>
          <w:shd w:val="clear" w:color="auto" w:fill="ffffff"/>
          <w:rtl w:val="0"/>
          <w:lang w:val="zh-CN" w:eastAsia="zh-CN"/>
          <w14:textFill>
            <w14:solidFill>
              <w14:srgbClr w14:val="333333"/>
            </w14:solidFill>
          </w14:textFill>
        </w:rPr>
        <w:t>加快贫困地区交通建设，改造通城区、通乡、通村</w:t>
      </w:r>
      <w:r>
        <w:rPr>
          <w:rFonts w:ascii="PingFang SC Regular" w:hAnsi="PingFang SC Regular" w:hint="default"/>
          <w:outline w:val="0"/>
          <w:color w:val="333333"/>
          <w:sz w:val="30"/>
          <w:szCs w:val="30"/>
          <w:shd w:val="clear" w:color="auto" w:fill="ffffff"/>
          <w:rtl w:val="1"/>
          <w:lang w:val="ar-SA" w:bidi="ar-SA"/>
          <w14:textFill>
            <w14:solidFill>
              <w14:srgbClr w14:val="333333"/>
            </w14:solidFill>
          </w14:textFill>
        </w:rPr>
        <w:t>“</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三通公路</w:t>
      </w:r>
      <w:r>
        <w:rPr>
          <w:rFonts w:ascii="PingFang SC Regular" w:hAnsi="PingFang SC Regular" w:hint="default"/>
          <w:outline w:val="0"/>
          <w:color w:val="333333"/>
          <w:sz w:val="30"/>
          <w:szCs w:val="30"/>
          <w:shd w:val="clear" w:color="auto" w:fill="ffffff"/>
          <w:rtl w:val="0"/>
          <w14:textFill>
            <w14:solidFill>
              <w14:srgbClr w14:val="333333"/>
            </w14:solidFill>
          </w14:textFill>
        </w:rPr>
        <w:t>”</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，提升农村公路通达能力，有效解决运输难、行路难问题；加强农田水利建设，抓好农村饮水安全工程建设，提高贫困地区农业综合生产能力；抓好路、水、电等基础设施末端建设，打通连接贫困群众家庭的</w:t>
      </w:r>
      <w:r>
        <w:rPr>
          <w:rFonts w:ascii="PingFang SC Regular" w:hAnsi="PingFang SC Regular" w:hint="default"/>
          <w:outline w:val="0"/>
          <w:color w:val="333333"/>
          <w:sz w:val="30"/>
          <w:szCs w:val="30"/>
          <w:shd w:val="clear" w:color="auto" w:fill="ffffff"/>
          <w:rtl w:val="1"/>
          <w:lang w:val="ar-SA" w:bidi="ar-SA"/>
          <w14:textFill>
            <w14:solidFill>
              <w14:srgbClr w14:val="333333"/>
            </w14:solidFill>
          </w14:textFill>
        </w:rPr>
        <w:t>“</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最后一公里</w:t>
      </w:r>
      <w:r>
        <w:rPr>
          <w:rFonts w:ascii="PingFang SC Regular" w:hAnsi="PingFang SC Regular" w:hint="default"/>
          <w:outline w:val="0"/>
          <w:color w:val="333333"/>
          <w:sz w:val="30"/>
          <w:szCs w:val="30"/>
          <w:shd w:val="clear" w:color="auto" w:fill="ffffff"/>
          <w:rtl w:val="0"/>
          <w14:textFill>
            <w14:solidFill>
              <w14:srgbClr w14:val="333333"/>
            </w14:solidFill>
          </w14:textFill>
        </w:rPr>
        <w:t>”</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，改善贫困地区生产生活条件；加快农村危旧房改造，解决农村贫困群众的安居问题。</w:t>
      </w:r>
    </w:p>
    <w:p>
      <w:pPr>
        <w:pStyle w:val="默认"/>
        <w:bidi w:val="0"/>
        <w:spacing w:before="0" w:line="450" w:lineRule="atLeast"/>
        <w:ind w:left="0" w:right="0" w:firstLine="784"/>
        <w:jc w:val="center"/>
        <w:rPr>
          <w:rFonts w:ascii="PingFang SC Regular" w:cs="PingFang SC Regular" w:hAnsi="PingFang SC Regular" w:eastAsia="PingFang SC Regular"/>
          <w:outline w:val="0"/>
          <w:color w:val="333333"/>
          <w:sz w:val="30"/>
          <w:szCs w:val="30"/>
          <w:shd w:val="clear" w:color="auto" w:fill="ffffff"/>
          <w:rtl w:val="0"/>
          <w14:textFill>
            <w14:solidFill>
              <w14:srgbClr w14:val="333333"/>
            </w14:solidFill>
          </w14:textFill>
        </w:rPr>
      </w:pPr>
      <w:r>
        <w:rPr>
          <w:rFonts w:eastAsia="PingFang SC Regular" w:hint="eastAsia"/>
          <w:outline w:val="0"/>
          <w:color w:val="333333"/>
          <w:sz w:val="30"/>
          <w:szCs w:val="30"/>
          <w:shd w:val="clear" w:color="auto" w:fill="ffffff"/>
          <w:rtl w:val="0"/>
          <w:lang w:val="zh-CN" w:eastAsia="zh-CN"/>
          <w14:textFill>
            <w14:solidFill>
              <w14:srgbClr w14:val="333333"/>
            </w14:solidFill>
          </w14:textFill>
        </w:rPr>
        <w:t>第五节</w:t>
      </w:r>
      <w:r>
        <w:rPr>
          <w:rFonts w:ascii="PingFang SC Regular" w:hAnsi="PingFang SC Regular" w:hint="default"/>
          <w:outline w:val="0"/>
          <w:color w:val="333333"/>
          <w:sz w:val="30"/>
          <w:szCs w:val="30"/>
          <w:shd w:val="clear" w:color="auto" w:fill="ffffff"/>
          <w:rtl w:val="0"/>
          <w14:textFill>
            <w14:solidFill>
              <w14:srgbClr w14:val="333333"/>
            </w14:solidFill>
          </w14:textFill>
        </w:rPr>
        <w:t xml:space="preserve">  </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抓好蔬菜扶贫工程建设</w:t>
      </w:r>
    </w:p>
    <w:p>
      <w:pPr>
        <w:pStyle w:val="默认"/>
        <w:bidi w:val="0"/>
        <w:spacing w:before="0" w:line="450" w:lineRule="atLeast"/>
        <w:ind w:left="0" w:right="0" w:firstLine="784"/>
        <w:jc w:val="left"/>
        <w:rPr>
          <w:rFonts w:ascii="PingFang SC Regular" w:cs="PingFang SC Regular" w:hAnsi="PingFang SC Regular" w:eastAsia="PingFang SC Regular"/>
          <w:outline w:val="0"/>
          <w:color w:val="333333"/>
          <w:sz w:val="30"/>
          <w:szCs w:val="30"/>
          <w:shd w:val="clear" w:color="auto" w:fill="ffffff"/>
          <w:rtl w:val="0"/>
          <w14:textFill>
            <w14:solidFill>
              <w14:srgbClr w14:val="333333"/>
            </w14:solidFill>
          </w14:textFill>
        </w:rPr>
      </w:pPr>
      <w:r>
        <w:rPr>
          <w:rFonts w:eastAsia="PingFang SC Regular" w:hint="eastAsia"/>
          <w:outline w:val="0"/>
          <w:color w:val="333333"/>
          <w:sz w:val="30"/>
          <w:szCs w:val="30"/>
          <w:shd w:val="clear" w:color="auto" w:fill="ffffff"/>
          <w:rtl w:val="0"/>
          <w:lang w:val="zh-CN" w:eastAsia="zh-CN"/>
          <w14:textFill>
            <w14:solidFill>
              <w14:srgbClr w14:val="333333"/>
            </w14:solidFill>
          </w14:textFill>
        </w:rPr>
        <w:t>充分利用偏远贫困地区的山林等自然资源，采取</w:t>
      </w:r>
      <w:r>
        <w:rPr>
          <w:rFonts w:ascii="PingFang SC Regular" w:hAnsi="PingFang SC Regular" w:hint="default"/>
          <w:outline w:val="0"/>
          <w:color w:val="333333"/>
          <w:sz w:val="30"/>
          <w:szCs w:val="30"/>
          <w:shd w:val="clear" w:color="auto" w:fill="ffffff"/>
          <w:rtl w:val="1"/>
          <w:lang w:val="ar-SA" w:bidi="ar-SA"/>
          <w14:textFill>
            <w14:solidFill>
              <w14:srgbClr w14:val="333333"/>
            </w14:solidFill>
          </w14:textFill>
        </w:rPr>
        <w:t>“</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公司</w:t>
      </w:r>
      <w:r>
        <w:rPr>
          <w:rFonts w:ascii="PingFang SC Regular" w:hAnsi="PingFang SC Regular"/>
          <w:outline w:val="0"/>
          <w:color w:val="333333"/>
          <w:sz w:val="30"/>
          <w:szCs w:val="30"/>
          <w:shd w:val="clear" w:color="auto" w:fill="ffffff"/>
          <w:rtl w:val="0"/>
          <w14:textFill>
            <w14:solidFill>
              <w14:srgbClr w14:val="333333"/>
            </w14:solidFill>
          </w14:textFill>
        </w:rPr>
        <w:t>+</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基地</w:t>
      </w:r>
      <w:r>
        <w:rPr>
          <w:rFonts w:ascii="PingFang SC Regular" w:hAnsi="PingFang SC Regular"/>
          <w:outline w:val="0"/>
          <w:color w:val="333333"/>
          <w:sz w:val="30"/>
          <w:szCs w:val="30"/>
          <w:shd w:val="clear" w:color="auto" w:fill="ffffff"/>
          <w:rtl w:val="0"/>
          <w14:textFill>
            <w14:solidFill>
              <w14:srgbClr w14:val="333333"/>
            </w14:solidFill>
          </w14:textFill>
        </w:rPr>
        <w:t>+</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农户</w:t>
      </w:r>
      <w:r>
        <w:rPr>
          <w:rFonts w:ascii="PingFang SC Regular" w:hAnsi="PingFang SC Regular" w:hint="default"/>
          <w:outline w:val="0"/>
          <w:color w:val="333333"/>
          <w:sz w:val="30"/>
          <w:szCs w:val="30"/>
          <w:shd w:val="clear" w:color="auto" w:fill="ffffff"/>
          <w:rtl w:val="0"/>
          <w14:textFill>
            <w14:solidFill>
              <w14:srgbClr w14:val="333333"/>
            </w14:solidFill>
          </w14:textFill>
        </w:rPr>
        <w:t>”</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的现代化蔬菜产业模式，发展壮大山地蔬菜、食用菌的种植加工规模，引导和支持偏远贫困地区将蔬菜作为优先脱贫产业，提高贫困群众的产业参与度和受益度。</w:t>
      </w:r>
    </w:p>
    <w:p>
      <w:pPr>
        <w:pStyle w:val="默认"/>
        <w:bidi w:val="0"/>
        <w:spacing w:before="0" w:after="208" w:line="720" w:lineRule="atLeast"/>
        <w:ind w:left="0" w:right="0" w:firstLine="0"/>
        <w:jc w:val="center"/>
        <w:rPr>
          <w:rFonts w:ascii="PingFang SC Semibold" w:cs="PingFang SC Semibold" w:hAnsi="PingFang SC Semibold" w:eastAsia="PingFang SC Semibold"/>
          <w:outline w:val="0"/>
          <w:color w:val="333333"/>
          <w:sz w:val="36"/>
          <w:szCs w:val="36"/>
          <w:shd w:val="clear" w:color="auto" w:fill="ffffff"/>
          <w:rtl w:val="0"/>
          <w14:textFill>
            <w14:solidFill>
              <w14:srgbClr w14:val="333333"/>
            </w14:solidFill>
          </w14:textFill>
        </w:rPr>
      </w:pPr>
      <w:r>
        <w:rPr>
          <w:rFonts w:eastAsia="PingFang SC Semibold" w:hint="eastAsia"/>
          <w:outline w:val="0"/>
          <w:color w:val="333333"/>
          <w:sz w:val="36"/>
          <w:szCs w:val="36"/>
          <w:shd w:val="clear" w:color="auto" w:fill="ffffff"/>
          <w:rtl w:val="0"/>
          <w:lang w:val="zh-CN" w:eastAsia="zh-CN"/>
          <w14:textFill>
            <w14:solidFill>
              <w14:srgbClr w14:val="333333"/>
            </w14:solidFill>
          </w14:textFill>
        </w:rPr>
        <w:t>第十篇 全面推进依法治市 促进社会和谐平安</w:t>
      </w:r>
    </w:p>
    <w:p>
      <w:pPr>
        <w:pStyle w:val="默认"/>
        <w:bidi w:val="0"/>
        <w:spacing w:before="0" w:line="800" w:lineRule="atLeast"/>
        <w:ind w:left="0" w:right="0" w:firstLine="857"/>
        <w:jc w:val="left"/>
        <w:rPr>
          <w:rFonts w:ascii="PingFang SC Regular" w:cs="PingFang SC Regular" w:hAnsi="PingFang SC Regular" w:eastAsia="PingFang SC Regular"/>
          <w:outline w:val="0"/>
          <w:color w:val="333333"/>
          <w:sz w:val="30"/>
          <w:szCs w:val="30"/>
          <w:shd w:val="clear" w:color="auto" w:fill="ffffff"/>
          <w:rtl w:val="0"/>
          <w14:textFill>
            <w14:solidFill>
              <w14:srgbClr w14:val="333333"/>
            </w14:solidFill>
          </w14:textFill>
        </w:rPr>
      </w:pPr>
      <w:r>
        <w:rPr>
          <w:rFonts w:eastAsia="PingFang SC Regular" w:hint="eastAsia"/>
          <w:outline w:val="0"/>
          <w:color w:val="333333"/>
          <w:sz w:val="30"/>
          <w:szCs w:val="30"/>
          <w:shd w:val="clear" w:color="auto" w:fill="ffffff"/>
          <w:rtl w:val="0"/>
          <w:lang w:val="zh-CN" w:eastAsia="zh-CN"/>
          <w14:textFill>
            <w14:solidFill>
              <w14:srgbClr w14:val="333333"/>
            </w14:solidFill>
          </w14:textFill>
        </w:rPr>
        <w:t>全面推进依法治市，深入开展平安乐平建设，推进社会治理精细化，建设法治乐平，提高运用法治思维和法治方式推动经济社会发展的能力和水平，构建全民共建共享的社会治理格局。</w:t>
      </w:r>
    </w:p>
    <w:p>
      <w:pPr>
        <w:pStyle w:val="默认"/>
        <w:bidi w:val="0"/>
        <w:spacing w:before="0" w:after="0" w:line="800" w:lineRule="atLeast"/>
        <w:ind w:left="0" w:right="0" w:firstLine="795"/>
        <w:jc w:val="center"/>
        <w:rPr>
          <w:rFonts w:ascii="PingFang SC Semibold" w:cs="PingFang SC Semibold" w:hAnsi="PingFang SC Semibold" w:eastAsia="PingFang SC Semibold"/>
          <w:outline w:val="0"/>
          <w:color w:val="333333"/>
          <w:sz w:val="32"/>
          <w:szCs w:val="32"/>
          <w:shd w:val="clear" w:color="auto" w:fill="ffffff"/>
          <w:rtl w:val="0"/>
          <w14:textFill>
            <w14:solidFill>
              <w14:srgbClr w14:val="333333"/>
            </w14:solidFill>
          </w14:textFill>
        </w:rPr>
      </w:pPr>
      <w:r>
        <w:rPr>
          <w:rFonts w:eastAsia="PingFang SC Semibold" w:hint="eastAsia"/>
          <w:outline w:val="0"/>
          <w:color w:val="333333"/>
          <w:sz w:val="32"/>
          <w:szCs w:val="32"/>
          <w:shd w:val="clear" w:color="auto" w:fill="ffffff"/>
          <w:rtl w:val="0"/>
          <w14:textFill>
            <w14:solidFill>
              <w14:srgbClr w14:val="333333"/>
            </w14:solidFill>
          </w14:textFill>
        </w:rPr>
        <w:t>第一章</w:t>
      </w:r>
      <w:r>
        <w:rPr>
          <w:rFonts w:ascii="PingFang SC Semibold" w:hAnsi="PingFang SC Semibold" w:hint="default"/>
          <w:outline w:val="0"/>
          <w:color w:val="333333"/>
          <w:sz w:val="32"/>
          <w:szCs w:val="32"/>
          <w:shd w:val="clear" w:color="auto" w:fill="ffffff"/>
          <w:rtl w:val="0"/>
          <w14:textFill>
            <w14:solidFill>
              <w14:srgbClr w14:val="333333"/>
            </w14:solidFill>
          </w14:textFill>
        </w:rPr>
        <w:t xml:space="preserve">  </w:t>
      </w:r>
      <w:r>
        <w:rPr>
          <w:rFonts w:eastAsia="PingFang SC Semibold" w:hint="eastAsia"/>
          <w:outline w:val="0"/>
          <w:color w:val="333333"/>
          <w:sz w:val="32"/>
          <w:szCs w:val="32"/>
          <w:shd w:val="clear" w:color="auto" w:fill="ffffff"/>
          <w:rtl w:val="0"/>
          <w:lang w:val="zh-CN" w:eastAsia="zh-CN"/>
          <w14:textFill>
            <w14:solidFill>
              <w14:srgbClr w14:val="333333"/>
            </w14:solidFill>
          </w14:textFill>
        </w:rPr>
        <w:t>深化平安乐平建设</w:t>
      </w:r>
    </w:p>
    <w:p>
      <w:pPr>
        <w:pStyle w:val="默认"/>
        <w:bidi w:val="0"/>
        <w:spacing w:before="0" w:line="800" w:lineRule="atLeast"/>
        <w:ind w:left="0" w:right="0" w:firstLine="857"/>
        <w:jc w:val="center"/>
        <w:rPr>
          <w:rFonts w:ascii="PingFang SC Regular" w:cs="PingFang SC Regular" w:hAnsi="PingFang SC Regular" w:eastAsia="PingFang SC Regular"/>
          <w:outline w:val="0"/>
          <w:color w:val="333333"/>
          <w:sz w:val="30"/>
          <w:szCs w:val="30"/>
          <w:shd w:val="clear" w:color="auto" w:fill="ffffff"/>
          <w:rtl w:val="0"/>
          <w14:textFill>
            <w14:solidFill>
              <w14:srgbClr w14:val="333333"/>
            </w14:solidFill>
          </w14:textFill>
        </w:rPr>
      </w:pPr>
      <w:r>
        <w:rPr>
          <w:rFonts w:eastAsia="PingFang SC Regular" w:hint="eastAsia"/>
          <w:outline w:val="0"/>
          <w:color w:val="333333"/>
          <w:sz w:val="30"/>
          <w:szCs w:val="30"/>
          <w:shd w:val="clear" w:color="auto" w:fill="ffffff"/>
          <w:rtl w:val="0"/>
          <w:lang w:val="zh-CN" w:eastAsia="zh-CN"/>
          <w14:textFill>
            <w14:solidFill>
              <w14:srgbClr w14:val="333333"/>
            </w14:solidFill>
          </w14:textFill>
        </w:rPr>
        <w:t>第一节</w:t>
      </w:r>
      <w:r>
        <w:rPr>
          <w:rFonts w:ascii="PingFang SC Regular" w:hAnsi="PingFang SC Regular" w:hint="default"/>
          <w:outline w:val="0"/>
          <w:color w:val="333333"/>
          <w:sz w:val="30"/>
          <w:szCs w:val="30"/>
          <w:shd w:val="clear" w:color="auto" w:fill="ffffff"/>
          <w:rtl w:val="0"/>
          <w14:textFill>
            <w14:solidFill>
              <w14:srgbClr w14:val="333333"/>
            </w14:solidFill>
          </w14:textFill>
        </w:rPr>
        <w:t xml:space="preserve">  </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依法预防化解社会矛盾</w:t>
      </w:r>
    </w:p>
    <w:p>
      <w:pPr>
        <w:pStyle w:val="默认"/>
        <w:bidi w:val="0"/>
        <w:spacing w:before="0" w:line="800" w:lineRule="atLeast"/>
        <w:ind w:left="0" w:right="0" w:firstLine="857"/>
        <w:jc w:val="left"/>
        <w:rPr>
          <w:rFonts w:ascii="PingFang SC Regular" w:cs="PingFang SC Regular" w:hAnsi="PingFang SC Regular" w:eastAsia="PingFang SC Regular"/>
          <w:outline w:val="0"/>
          <w:color w:val="333333"/>
          <w:sz w:val="30"/>
          <w:szCs w:val="30"/>
          <w:shd w:val="clear" w:color="auto" w:fill="ffffff"/>
          <w:rtl w:val="0"/>
          <w14:textFill>
            <w14:solidFill>
              <w14:srgbClr w14:val="333333"/>
            </w14:solidFill>
          </w14:textFill>
        </w:rPr>
      </w:pPr>
      <w:r>
        <w:rPr>
          <w:rFonts w:eastAsia="PingFang SC Regular" w:hint="eastAsia"/>
          <w:outline w:val="0"/>
          <w:color w:val="333333"/>
          <w:sz w:val="30"/>
          <w:szCs w:val="30"/>
          <w:shd w:val="clear" w:color="auto" w:fill="ffffff"/>
          <w:rtl w:val="0"/>
          <w:lang w:val="zh-CN" w:eastAsia="zh-CN"/>
          <w14:textFill>
            <w14:solidFill>
              <w14:srgbClr w14:val="333333"/>
            </w14:solidFill>
          </w14:textFill>
        </w:rPr>
        <w:t>健全社会稳定风险评估制度。完善利益表达、利益协调、利益保护机制，引导群众依法行使权利、表达诉求、解决纠纷。加强各级矛盾纠纷调解中心建设，完善大调解体系，促进司法调解、行政调解和人民调解有机结合。加强和改进信访工作，严格实行诉讼与信访分离制度，实行信访终结制度。</w:t>
      </w:r>
    </w:p>
    <w:p>
      <w:pPr>
        <w:pStyle w:val="默认"/>
        <w:bidi w:val="0"/>
        <w:spacing w:before="0" w:line="800" w:lineRule="atLeast"/>
        <w:ind w:left="0" w:right="0" w:firstLine="857"/>
        <w:jc w:val="center"/>
        <w:rPr>
          <w:rFonts w:ascii="PingFang SC Regular" w:cs="PingFang SC Regular" w:hAnsi="PingFang SC Regular" w:eastAsia="PingFang SC Regular"/>
          <w:outline w:val="0"/>
          <w:color w:val="333333"/>
          <w:sz w:val="30"/>
          <w:szCs w:val="30"/>
          <w:shd w:val="clear" w:color="auto" w:fill="ffffff"/>
          <w:rtl w:val="0"/>
          <w14:textFill>
            <w14:solidFill>
              <w14:srgbClr w14:val="333333"/>
            </w14:solidFill>
          </w14:textFill>
        </w:rPr>
      </w:pPr>
      <w:r>
        <w:rPr>
          <w:rFonts w:eastAsia="PingFang SC Regular" w:hint="eastAsia"/>
          <w:outline w:val="0"/>
          <w:color w:val="333333"/>
          <w:sz w:val="30"/>
          <w:szCs w:val="30"/>
          <w:shd w:val="clear" w:color="auto" w:fill="ffffff"/>
          <w:rtl w:val="0"/>
          <w:lang w:val="zh-CN" w:eastAsia="zh-CN"/>
          <w14:textFill>
            <w14:solidFill>
              <w14:srgbClr w14:val="333333"/>
            </w14:solidFill>
          </w14:textFill>
        </w:rPr>
        <w:t>第二节</w:t>
      </w:r>
      <w:r>
        <w:rPr>
          <w:rFonts w:ascii="PingFang SC Regular" w:hAnsi="PingFang SC Regular" w:hint="default"/>
          <w:outline w:val="0"/>
          <w:color w:val="333333"/>
          <w:sz w:val="30"/>
          <w:szCs w:val="30"/>
          <w:shd w:val="clear" w:color="auto" w:fill="ffffff"/>
          <w:rtl w:val="0"/>
          <w14:textFill>
            <w14:solidFill>
              <w14:srgbClr w14:val="333333"/>
            </w14:solidFill>
          </w14:textFill>
        </w:rPr>
        <w:t xml:space="preserve">  </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积极开展社会治安综合治理</w:t>
      </w:r>
    </w:p>
    <w:p>
      <w:pPr>
        <w:pStyle w:val="默认"/>
        <w:bidi w:val="0"/>
        <w:spacing w:before="0" w:line="800" w:lineRule="atLeast"/>
        <w:ind w:left="0" w:right="0" w:firstLine="800"/>
        <w:jc w:val="left"/>
        <w:rPr>
          <w:rFonts w:ascii="PingFang SC Regular" w:cs="PingFang SC Regular" w:hAnsi="PingFang SC Regular" w:eastAsia="PingFang SC Regular"/>
          <w:outline w:val="0"/>
          <w:color w:val="333333"/>
          <w:sz w:val="30"/>
          <w:szCs w:val="30"/>
          <w:shd w:val="clear" w:color="auto" w:fill="ffffff"/>
          <w:rtl w:val="0"/>
          <w14:textFill>
            <w14:solidFill>
              <w14:srgbClr w14:val="333333"/>
            </w14:solidFill>
          </w14:textFill>
        </w:rPr>
      </w:pPr>
      <w:r>
        <w:rPr>
          <w:rFonts w:eastAsia="PingFang SC Regular" w:hint="eastAsia"/>
          <w:outline w:val="0"/>
          <w:color w:val="333333"/>
          <w:sz w:val="30"/>
          <w:szCs w:val="30"/>
          <w:shd w:val="clear" w:color="auto" w:fill="ffffff"/>
          <w:rtl w:val="0"/>
          <w:lang w:val="zh-CN" w:eastAsia="zh-CN"/>
          <w14:textFill>
            <w14:solidFill>
              <w14:srgbClr w14:val="333333"/>
            </w14:solidFill>
          </w14:textFill>
        </w:rPr>
        <w:t>积极开展社会治安综合治理。建设和完善以天网工程为龙头的社会治安防控体系，注重打防管控结合，进一步提高防控效率。按照警务实战化的要求，建成功能齐备的基层公安机关业务技术用房和警务技能训练基地等公安基础设施，提升公安执法规范化水平。严密防范、依法惩治违法犯罪活动，维护社会良好秩序。始终保持对刑事犯罪活动的高压态势，坚决遏制刑事犯罪高发势头，扭转部分地区治安状况不佳的局面，确保全市社会治安大局的进一步稳定，使人民群众安全感不断增强。建立和完善大要案破案奖惩机制，进一步完善</w:t>
      </w:r>
      <w:r>
        <w:rPr>
          <w:rFonts w:ascii="PingFang SC Regular" w:hAnsi="PingFang SC Regular" w:hint="default"/>
          <w:outline w:val="0"/>
          <w:color w:val="333333"/>
          <w:sz w:val="30"/>
          <w:szCs w:val="30"/>
          <w:shd w:val="clear" w:color="auto" w:fill="ffffff"/>
          <w:rtl w:val="1"/>
          <w:lang w:val="ar-SA" w:bidi="ar-SA"/>
          <w14:textFill>
            <w14:solidFill>
              <w14:srgbClr w14:val="333333"/>
            </w14:solidFill>
          </w14:textFill>
        </w:rPr>
        <w:t>“</w:t>
      </w:r>
      <w:r>
        <w:rPr>
          <w:rFonts w:eastAsia="PingFang SC Regular" w:hint="eastAsia"/>
          <w:outline w:val="0"/>
          <w:color w:val="333333"/>
          <w:sz w:val="30"/>
          <w:szCs w:val="30"/>
          <w:shd w:val="clear" w:color="auto" w:fill="ffffff"/>
          <w:rtl w:val="0"/>
          <w14:textFill>
            <w14:solidFill>
              <w14:srgbClr w14:val="333333"/>
            </w14:solidFill>
          </w14:textFill>
        </w:rPr>
        <w:t>命案必破</w:t>
      </w:r>
      <w:r>
        <w:rPr>
          <w:rFonts w:ascii="PingFang SC Regular" w:hAnsi="PingFang SC Regular" w:hint="default"/>
          <w:outline w:val="0"/>
          <w:color w:val="333333"/>
          <w:sz w:val="30"/>
          <w:szCs w:val="30"/>
          <w:shd w:val="clear" w:color="auto" w:fill="ffffff"/>
          <w:rtl w:val="0"/>
          <w14:textFill>
            <w14:solidFill>
              <w14:srgbClr w14:val="333333"/>
            </w14:solidFill>
          </w14:textFill>
        </w:rPr>
        <w:t>”</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机制；严厉打击严重经济犯罪活动；严厉打击入室盗窃、飞车抢劫等违法犯罪行为。</w:t>
      </w:r>
    </w:p>
    <w:p>
      <w:pPr>
        <w:pStyle w:val="默认"/>
        <w:bidi w:val="0"/>
        <w:spacing w:before="0" w:line="800" w:lineRule="atLeast"/>
        <w:ind w:left="0" w:right="0" w:firstLine="800"/>
        <w:jc w:val="center"/>
        <w:rPr>
          <w:rFonts w:ascii="PingFang SC Regular" w:cs="PingFang SC Regular" w:hAnsi="PingFang SC Regular" w:eastAsia="PingFang SC Regular"/>
          <w:outline w:val="0"/>
          <w:color w:val="333333"/>
          <w:sz w:val="30"/>
          <w:szCs w:val="30"/>
          <w:shd w:val="clear" w:color="auto" w:fill="ffffff"/>
          <w:rtl w:val="0"/>
          <w14:textFill>
            <w14:solidFill>
              <w14:srgbClr w14:val="333333"/>
            </w14:solidFill>
          </w14:textFill>
        </w:rPr>
      </w:pPr>
      <w:r>
        <w:rPr>
          <w:rFonts w:eastAsia="PingFang SC Regular" w:hint="eastAsia"/>
          <w:outline w:val="0"/>
          <w:color w:val="333333"/>
          <w:sz w:val="30"/>
          <w:szCs w:val="30"/>
          <w:shd w:val="clear" w:color="auto" w:fill="ffffff"/>
          <w:rtl w:val="0"/>
          <w:lang w:val="zh-CN" w:eastAsia="zh-CN"/>
          <w14:textFill>
            <w14:solidFill>
              <w14:srgbClr w14:val="333333"/>
            </w14:solidFill>
          </w14:textFill>
        </w:rPr>
        <w:t>第三节</w:t>
      </w:r>
      <w:r>
        <w:rPr>
          <w:rFonts w:ascii="PingFang SC Regular" w:hAnsi="PingFang SC Regular" w:hint="default"/>
          <w:outline w:val="0"/>
          <w:color w:val="333333"/>
          <w:sz w:val="30"/>
          <w:szCs w:val="30"/>
          <w:shd w:val="clear" w:color="auto" w:fill="ffffff"/>
          <w:rtl w:val="0"/>
          <w14:textFill>
            <w14:solidFill>
              <w14:srgbClr w14:val="333333"/>
            </w14:solidFill>
          </w14:textFill>
        </w:rPr>
        <w:t xml:space="preserve">  </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牢固树立安全发展观</w:t>
      </w:r>
    </w:p>
    <w:p>
      <w:pPr>
        <w:pStyle w:val="默认"/>
        <w:bidi w:val="0"/>
        <w:spacing w:before="0" w:line="800" w:lineRule="atLeast"/>
        <w:ind w:left="0" w:right="0" w:firstLine="800"/>
        <w:jc w:val="left"/>
        <w:rPr>
          <w:rFonts w:ascii="PingFang SC Regular" w:cs="PingFang SC Regular" w:hAnsi="PingFang SC Regular" w:eastAsia="PingFang SC Regular"/>
          <w:outline w:val="0"/>
          <w:color w:val="333333"/>
          <w:sz w:val="30"/>
          <w:szCs w:val="30"/>
          <w:shd w:val="clear" w:color="auto" w:fill="ffffff"/>
          <w:rtl w:val="0"/>
          <w14:textFill>
            <w14:solidFill>
              <w14:srgbClr w14:val="333333"/>
            </w14:solidFill>
          </w14:textFill>
        </w:rPr>
      </w:pPr>
      <w:r>
        <w:rPr>
          <w:rFonts w:eastAsia="PingFang SC Regular" w:hint="eastAsia"/>
          <w:outline w:val="0"/>
          <w:color w:val="333333"/>
          <w:sz w:val="30"/>
          <w:szCs w:val="30"/>
          <w:shd w:val="clear" w:color="auto" w:fill="ffffff"/>
          <w:rtl w:val="0"/>
          <w:lang w:val="zh-CN" w:eastAsia="zh-CN"/>
          <w14:textFill>
            <w14:solidFill>
              <w14:srgbClr w14:val="333333"/>
            </w14:solidFill>
          </w14:textFill>
        </w:rPr>
        <w:t>完善和落实安全生产责任和管理制度，实行党政同责、一岗双责、失职追责，提高安全生产保障水平。强化安全生产基础能力，加快综合防灾减灾救灾体系建设，提高全社会防范和抵御自然灾害的能力，遏制重特大安全事故。</w:t>
      </w:r>
    </w:p>
    <w:p>
      <w:pPr>
        <w:pStyle w:val="默认"/>
        <w:bidi w:val="0"/>
        <w:spacing w:before="0" w:line="800" w:lineRule="atLeast"/>
        <w:ind w:left="0" w:right="0" w:firstLine="857"/>
        <w:jc w:val="center"/>
        <w:rPr>
          <w:rFonts w:ascii="PingFang SC Regular" w:cs="PingFang SC Regular" w:hAnsi="PingFang SC Regular" w:eastAsia="PingFang SC Regular"/>
          <w:outline w:val="0"/>
          <w:color w:val="333333"/>
          <w:sz w:val="30"/>
          <w:szCs w:val="30"/>
          <w:shd w:val="clear" w:color="auto" w:fill="ffffff"/>
          <w:rtl w:val="0"/>
          <w14:textFill>
            <w14:solidFill>
              <w14:srgbClr w14:val="333333"/>
            </w14:solidFill>
          </w14:textFill>
        </w:rPr>
      </w:pPr>
      <w:r>
        <w:rPr>
          <w:rFonts w:eastAsia="PingFang SC Regular" w:hint="eastAsia"/>
          <w:outline w:val="0"/>
          <w:color w:val="333333"/>
          <w:sz w:val="30"/>
          <w:szCs w:val="30"/>
          <w:shd w:val="clear" w:color="auto" w:fill="ffffff"/>
          <w:rtl w:val="0"/>
          <w:lang w:val="zh-CN" w:eastAsia="zh-CN"/>
          <w14:textFill>
            <w14:solidFill>
              <w14:srgbClr w14:val="333333"/>
            </w14:solidFill>
          </w14:textFill>
        </w:rPr>
        <w:t>第四节</w:t>
      </w:r>
      <w:r>
        <w:rPr>
          <w:rFonts w:ascii="PingFang SC Regular" w:hAnsi="PingFang SC Regular" w:hint="default"/>
          <w:outline w:val="0"/>
          <w:color w:val="333333"/>
          <w:sz w:val="30"/>
          <w:szCs w:val="30"/>
          <w:shd w:val="clear" w:color="auto" w:fill="ffffff"/>
          <w:rtl w:val="0"/>
          <w14:textFill>
            <w14:solidFill>
              <w14:srgbClr w14:val="333333"/>
            </w14:solidFill>
          </w14:textFill>
        </w:rPr>
        <w:t xml:space="preserve">  </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扩大社会管理的公众参与</w:t>
      </w:r>
    </w:p>
    <w:p>
      <w:pPr>
        <w:pStyle w:val="默认"/>
        <w:bidi w:val="0"/>
        <w:spacing w:before="0" w:line="800" w:lineRule="atLeast"/>
        <w:ind w:left="0" w:right="0" w:firstLine="800"/>
        <w:jc w:val="left"/>
        <w:rPr>
          <w:rFonts w:ascii="PingFang SC Regular" w:cs="PingFang SC Regular" w:hAnsi="PingFang SC Regular" w:eastAsia="PingFang SC Regular"/>
          <w:outline w:val="0"/>
          <w:color w:val="333333"/>
          <w:sz w:val="30"/>
          <w:szCs w:val="30"/>
          <w:shd w:val="clear" w:color="auto" w:fill="ffffff"/>
          <w:rtl w:val="0"/>
          <w14:textFill>
            <w14:solidFill>
              <w14:srgbClr w14:val="333333"/>
            </w14:solidFill>
          </w14:textFill>
        </w:rPr>
      </w:pPr>
      <w:r>
        <w:rPr>
          <w:rFonts w:eastAsia="PingFang SC Regular" w:hint="eastAsia"/>
          <w:outline w:val="0"/>
          <w:color w:val="333333"/>
          <w:sz w:val="30"/>
          <w:szCs w:val="30"/>
          <w:shd w:val="clear" w:color="auto" w:fill="ffffff"/>
          <w:rtl w:val="0"/>
          <w:lang w:val="zh-CN" w:eastAsia="zh-CN"/>
          <w14:textFill>
            <w14:solidFill>
              <w14:srgbClr w14:val="333333"/>
            </w14:solidFill>
          </w14:textFill>
        </w:rPr>
        <w:t>健全社区服务体系。建设完善一批集党建、劳动保障、社会救助、卫生和计划生育、社区治安、法律服务、文化、教育、体育和便民利民等多项功能为一体的城市社区服务中心</w:t>
      </w:r>
      <w:r>
        <w:rPr>
          <w:rFonts w:ascii="PingFang SC Regular" w:hAnsi="PingFang SC Regular"/>
          <w:outline w:val="0"/>
          <w:color w:val="333333"/>
          <w:sz w:val="30"/>
          <w:szCs w:val="30"/>
          <w:shd w:val="clear" w:color="auto" w:fill="ffffff"/>
          <w:rtl w:val="0"/>
          <w14:textFill>
            <w14:solidFill>
              <w14:srgbClr w14:val="333333"/>
            </w14:solidFill>
          </w14:textFill>
        </w:rPr>
        <w:t>(</w:t>
      </w:r>
      <w:r>
        <w:rPr>
          <w:rFonts w:eastAsia="PingFang SC Regular" w:hint="eastAsia"/>
          <w:outline w:val="0"/>
          <w:color w:val="333333"/>
          <w:sz w:val="30"/>
          <w:szCs w:val="30"/>
          <w:shd w:val="clear" w:color="auto" w:fill="ffffff"/>
          <w:rtl w:val="0"/>
          <w:lang w:val="zh-TW" w:eastAsia="zh-TW"/>
          <w14:textFill>
            <w14:solidFill>
              <w14:srgbClr w14:val="333333"/>
            </w14:solidFill>
          </w14:textFill>
        </w:rPr>
        <w:t>站、点</w:t>
      </w:r>
      <w:r>
        <w:rPr>
          <w:rFonts w:ascii="PingFang SC Regular" w:hAnsi="PingFang SC Regular"/>
          <w:outline w:val="0"/>
          <w:color w:val="333333"/>
          <w:sz w:val="30"/>
          <w:szCs w:val="30"/>
          <w:shd w:val="clear" w:color="auto" w:fill="ffffff"/>
          <w:rtl w:val="0"/>
          <w14:textFill>
            <w14:solidFill>
              <w14:srgbClr w14:val="333333"/>
            </w14:solidFill>
          </w14:textFill>
        </w:rPr>
        <w:t>)</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和农村村级社区服务中心。加强社会组织建设。推动更多的公共资源和领域向社会组织开放，简化农村专业经济协会、社区社会组织的登记程序；加强社会组织监管，完善社会组织内部治理结构。</w:t>
      </w:r>
    </w:p>
    <w:p>
      <w:pPr>
        <w:pStyle w:val="默认"/>
        <w:bidi w:val="0"/>
        <w:spacing w:before="0" w:after="0" w:line="480" w:lineRule="atLeast"/>
        <w:ind w:left="0" w:right="0" w:firstLine="795"/>
        <w:jc w:val="center"/>
        <w:rPr>
          <w:rFonts w:ascii="PingFang SC Semibold" w:cs="PingFang SC Semibold" w:hAnsi="PingFang SC Semibold" w:eastAsia="PingFang SC Semibold"/>
          <w:outline w:val="0"/>
          <w:color w:val="333333"/>
          <w:sz w:val="32"/>
          <w:szCs w:val="32"/>
          <w:shd w:val="clear" w:color="auto" w:fill="ffffff"/>
          <w:rtl w:val="0"/>
          <w14:textFill>
            <w14:solidFill>
              <w14:srgbClr w14:val="333333"/>
            </w14:solidFill>
          </w14:textFill>
        </w:rPr>
      </w:pPr>
      <w:r>
        <w:rPr>
          <w:rFonts w:eastAsia="PingFang SC Semibold" w:hint="eastAsia"/>
          <w:outline w:val="0"/>
          <w:color w:val="333333"/>
          <w:sz w:val="32"/>
          <w:szCs w:val="32"/>
          <w:shd w:val="clear" w:color="auto" w:fill="ffffff"/>
          <w:rtl w:val="0"/>
          <w14:textFill>
            <w14:solidFill>
              <w14:srgbClr w14:val="333333"/>
            </w14:solidFill>
          </w14:textFill>
        </w:rPr>
        <w:t>第二章</w:t>
      </w:r>
      <w:r>
        <w:rPr>
          <w:rFonts w:ascii="PingFang SC Semibold" w:hAnsi="PingFang SC Semibold" w:hint="default"/>
          <w:outline w:val="0"/>
          <w:color w:val="333333"/>
          <w:sz w:val="32"/>
          <w:szCs w:val="32"/>
          <w:shd w:val="clear" w:color="auto" w:fill="ffffff"/>
          <w:rtl w:val="0"/>
          <w14:textFill>
            <w14:solidFill>
              <w14:srgbClr w14:val="333333"/>
            </w14:solidFill>
          </w14:textFill>
        </w:rPr>
        <w:t xml:space="preserve">  </w:t>
      </w:r>
      <w:r>
        <w:rPr>
          <w:rFonts w:eastAsia="PingFang SC Semibold" w:hint="eastAsia"/>
          <w:outline w:val="0"/>
          <w:color w:val="333333"/>
          <w:sz w:val="32"/>
          <w:szCs w:val="32"/>
          <w:shd w:val="clear" w:color="auto" w:fill="ffffff"/>
          <w:rtl w:val="0"/>
          <w:lang w:val="zh-CN" w:eastAsia="zh-CN"/>
          <w14:textFill>
            <w14:solidFill>
              <w14:srgbClr w14:val="333333"/>
            </w14:solidFill>
          </w14:textFill>
        </w:rPr>
        <w:t>深化诚信乐平建设</w:t>
      </w:r>
    </w:p>
    <w:p>
      <w:pPr>
        <w:pStyle w:val="默认"/>
        <w:bidi w:val="0"/>
        <w:spacing w:before="0" w:line="450" w:lineRule="atLeast"/>
        <w:ind w:left="0" w:right="0" w:firstLine="801"/>
        <w:jc w:val="left"/>
        <w:rPr>
          <w:rFonts w:ascii="PingFang SC Regular" w:cs="PingFang SC Regular" w:hAnsi="PingFang SC Regular" w:eastAsia="PingFang SC Regular"/>
          <w:outline w:val="0"/>
          <w:color w:val="333333"/>
          <w:sz w:val="30"/>
          <w:szCs w:val="30"/>
          <w:shd w:val="clear" w:color="auto" w:fill="ffffff"/>
          <w:rtl w:val="0"/>
          <w14:textFill>
            <w14:solidFill>
              <w14:srgbClr w14:val="333333"/>
            </w14:solidFill>
          </w14:textFill>
        </w:rPr>
      </w:pPr>
      <w:r>
        <w:rPr>
          <w:rFonts w:eastAsia="PingFang SC Regular" w:hint="eastAsia"/>
          <w:outline w:val="0"/>
          <w:color w:val="333333"/>
          <w:sz w:val="30"/>
          <w:szCs w:val="30"/>
          <w:shd w:val="clear" w:color="auto" w:fill="ffffff"/>
          <w:rtl w:val="0"/>
          <w:lang w:val="zh-CN" w:eastAsia="zh-CN"/>
          <w14:textFill>
            <w14:solidFill>
              <w14:srgbClr w14:val="333333"/>
            </w14:solidFill>
          </w14:textFill>
        </w:rPr>
        <w:t>发挥法律法规作用，强化全社会规则意识、契约精神，全面建设信用乐平。建立健全政府机关信用记录和信用档案，建立统一的社会信用代码，健全公民和组织守法信用记录制度和标准体系。积极搭建市级公共信用信息平台，整合有关信用信息资源，推进信息互联互通。完善守信激励机制和失信惩戒机制，营造诚信光荣、失信可耻的社会氛围。</w:t>
      </w:r>
    </w:p>
    <w:p>
      <w:pPr>
        <w:pStyle w:val="默认"/>
        <w:bidi w:val="0"/>
        <w:spacing w:before="0" w:after="0" w:line="480" w:lineRule="atLeast"/>
        <w:ind w:left="0" w:right="0" w:firstLine="795"/>
        <w:jc w:val="center"/>
        <w:rPr>
          <w:rFonts w:ascii="PingFang SC Semibold" w:cs="PingFang SC Semibold" w:hAnsi="PingFang SC Semibold" w:eastAsia="PingFang SC Semibold"/>
          <w:outline w:val="0"/>
          <w:color w:val="333333"/>
          <w:sz w:val="32"/>
          <w:szCs w:val="32"/>
          <w:shd w:val="clear" w:color="auto" w:fill="ffffff"/>
          <w:rtl w:val="0"/>
          <w14:textFill>
            <w14:solidFill>
              <w14:srgbClr w14:val="333333"/>
            </w14:solidFill>
          </w14:textFill>
        </w:rPr>
      </w:pPr>
      <w:r>
        <w:rPr>
          <w:rFonts w:eastAsia="PingFang SC Semibold" w:hint="eastAsia"/>
          <w:outline w:val="0"/>
          <w:color w:val="333333"/>
          <w:sz w:val="32"/>
          <w:szCs w:val="32"/>
          <w:shd w:val="clear" w:color="auto" w:fill="ffffff"/>
          <w:rtl w:val="0"/>
          <w14:textFill>
            <w14:solidFill>
              <w14:srgbClr w14:val="333333"/>
            </w14:solidFill>
          </w14:textFill>
        </w:rPr>
        <w:t>第三章</w:t>
      </w:r>
      <w:r>
        <w:rPr>
          <w:rFonts w:ascii="PingFang SC Semibold" w:hAnsi="PingFang SC Semibold" w:hint="default"/>
          <w:outline w:val="0"/>
          <w:color w:val="333333"/>
          <w:sz w:val="32"/>
          <w:szCs w:val="32"/>
          <w:shd w:val="clear" w:color="auto" w:fill="ffffff"/>
          <w:rtl w:val="0"/>
          <w14:textFill>
            <w14:solidFill>
              <w14:srgbClr w14:val="333333"/>
            </w14:solidFill>
          </w14:textFill>
        </w:rPr>
        <w:t xml:space="preserve">  </w:t>
      </w:r>
      <w:r>
        <w:rPr>
          <w:rFonts w:eastAsia="PingFang SC Semibold" w:hint="eastAsia"/>
          <w:outline w:val="0"/>
          <w:color w:val="333333"/>
          <w:sz w:val="32"/>
          <w:szCs w:val="32"/>
          <w:shd w:val="clear" w:color="auto" w:fill="ffffff"/>
          <w:rtl w:val="0"/>
          <w:lang w:val="zh-CN" w:eastAsia="zh-CN"/>
          <w14:textFill>
            <w14:solidFill>
              <w14:srgbClr w14:val="333333"/>
            </w14:solidFill>
          </w14:textFill>
        </w:rPr>
        <w:t>深化法治乐平建设</w:t>
      </w:r>
    </w:p>
    <w:p>
      <w:pPr>
        <w:pStyle w:val="默认"/>
        <w:bidi w:val="0"/>
        <w:spacing w:before="0" w:line="450" w:lineRule="atLeast"/>
        <w:ind w:left="0" w:right="0" w:firstLine="560"/>
        <w:jc w:val="center"/>
        <w:rPr>
          <w:rFonts w:ascii="PingFang SC Regular" w:cs="PingFang SC Regular" w:hAnsi="PingFang SC Regular" w:eastAsia="PingFang SC Regular"/>
          <w:outline w:val="0"/>
          <w:color w:val="333333"/>
          <w:sz w:val="30"/>
          <w:szCs w:val="30"/>
          <w:shd w:val="clear" w:color="auto" w:fill="ffffff"/>
          <w:rtl w:val="0"/>
          <w14:textFill>
            <w14:solidFill>
              <w14:srgbClr w14:val="333333"/>
            </w14:solidFill>
          </w14:textFill>
        </w:rPr>
      </w:pPr>
      <w:r>
        <w:rPr>
          <w:rFonts w:eastAsia="PingFang SC Regular" w:hint="eastAsia"/>
          <w:outline w:val="0"/>
          <w:color w:val="333333"/>
          <w:sz w:val="30"/>
          <w:szCs w:val="30"/>
          <w:shd w:val="clear" w:color="auto" w:fill="ffffff"/>
          <w:rtl w:val="0"/>
          <w:lang w:val="zh-CN" w:eastAsia="zh-CN"/>
          <w14:textFill>
            <w14:solidFill>
              <w14:srgbClr w14:val="333333"/>
            </w14:solidFill>
          </w14:textFill>
        </w:rPr>
        <w:t>第一节</w:t>
      </w:r>
      <w:r>
        <w:rPr>
          <w:rFonts w:ascii="PingFang SC Regular" w:hAnsi="PingFang SC Regular" w:hint="default"/>
          <w:outline w:val="0"/>
          <w:color w:val="333333"/>
          <w:sz w:val="30"/>
          <w:szCs w:val="30"/>
          <w:shd w:val="clear" w:color="auto" w:fill="ffffff"/>
          <w:rtl w:val="0"/>
          <w14:textFill>
            <w14:solidFill>
              <w14:srgbClr w14:val="333333"/>
            </w14:solidFill>
          </w14:textFill>
        </w:rPr>
        <w:t xml:space="preserve">  </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加强精神文明建设</w:t>
      </w:r>
    </w:p>
    <w:p>
      <w:pPr>
        <w:pStyle w:val="默认"/>
        <w:bidi w:val="0"/>
        <w:spacing w:before="0" w:line="450" w:lineRule="atLeast"/>
        <w:ind w:left="0" w:right="0" w:firstLine="760"/>
        <w:jc w:val="left"/>
        <w:rPr>
          <w:rFonts w:ascii="PingFang SC Regular" w:cs="PingFang SC Regular" w:hAnsi="PingFang SC Regular" w:eastAsia="PingFang SC Regular"/>
          <w:outline w:val="0"/>
          <w:color w:val="333333"/>
          <w:sz w:val="30"/>
          <w:szCs w:val="30"/>
          <w:shd w:val="clear" w:color="auto" w:fill="ffffff"/>
          <w:rtl w:val="0"/>
          <w14:textFill>
            <w14:solidFill>
              <w14:srgbClr w14:val="333333"/>
            </w14:solidFill>
          </w14:textFill>
        </w:rPr>
      </w:pPr>
      <w:r>
        <w:rPr>
          <w:rFonts w:eastAsia="PingFang SC Regular" w:hint="eastAsia"/>
          <w:outline w:val="0"/>
          <w:color w:val="333333"/>
          <w:sz w:val="30"/>
          <w:szCs w:val="30"/>
          <w:shd w:val="clear" w:color="auto" w:fill="ffffff"/>
          <w:rtl w:val="0"/>
          <w:lang w:val="zh-CN" w:eastAsia="zh-CN"/>
          <w14:textFill>
            <w14:solidFill>
              <w14:srgbClr w14:val="333333"/>
            </w14:solidFill>
          </w14:textFill>
        </w:rPr>
        <w:t>培育和践行社会主义核心价值观，推进诚信建设制度化，充分发挥</w:t>
      </w:r>
      <w:r>
        <w:rPr>
          <w:rFonts w:ascii="PingFang SC Regular" w:hAnsi="PingFang SC Regular" w:hint="default"/>
          <w:outline w:val="0"/>
          <w:color w:val="333333"/>
          <w:sz w:val="30"/>
          <w:szCs w:val="30"/>
          <w:shd w:val="clear" w:color="auto" w:fill="ffffff"/>
          <w:rtl w:val="1"/>
          <w:lang w:val="ar-SA" w:bidi="ar-SA"/>
          <w14:textFill>
            <w14:solidFill>
              <w14:srgbClr w14:val="333333"/>
            </w14:solidFill>
          </w14:textFill>
        </w:rPr>
        <w:t>“</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道德讲堂</w:t>
      </w:r>
      <w:r>
        <w:rPr>
          <w:rFonts w:ascii="PingFang SC Regular" w:hAnsi="PingFang SC Regular" w:hint="default"/>
          <w:outline w:val="0"/>
          <w:color w:val="333333"/>
          <w:sz w:val="30"/>
          <w:szCs w:val="30"/>
          <w:shd w:val="clear" w:color="auto" w:fill="ffffff"/>
          <w:rtl w:val="0"/>
          <w14:textFill>
            <w14:solidFill>
              <w14:srgbClr w14:val="333333"/>
            </w14:solidFill>
          </w14:textFill>
        </w:rPr>
        <w:t>”</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作用，弘扬传播传统文化；积极开展</w:t>
      </w:r>
      <w:r>
        <w:rPr>
          <w:rFonts w:ascii="PingFang SC Regular" w:hAnsi="PingFang SC Regular" w:hint="default"/>
          <w:outline w:val="0"/>
          <w:color w:val="333333"/>
          <w:sz w:val="30"/>
          <w:szCs w:val="30"/>
          <w:shd w:val="clear" w:color="auto" w:fill="ffffff"/>
          <w:rtl w:val="1"/>
          <w:lang w:val="ar-SA" w:bidi="ar-SA"/>
          <w14:textFill>
            <w14:solidFill>
              <w14:srgbClr w14:val="333333"/>
            </w14:solidFill>
          </w14:textFill>
        </w:rPr>
        <w:t>“</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我评议、我推荐身边好人</w:t>
      </w:r>
      <w:r>
        <w:rPr>
          <w:rFonts w:ascii="PingFang SC Regular" w:hAnsi="PingFang SC Regular" w:hint="default"/>
          <w:outline w:val="0"/>
          <w:color w:val="333333"/>
          <w:sz w:val="30"/>
          <w:szCs w:val="30"/>
          <w:shd w:val="clear" w:color="auto" w:fill="ffffff"/>
          <w:rtl w:val="0"/>
          <w14:textFill>
            <w14:solidFill>
              <w14:srgbClr w14:val="333333"/>
            </w14:solidFill>
          </w14:textFill>
        </w:rPr>
        <w:t>”</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推荐学习宣传活动，推进社会公德、职业道德、家庭美德、个人品德建设；巩固加强全国文明县城创建成果，深化文明城市、文明单位、文明村镇、文明家庭创建；拓展群众性精神文明创建载体，大力开展文明旅游、文明交通、文明服务、文明餐桌以及</w:t>
      </w:r>
      <w:r>
        <w:rPr>
          <w:rFonts w:ascii="PingFang SC Regular" w:hAnsi="PingFang SC Regular" w:hint="default"/>
          <w:outline w:val="0"/>
          <w:color w:val="333333"/>
          <w:sz w:val="30"/>
          <w:szCs w:val="30"/>
          <w:shd w:val="clear" w:color="auto" w:fill="ffffff"/>
          <w:rtl w:val="1"/>
          <w:lang w:val="ar-SA" w:bidi="ar-SA"/>
          <w14:textFill>
            <w14:solidFill>
              <w14:srgbClr w14:val="333333"/>
            </w14:solidFill>
          </w14:textFill>
        </w:rPr>
        <w:t>“</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关爱社会、关爱自然、关爱他人</w:t>
      </w:r>
      <w:r>
        <w:rPr>
          <w:rFonts w:ascii="PingFang SC Regular" w:hAnsi="PingFang SC Regular" w:hint="default"/>
          <w:outline w:val="0"/>
          <w:color w:val="333333"/>
          <w:sz w:val="30"/>
          <w:szCs w:val="30"/>
          <w:shd w:val="clear" w:color="auto" w:fill="ffffff"/>
          <w:rtl w:val="0"/>
          <w14:textFill>
            <w14:solidFill>
              <w14:srgbClr w14:val="333333"/>
            </w14:solidFill>
          </w14:textFill>
        </w:rPr>
        <w:t>”</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志愿服务等活动。</w:t>
      </w:r>
    </w:p>
    <w:p>
      <w:pPr>
        <w:pStyle w:val="默认"/>
        <w:bidi w:val="0"/>
        <w:spacing w:before="0" w:line="450" w:lineRule="atLeast"/>
        <w:ind w:left="0" w:right="0" w:firstLine="800"/>
        <w:jc w:val="center"/>
        <w:rPr>
          <w:rFonts w:ascii="PingFang SC Regular" w:cs="PingFang SC Regular" w:hAnsi="PingFang SC Regular" w:eastAsia="PingFang SC Regular"/>
          <w:outline w:val="0"/>
          <w:color w:val="333333"/>
          <w:sz w:val="30"/>
          <w:szCs w:val="30"/>
          <w:shd w:val="clear" w:color="auto" w:fill="ffffff"/>
          <w:rtl w:val="0"/>
          <w14:textFill>
            <w14:solidFill>
              <w14:srgbClr w14:val="333333"/>
            </w14:solidFill>
          </w14:textFill>
        </w:rPr>
      </w:pPr>
      <w:r>
        <w:rPr>
          <w:rFonts w:eastAsia="PingFang SC Regular" w:hint="eastAsia"/>
          <w:outline w:val="0"/>
          <w:color w:val="333333"/>
          <w:sz w:val="30"/>
          <w:szCs w:val="30"/>
          <w:shd w:val="clear" w:color="auto" w:fill="ffffff"/>
          <w:rtl w:val="0"/>
          <w:lang w:val="zh-CN" w:eastAsia="zh-CN"/>
          <w14:textFill>
            <w14:solidFill>
              <w14:srgbClr w14:val="333333"/>
            </w14:solidFill>
          </w14:textFill>
        </w:rPr>
        <w:t>第二节</w:t>
      </w:r>
      <w:r>
        <w:rPr>
          <w:rFonts w:ascii="PingFang SC Regular" w:hAnsi="PingFang SC Regular" w:hint="default"/>
          <w:outline w:val="0"/>
          <w:color w:val="333333"/>
          <w:sz w:val="30"/>
          <w:szCs w:val="30"/>
          <w:shd w:val="clear" w:color="auto" w:fill="ffffff"/>
          <w:rtl w:val="0"/>
          <w14:textFill>
            <w14:solidFill>
              <w14:srgbClr w14:val="333333"/>
            </w14:solidFill>
          </w14:textFill>
        </w:rPr>
        <w:t xml:space="preserve">  </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加强民主法制建设</w:t>
      </w:r>
    </w:p>
    <w:p>
      <w:pPr>
        <w:pStyle w:val="默认"/>
        <w:bidi w:val="0"/>
        <w:spacing w:before="0" w:line="450" w:lineRule="atLeast"/>
        <w:ind w:left="0" w:right="0" w:firstLine="857"/>
        <w:jc w:val="left"/>
        <w:rPr>
          <w:rFonts w:ascii="PingFang SC Regular" w:cs="PingFang SC Regular" w:hAnsi="PingFang SC Regular" w:eastAsia="PingFang SC Regular"/>
          <w:outline w:val="0"/>
          <w:color w:val="333333"/>
          <w:sz w:val="30"/>
          <w:szCs w:val="30"/>
          <w:shd w:val="clear" w:color="auto" w:fill="ffffff"/>
          <w:rtl w:val="0"/>
          <w14:textFill>
            <w14:solidFill>
              <w14:srgbClr w14:val="333333"/>
            </w14:solidFill>
          </w14:textFill>
        </w:rPr>
      </w:pPr>
      <w:r>
        <w:rPr>
          <w:rFonts w:eastAsia="PingFang SC Regular" w:hint="eastAsia"/>
          <w:outline w:val="0"/>
          <w:color w:val="333333"/>
          <w:sz w:val="30"/>
          <w:szCs w:val="30"/>
          <w:shd w:val="clear" w:color="auto" w:fill="ffffff"/>
          <w:rtl w:val="0"/>
          <w:lang w:val="zh-CN" w:eastAsia="zh-CN"/>
          <w14:textFill>
            <w14:solidFill>
              <w14:srgbClr w14:val="333333"/>
            </w14:solidFill>
          </w14:textFill>
        </w:rPr>
        <w:t>坚持和完善人民代表大会制度，支持人大及其常委会依法履行职能；坚持和完善中国共产党领导的多党合作和政治协商制度，推进人民政协履行职能制度化、规范化、程序化；努力构建科学的大统战格局，充分发挥民主党派、工商联和无党派人士作用，切实做好民族、宗教、侨务和港澳台工作</w:t>
      </w:r>
      <w:r>
        <w:rPr>
          <w:rFonts w:ascii="PingFang SC Regular" w:hAnsi="PingFang SC Regular"/>
          <w:outline w:val="0"/>
          <w:color w:val="333333"/>
          <w:sz w:val="30"/>
          <w:szCs w:val="30"/>
          <w:shd w:val="clear" w:color="auto" w:fill="ffffff"/>
          <w:rtl w:val="0"/>
          <w14:textFill>
            <w14:solidFill>
              <w14:srgbClr w14:val="333333"/>
            </w14:solidFill>
          </w14:textFill>
        </w:rPr>
        <w:t xml:space="preserve">; </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创新群众工作体制机制和方式方法，充分发挥工会、共青团、妇联等人民团体的作用，坚持和完善基层群众自治制度，依法保障人民群众的知情权、参与权、表达权和监督权；积极推动军民融合发展。密切军政军民团结，扎实开展双拥创建活动，普及深化全民国防教育，完善国防动员体系，抓好国民经济动员、人民防空和交通战备建设，加强人民武装、民兵预备役工作</w:t>
      </w:r>
      <w:r>
        <w:rPr>
          <w:rFonts w:ascii="PingFang SC Regular" w:hAnsi="PingFang SC Regular"/>
          <w:outline w:val="0"/>
          <w:color w:val="333333"/>
          <w:sz w:val="30"/>
          <w:szCs w:val="30"/>
          <w:shd w:val="clear" w:color="auto" w:fill="ffffff"/>
          <w:rtl w:val="0"/>
          <w14:textFill>
            <w14:solidFill>
              <w14:srgbClr w14:val="333333"/>
            </w14:solidFill>
          </w14:textFill>
        </w:rPr>
        <w:t>,</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维护国防利益。</w:t>
      </w:r>
    </w:p>
    <w:p>
      <w:pPr>
        <w:pStyle w:val="默认"/>
        <w:bidi w:val="0"/>
        <w:spacing w:before="0" w:line="450" w:lineRule="atLeast"/>
        <w:ind w:left="0" w:right="0" w:firstLine="800"/>
        <w:jc w:val="center"/>
        <w:rPr>
          <w:rFonts w:ascii="PingFang SC Regular" w:cs="PingFang SC Regular" w:hAnsi="PingFang SC Regular" w:eastAsia="PingFang SC Regular"/>
          <w:outline w:val="0"/>
          <w:color w:val="333333"/>
          <w:sz w:val="30"/>
          <w:szCs w:val="30"/>
          <w:shd w:val="clear" w:color="auto" w:fill="ffffff"/>
          <w:rtl w:val="0"/>
          <w14:textFill>
            <w14:solidFill>
              <w14:srgbClr w14:val="333333"/>
            </w14:solidFill>
          </w14:textFill>
        </w:rPr>
      </w:pPr>
      <w:r>
        <w:rPr>
          <w:rFonts w:eastAsia="PingFang SC Regular" w:hint="eastAsia"/>
          <w:outline w:val="0"/>
          <w:color w:val="333333"/>
          <w:sz w:val="30"/>
          <w:szCs w:val="30"/>
          <w:shd w:val="clear" w:color="auto" w:fill="ffffff"/>
          <w:rtl w:val="0"/>
          <w:lang w:val="zh-CN" w:eastAsia="zh-CN"/>
          <w14:textFill>
            <w14:solidFill>
              <w14:srgbClr w14:val="333333"/>
            </w14:solidFill>
          </w14:textFill>
        </w:rPr>
        <w:t>第三节</w:t>
      </w:r>
      <w:r>
        <w:rPr>
          <w:rFonts w:ascii="PingFang SC Regular" w:hAnsi="PingFang SC Regular" w:hint="default"/>
          <w:outline w:val="0"/>
          <w:color w:val="333333"/>
          <w:sz w:val="30"/>
          <w:szCs w:val="30"/>
          <w:shd w:val="clear" w:color="auto" w:fill="ffffff"/>
          <w:rtl w:val="0"/>
          <w14:textFill>
            <w14:solidFill>
              <w14:srgbClr w14:val="333333"/>
            </w14:solidFill>
          </w14:textFill>
        </w:rPr>
        <w:t xml:space="preserve">  </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全面推进依法行政</w:t>
      </w:r>
    </w:p>
    <w:p>
      <w:pPr>
        <w:pStyle w:val="默认"/>
        <w:bidi w:val="0"/>
        <w:spacing w:before="0" w:line="450" w:lineRule="atLeast"/>
        <w:ind w:left="0" w:right="0" w:firstLine="800"/>
        <w:jc w:val="left"/>
        <w:rPr>
          <w:rFonts w:ascii="PingFang SC Regular" w:cs="PingFang SC Regular" w:hAnsi="PingFang SC Regular" w:eastAsia="PingFang SC Regular"/>
          <w:outline w:val="0"/>
          <w:color w:val="333333"/>
          <w:sz w:val="30"/>
          <w:szCs w:val="30"/>
          <w:shd w:val="clear" w:color="auto" w:fill="ffffff"/>
          <w:rtl w:val="0"/>
          <w14:textFill>
            <w14:solidFill>
              <w14:srgbClr w14:val="333333"/>
            </w14:solidFill>
          </w14:textFill>
        </w:rPr>
      </w:pPr>
      <w:r>
        <w:rPr>
          <w:rFonts w:eastAsia="PingFang SC Regular" w:hint="eastAsia"/>
          <w:outline w:val="0"/>
          <w:color w:val="333333"/>
          <w:sz w:val="30"/>
          <w:szCs w:val="30"/>
          <w:shd w:val="clear" w:color="auto" w:fill="ffffff"/>
          <w:rtl w:val="0"/>
          <w:lang w:val="zh-CN" w:eastAsia="zh-CN"/>
          <w14:textFill>
            <w14:solidFill>
              <w14:srgbClr w14:val="333333"/>
            </w14:solidFill>
          </w14:textFill>
        </w:rPr>
        <w:t>加强和改进规范性文件制定工作，重点做好城市管理、市场监管和城市可持续发展等方面的规范性文件制定；严格依法行政，围绕建设法治政府的目标，实现政府机构组织和工作程序的规范化、法制化，推进政务公开，健全行政执法评议考核机制；加强普法宣传教育，不断增强市民的法律意识，着重提高领导干部和国家机关工作人员的法制观念和依法办事能力。</w:t>
      </w:r>
    </w:p>
    <w:p>
      <w:pPr>
        <w:pStyle w:val="默认"/>
        <w:bidi w:val="0"/>
        <w:spacing w:before="0" w:after="208" w:line="720" w:lineRule="atLeast"/>
        <w:ind w:left="0" w:right="0" w:firstLine="0"/>
        <w:jc w:val="center"/>
        <w:rPr>
          <w:rFonts w:ascii="PingFang SC Semibold" w:cs="PingFang SC Semibold" w:hAnsi="PingFang SC Semibold" w:eastAsia="PingFang SC Semibold"/>
          <w:outline w:val="0"/>
          <w:color w:val="333333"/>
          <w:sz w:val="36"/>
          <w:szCs w:val="36"/>
          <w:shd w:val="clear" w:color="auto" w:fill="ffffff"/>
          <w:rtl w:val="0"/>
          <w14:textFill>
            <w14:solidFill>
              <w14:srgbClr w14:val="333333"/>
            </w14:solidFill>
          </w14:textFill>
        </w:rPr>
      </w:pPr>
      <w:r>
        <w:rPr>
          <w:rFonts w:eastAsia="PingFang SC Semibold" w:hint="eastAsia"/>
          <w:outline w:val="0"/>
          <w:color w:val="333333"/>
          <w:sz w:val="36"/>
          <w:szCs w:val="36"/>
          <w:shd w:val="clear" w:color="auto" w:fill="ffffff"/>
          <w:rtl w:val="0"/>
          <w:lang w:val="zh-CN" w:eastAsia="zh-CN"/>
          <w14:textFill>
            <w14:solidFill>
              <w14:srgbClr w14:val="333333"/>
            </w14:solidFill>
          </w14:textFill>
        </w:rPr>
        <w:t>第十一篇 持续提升开放水平 不断提高对外经济合作水平</w:t>
      </w:r>
    </w:p>
    <w:p>
      <w:pPr>
        <w:pStyle w:val="默认"/>
        <w:bidi w:val="0"/>
        <w:spacing w:before="0" w:line="450" w:lineRule="atLeast"/>
        <w:ind w:left="0" w:right="0" w:firstLine="801"/>
        <w:jc w:val="left"/>
        <w:rPr>
          <w:rFonts w:ascii="PingFang SC Regular" w:cs="PingFang SC Regular" w:hAnsi="PingFang SC Regular" w:eastAsia="PingFang SC Regular"/>
          <w:outline w:val="0"/>
          <w:color w:val="333333"/>
          <w:sz w:val="30"/>
          <w:szCs w:val="30"/>
          <w:shd w:val="clear" w:color="auto" w:fill="ffffff"/>
          <w:rtl w:val="0"/>
          <w14:textFill>
            <w14:solidFill>
              <w14:srgbClr w14:val="333333"/>
            </w14:solidFill>
          </w14:textFill>
        </w:rPr>
      </w:pPr>
      <w:r>
        <w:rPr>
          <w:rFonts w:eastAsia="PingFang SC Regular" w:hint="eastAsia"/>
          <w:outline w:val="0"/>
          <w:color w:val="333333"/>
          <w:sz w:val="30"/>
          <w:szCs w:val="30"/>
          <w:shd w:val="clear" w:color="auto" w:fill="ffffff"/>
          <w:rtl w:val="0"/>
          <w:lang w:val="zh-CN" w:eastAsia="zh-CN"/>
          <w14:textFill>
            <w14:solidFill>
              <w14:srgbClr w14:val="333333"/>
            </w14:solidFill>
          </w14:textFill>
        </w:rPr>
        <w:t>把握国家</w:t>
      </w:r>
      <w:r>
        <w:rPr>
          <w:rFonts w:ascii="PingFang SC Regular" w:hAnsi="PingFang SC Regular" w:hint="default"/>
          <w:outline w:val="0"/>
          <w:color w:val="333333"/>
          <w:sz w:val="30"/>
          <w:szCs w:val="30"/>
          <w:shd w:val="clear" w:color="auto" w:fill="ffffff"/>
          <w:rtl w:val="1"/>
          <w:lang w:val="ar-SA" w:bidi="ar-SA"/>
          <w14:textFill>
            <w14:solidFill>
              <w14:srgbClr w14:val="333333"/>
            </w14:solidFill>
          </w14:textFill>
        </w:rPr>
        <w:t>“</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一带一路</w:t>
      </w:r>
      <w:r>
        <w:rPr>
          <w:rFonts w:ascii="PingFang SC Regular" w:hAnsi="PingFang SC Regular" w:hint="default"/>
          <w:outline w:val="0"/>
          <w:color w:val="333333"/>
          <w:sz w:val="30"/>
          <w:szCs w:val="30"/>
          <w:shd w:val="clear" w:color="auto" w:fill="ffffff"/>
          <w:rtl w:val="0"/>
          <w14:textFill>
            <w14:solidFill>
              <w14:srgbClr w14:val="333333"/>
            </w14:solidFill>
          </w14:textFill>
        </w:rPr>
        <w:t>”</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、长江经济带和长江中游城市群建设等战略机遇，创新开放模式，拓宽开放领域，集成开放优势，优化市场环境。</w:t>
      </w:r>
    </w:p>
    <w:p>
      <w:pPr>
        <w:pStyle w:val="默认"/>
        <w:bidi w:val="0"/>
        <w:spacing w:before="0" w:after="0" w:line="480" w:lineRule="atLeast"/>
        <w:ind w:left="0" w:right="0" w:firstLine="795"/>
        <w:jc w:val="center"/>
        <w:rPr>
          <w:rFonts w:ascii="PingFang SC Semibold" w:cs="PingFang SC Semibold" w:hAnsi="PingFang SC Semibold" w:eastAsia="PingFang SC Semibold"/>
          <w:outline w:val="0"/>
          <w:color w:val="333333"/>
          <w:sz w:val="32"/>
          <w:szCs w:val="32"/>
          <w:shd w:val="clear" w:color="auto" w:fill="ffffff"/>
          <w:rtl w:val="0"/>
          <w14:textFill>
            <w14:solidFill>
              <w14:srgbClr w14:val="333333"/>
            </w14:solidFill>
          </w14:textFill>
        </w:rPr>
      </w:pPr>
      <w:r>
        <w:rPr>
          <w:rFonts w:eastAsia="PingFang SC Semibold" w:hint="eastAsia"/>
          <w:outline w:val="0"/>
          <w:color w:val="333333"/>
          <w:sz w:val="32"/>
          <w:szCs w:val="32"/>
          <w:shd w:val="clear" w:color="auto" w:fill="ffffff"/>
          <w:rtl w:val="0"/>
          <w14:textFill>
            <w14:solidFill>
              <w14:srgbClr w14:val="333333"/>
            </w14:solidFill>
          </w14:textFill>
        </w:rPr>
        <w:t>第一章</w:t>
      </w:r>
      <w:r>
        <w:rPr>
          <w:rFonts w:ascii="PingFang SC Semibold" w:hAnsi="PingFang SC Semibold" w:hint="default"/>
          <w:outline w:val="0"/>
          <w:color w:val="333333"/>
          <w:sz w:val="32"/>
          <w:szCs w:val="32"/>
          <w:shd w:val="clear" w:color="auto" w:fill="ffffff"/>
          <w:rtl w:val="0"/>
          <w14:textFill>
            <w14:solidFill>
              <w14:srgbClr w14:val="333333"/>
            </w14:solidFill>
          </w14:textFill>
        </w:rPr>
        <w:t xml:space="preserve">  </w:t>
      </w:r>
      <w:r>
        <w:rPr>
          <w:rFonts w:eastAsia="PingFang SC Semibold" w:hint="eastAsia"/>
          <w:outline w:val="0"/>
          <w:color w:val="333333"/>
          <w:sz w:val="32"/>
          <w:szCs w:val="32"/>
          <w:shd w:val="clear" w:color="auto" w:fill="ffffff"/>
          <w:rtl w:val="0"/>
          <w:lang w:val="zh-CN" w:eastAsia="zh-CN"/>
          <w14:textFill>
            <w14:solidFill>
              <w14:srgbClr w14:val="333333"/>
            </w14:solidFill>
          </w14:textFill>
        </w:rPr>
        <w:t>加大招商引资力度 全面提高引资质量</w:t>
      </w:r>
    </w:p>
    <w:p>
      <w:pPr>
        <w:pStyle w:val="默认"/>
        <w:bidi w:val="0"/>
        <w:spacing w:before="0" w:line="450" w:lineRule="atLeast"/>
        <w:ind w:left="0" w:right="0" w:firstLine="800"/>
        <w:jc w:val="center"/>
        <w:rPr>
          <w:rFonts w:ascii="PingFang SC Regular" w:cs="PingFang SC Regular" w:hAnsi="PingFang SC Regular" w:eastAsia="PingFang SC Regular"/>
          <w:outline w:val="0"/>
          <w:color w:val="333333"/>
          <w:sz w:val="30"/>
          <w:szCs w:val="30"/>
          <w:shd w:val="clear" w:color="auto" w:fill="ffffff"/>
          <w:rtl w:val="0"/>
          <w14:textFill>
            <w14:solidFill>
              <w14:srgbClr w14:val="333333"/>
            </w14:solidFill>
          </w14:textFill>
        </w:rPr>
      </w:pPr>
      <w:r>
        <w:rPr>
          <w:rFonts w:eastAsia="PingFang SC Regular" w:hint="eastAsia"/>
          <w:outline w:val="0"/>
          <w:color w:val="333333"/>
          <w:sz w:val="30"/>
          <w:szCs w:val="30"/>
          <w:shd w:val="clear" w:color="auto" w:fill="ffffff"/>
          <w:rtl w:val="0"/>
          <w:lang w:val="zh-CN" w:eastAsia="zh-CN"/>
          <w14:textFill>
            <w14:solidFill>
              <w14:srgbClr w14:val="333333"/>
            </w14:solidFill>
          </w14:textFill>
        </w:rPr>
        <w:t>第一节</w:t>
      </w:r>
      <w:r>
        <w:rPr>
          <w:rFonts w:ascii="PingFang SC Regular" w:hAnsi="PingFang SC Regular" w:hint="default"/>
          <w:outline w:val="0"/>
          <w:color w:val="333333"/>
          <w:sz w:val="30"/>
          <w:szCs w:val="30"/>
          <w:shd w:val="clear" w:color="auto" w:fill="ffffff"/>
          <w:rtl w:val="0"/>
          <w14:textFill>
            <w14:solidFill>
              <w14:srgbClr w14:val="333333"/>
            </w14:solidFill>
          </w14:textFill>
        </w:rPr>
        <w:t xml:space="preserve">  </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抓住战略机遇</w:t>
      </w:r>
    </w:p>
    <w:p>
      <w:pPr>
        <w:pStyle w:val="默认"/>
        <w:bidi w:val="0"/>
        <w:spacing w:before="0" w:line="450" w:lineRule="atLeast"/>
        <w:ind w:left="0" w:right="0" w:firstLine="560"/>
        <w:jc w:val="left"/>
        <w:rPr>
          <w:rFonts w:ascii="PingFang SC Regular" w:cs="PingFang SC Regular" w:hAnsi="PingFang SC Regular" w:eastAsia="PingFang SC Regular"/>
          <w:outline w:val="0"/>
          <w:color w:val="333333"/>
          <w:sz w:val="30"/>
          <w:szCs w:val="30"/>
          <w:shd w:val="clear" w:color="auto" w:fill="ffffff"/>
          <w:rtl w:val="0"/>
          <w14:textFill>
            <w14:solidFill>
              <w14:srgbClr w14:val="333333"/>
            </w14:solidFill>
          </w14:textFill>
        </w:rPr>
      </w:pPr>
      <w:r>
        <w:rPr>
          <w:rFonts w:eastAsia="PingFang SC Regular" w:hint="eastAsia"/>
          <w:outline w:val="0"/>
          <w:color w:val="333333"/>
          <w:sz w:val="30"/>
          <w:szCs w:val="30"/>
          <w:shd w:val="clear" w:color="auto" w:fill="ffffff"/>
          <w:rtl w:val="0"/>
          <w:lang w:val="zh-CN" w:eastAsia="zh-CN"/>
          <w14:textFill>
            <w14:solidFill>
              <w14:srgbClr w14:val="333333"/>
            </w14:solidFill>
          </w14:textFill>
        </w:rPr>
        <w:t>依托景德镇市作为</w:t>
      </w:r>
      <w:r>
        <w:rPr>
          <w:rFonts w:ascii="PingFang SC Regular" w:hAnsi="PingFang SC Regular" w:hint="default"/>
          <w:outline w:val="0"/>
          <w:color w:val="333333"/>
          <w:sz w:val="30"/>
          <w:szCs w:val="30"/>
          <w:shd w:val="clear" w:color="auto" w:fill="ffffff"/>
          <w:rtl w:val="1"/>
          <w:lang w:val="ar-SA" w:bidi="ar-SA"/>
          <w14:textFill>
            <w14:solidFill>
              <w14:srgbClr w14:val="333333"/>
            </w14:solidFill>
          </w14:textFill>
        </w:rPr>
        <w:t>“</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海上丝绸之路</w:t>
      </w:r>
      <w:r>
        <w:rPr>
          <w:rFonts w:ascii="PingFang SC Regular" w:hAnsi="PingFang SC Regular" w:hint="default"/>
          <w:outline w:val="0"/>
          <w:color w:val="333333"/>
          <w:sz w:val="30"/>
          <w:szCs w:val="30"/>
          <w:shd w:val="clear" w:color="auto" w:fill="ffffff"/>
          <w:rtl w:val="0"/>
          <w14:textFill>
            <w14:solidFill>
              <w14:srgbClr w14:val="333333"/>
            </w14:solidFill>
          </w14:textFill>
        </w:rPr>
        <w:t>”</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重要货源地的优势，积极跟进，扩大对外交流与合作，加快融入长江经济带和长江中游城市群建设。强化区域合作。深化与</w:t>
      </w:r>
      <w:r>
        <w:rPr>
          <w:rFonts w:ascii="PingFang SC Regular" w:hAnsi="PingFang SC Regular" w:hint="default"/>
          <w:outline w:val="0"/>
          <w:color w:val="333333"/>
          <w:sz w:val="30"/>
          <w:szCs w:val="30"/>
          <w:shd w:val="clear" w:color="auto" w:fill="ffffff"/>
          <w:rtl w:val="1"/>
          <w:lang w:val="ar-SA" w:bidi="ar-SA"/>
          <w14:textFill>
            <w14:solidFill>
              <w14:srgbClr w14:val="333333"/>
            </w14:solidFill>
          </w14:textFill>
        </w:rPr>
        <w:t>“</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一带一路</w:t>
      </w:r>
      <w:r>
        <w:rPr>
          <w:rFonts w:ascii="PingFang SC Regular" w:hAnsi="PingFang SC Regular" w:hint="default"/>
          <w:outline w:val="0"/>
          <w:color w:val="333333"/>
          <w:sz w:val="30"/>
          <w:szCs w:val="30"/>
          <w:shd w:val="clear" w:color="auto" w:fill="ffffff"/>
          <w:rtl w:val="0"/>
          <w14:textFill>
            <w14:solidFill>
              <w14:srgbClr w14:val="333333"/>
            </w14:solidFill>
          </w14:textFill>
        </w:rPr>
        <w:t>”</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和长江经济带沿线地区在经贸、旅游、文化、生态、科技、教育、卫生等领域的合作交流。参与长江中游城市群建设，主动对接上海等自贸区，大力承接新兴产业和先进技术转移，形成一批竞争优势明显的外向型产业集群和产业基地。</w:t>
      </w:r>
    </w:p>
    <w:p>
      <w:pPr>
        <w:pStyle w:val="默认"/>
        <w:bidi w:val="0"/>
        <w:spacing w:before="0" w:line="450" w:lineRule="atLeast"/>
        <w:ind w:left="0" w:right="0" w:firstLine="857"/>
        <w:jc w:val="center"/>
        <w:rPr>
          <w:rFonts w:ascii="PingFang SC Regular" w:cs="PingFang SC Regular" w:hAnsi="PingFang SC Regular" w:eastAsia="PingFang SC Regular"/>
          <w:outline w:val="0"/>
          <w:color w:val="333333"/>
          <w:sz w:val="30"/>
          <w:szCs w:val="30"/>
          <w:shd w:val="clear" w:color="auto" w:fill="ffffff"/>
          <w:rtl w:val="0"/>
          <w14:textFill>
            <w14:solidFill>
              <w14:srgbClr w14:val="333333"/>
            </w14:solidFill>
          </w14:textFill>
        </w:rPr>
      </w:pPr>
      <w:r>
        <w:rPr>
          <w:rFonts w:eastAsia="PingFang SC Regular" w:hint="eastAsia"/>
          <w:outline w:val="0"/>
          <w:color w:val="333333"/>
          <w:sz w:val="30"/>
          <w:szCs w:val="30"/>
          <w:shd w:val="clear" w:color="auto" w:fill="ffffff"/>
          <w:rtl w:val="0"/>
          <w:lang w:val="zh-CN" w:eastAsia="zh-CN"/>
          <w14:textFill>
            <w14:solidFill>
              <w14:srgbClr w14:val="333333"/>
            </w14:solidFill>
          </w14:textFill>
        </w:rPr>
        <w:t>第二节</w:t>
      </w:r>
      <w:r>
        <w:rPr>
          <w:rFonts w:ascii="PingFang SC Regular" w:hAnsi="PingFang SC Regular" w:hint="default"/>
          <w:outline w:val="0"/>
          <w:color w:val="333333"/>
          <w:sz w:val="30"/>
          <w:szCs w:val="30"/>
          <w:shd w:val="clear" w:color="auto" w:fill="ffffff"/>
          <w:rtl w:val="0"/>
          <w14:textFill>
            <w14:solidFill>
              <w14:srgbClr w14:val="333333"/>
            </w14:solidFill>
          </w14:textFill>
        </w:rPr>
        <w:t xml:space="preserve">  </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深入实施招大引强工程</w:t>
      </w:r>
    </w:p>
    <w:p>
      <w:pPr>
        <w:pStyle w:val="默认"/>
        <w:bidi w:val="0"/>
        <w:spacing w:before="0" w:line="450" w:lineRule="atLeast"/>
        <w:ind w:left="0" w:right="0" w:firstLine="857"/>
        <w:jc w:val="left"/>
        <w:rPr>
          <w:rFonts w:ascii="PingFang SC Regular" w:cs="PingFang SC Regular" w:hAnsi="PingFang SC Regular" w:eastAsia="PingFang SC Regular"/>
          <w:outline w:val="0"/>
          <w:color w:val="333333"/>
          <w:sz w:val="30"/>
          <w:szCs w:val="30"/>
          <w:shd w:val="clear" w:color="auto" w:fill="ffffff"/>
          <w:rtl w:val="0"/>
          <w14:textFill>
            <w14:solidFill>
              <w14:srgbClr w14:val="333333"/>
            </w14:solidFill>
          </w14:textFill>
        </w:rPr>
      </w:pPr>
      <w:r>
        <w:rPr>
          <w:rFonts w:eastAsia="PingFang SC Regular" w:hint="eastAsia"/>
          <w:outline w:val="0"/>
          <w:color w:val="333333"/>
          <w:sz w:val="30"/>
          <w:szCs w:val="30"/>
          <w:shd w:val="clear" w:color="auto" w:fill="ffffff"/>
          <w:rtl w:val="0"/>
          <w:lang w:val="zh-CN" w:eastAsia="zh-CN"/>
          <w14:textFill>
            <w14:solidFill>
              <w14:srgbClr w14:val="333333"/>
            </w14:solidFill>
          </w14:textFill>
        </w:rPr>
        <w:t>加强承接力建设，打造法治化、市场化、便利化的营商环境，强化定向招商、延链补链强链招商，全面提高利用外资的质量和水平。注重引资的质量和规模，注重引进国内外先进技术、管理经验和高素质人才；坚持引资、引智和引技并重，大力引进研发机构、关键技术和关键设备，鼓励外资参与科技研究合作项目，促进利用外资与自主创新相融合。</w:t>
      </w:r>
    </w:p>
    <w:p>
      <w:pPr>
        <w:pStyle w:val="默认"/>
        <w:bidi w:val="0"/>
        <w:spacing w:before="0" w:line="450" w:lineRule="atLeast"/>
        <w:ind w:left="0" w:right="0" w:firstLine="857"/>
        <w:jc w:val="center"/>
        <w:rPr>
          <w:rFonts w:ascii="PingFang SC Regular" w:cs="PingFang SC Regular" w:hAnsi="PingFang SC Regular" w:eastAsia="PingFang SC Regular"/>
          <w:outline w:val="0"/>
          <w:color w:val="333333"/>
          <w:sz w:val="30"/>
          <w:szCs w:val="30"/>
          <w:shd w:val="clear" w:color="auto" w:fill="ffffff"/>
          <w:rtl w:val="0"/>
          <w14:textFill>
            <w14:solidFill>
              <w14:srgbClr w14:val="333333"/>
            </w14:solidFill>
          </w14:textFill>
        </w:rPr>
      </w:pPr>
      <w:r>
        <w:rPr>
          <w:rFonts w:eastAsia="PingFang SC Regular" w:hint="eastAsia"/>
          <w:outline w:val="0"/>
          <w:color w:val="333333"/>
          <w:sz w:val="30"/>
          <w:szCs w:val="30"/>
          <w:shd w:val="clear" w:color="auto" w:fill="ffffff"/>
          <w:rtl w:val="0"/>
          <w:lang w:val="zh-CN" w:eastAsia="zh-CN"/>
          <w14:textFill>
            <w14:solidFill>
              <w14:srgbClr w14:val="333333"/>
            </w14:solidFill>
          </w14:textFill>
        </w:rPr>
        <w:t>第三节</w:t>
      </w:r>
      <w:r>
        <w:rPr>
          <w:rFonts w:ascii="PingFang SC Regular" w:hAnsi="PingFang SC Regular" w:hint="default"/>
          <w:outline w:val="0"/>
          <w:color w:val="333333"/>
          <w:sz w:val="30"/>
          <w:szCs w:val="30"/>
          <w:shd w:val="clear" w:color="auto" w:fill="ffffff"/>
          <w:rtl w:val="0"/>
          <w14:textFill>
            <w14:solidFill>
              <w14:srgbClr w14:val="333333"/>
            </w14:solidFill>
          </w14:textFill>
        </w:rPr>
        <w:t xml:space="preserve">  </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科学制定招商目录</w:t>
      </w:r>
    </w:p>
    <w:p>
      <w:pPr>
        <w:pStyle w:val="默认"/>
        <w:bidi w:val="0"/>
        <w:spacing w:before="0" w:line="450" w:lineRule="atLeast"/>
        <w:ind w:left="0" w:right="0" w:firstLine="857"/>
        <w:jc w:val="left"/>
        <w:rPr>
          <w:rFonts w:ascii="PingFang SC Regular" w:cs="PingFang SC Regular" w:hAnsi="PingFang SC Regular" w:eastAsia="PingFang SC Regular"/>
          <w:outline w:val="0"/>
          <w:color w:val="333333"/>
          <w:sz w:val="30"/>
          <w:szCs w:val="30"/>
          <w:shd w:val="clear" w:color="auto" w:fill="ffffff"/>
          <w:rtl w:val="0"/>
          <w14:textFill>
            <w14:solidFill>
              <w14:srgbClr w14:val="333333"/>
            </w14:solidFill>
          </w14:textFill>
        </w:rPr>
      </w:pPr>
      <w:r>
        <w:rPr>
          <w:rFonts w:eastAsia="PingFang SC Regular" w:hint="eastAsia"/>
          <w:outline w:val="0"/>
          <w:color w:val="333333"/>
          <w:sz w:val="30"/>
          <w:szCs w:val="30"/>
          <w:shd w:val="clear" w:color="auto" w:fill="ffffff"/>
          <w:rtl w:val="0"/>
          <w:lang w:val="zh-CN" w:eastAsia="zh-CN"/>
          <w14:textFill>
            <w14:solidFill>
              <w14:srgbClr w14:val="333333"/>
            </w14:solidFill>
          </w14:textFill>
        </w:rPr>
        <w:t>充分利用自然资源、生态优势，结合现有产业基础，发挥绿色食品、生态健康旅游、商贸流通等优势，对接国家和省</w:t>
      </w:r>
      <w:r>
        <w:rPr>
          <w:rFonts w:ascii="PingFang SC Regular" w:hAnsi="PingFang SC Regular" w:hint="default"/>
          <w:outline w:val="0"/>
          <w:color w:val="333333"/>
          <w:sz w:val="30"/>
          <w:szCs w:val="30"/>
          <w:shd w:val="clear" w:color="auto" w:fill="ffffff"/>
          <w:rtl w:val="1"/>
          <w:lang w:val="ar-SA" w:bidi="ar-SA"/>
          <w14:textFill>
            <w14:solidFill>
              <w14:srgbClr w14:val="333333"/>
            </w14:solidFill>
          </w14:textFill>
        </w:rPr>
        <w:t>“</w:t>
      </w:r>
      <w:r>
        <w:rPr>
          <w:rFonts w:eastAsia="PingFang SC Regular" w:hint="eastAsia"/>
          <w:outline w:val="0"/>
          <w:color w:val="333333"/>
          <w:sz w:val="30"/>
          <w:szCs w:val="30"/>
          <w:shd w:val="clear" w:color="auto" w:fill="ffffff"/>
          <w:rtl w:val="0"/>
          <w:lang w:val="zh-TW" w:eastAsia="zh-TW"/>
          <w14:textFill>
            <w14:solidFill>
              <w14:srgbClr w14:val="333333"/>
            </w14:solidFill>
          </w14:textFill>
        </w:rPr>
        <w:t>十三五</w:t>
      </w:r>
      <w:r>
        <w:rPr>
          <w:rFonts w:ascii="PingFang SC Regular" w:hAnsi="PingFang SC Regular" w:hint="default"/>
          <w:outline w:val="0"/>
          <w:color w:val="333333"/>
          <w:sz w:val="30"/>
          <w:szCs w:val="30"/>
          <w:shd w:val="clear" w:color="auto" w:fill="ffffff"/>
          <w:rtl w:val="0"/>
          <w14:textFill>
            <w14:solidFill>
              <w14:srgbClr w14:val="333333"/>
            </w14:solidFill>
          </w14:textFill>
        </w:rPr>
        <w:t>”</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发展规划，在现代农业、生态旅游、精细化工、现代物流、电子商务、新能源等行业，积极引进国内外知名大企业和科技含量高、带动性强的大项目，引导外资更多的投向战略性新兴产业、节能环保行业、现代服务业。</w:t>
      </w:r>
    </w:p>
    <w:p>
      <w:pPr>
        <w:pStyle w:val="默认"/>
        <w:bidi w:val="0"/>
        <w:spacing w:before="0" w:line="450" w:lineRule="atLeast"/>
        <w:ind w:left="0" w:right="0" w:firstLine="857"/>
        <w:jc w:val="center"/>
        <w:rPr>
          <w:rFonts w:ascii="PingFang SC Regular" w:cs="PingFang SC Regular" w:hAnsi="PingFang SC Regular" w:eastAsia="PingFang SC Regular"/>
          <w:outline w:val="0"/>
          <w:color w:val="333333"/>
          <w:sz w:val="30"/>
          <w:szCs w:val="30"/>
          <w:shd w:val="clear" w:color="auto" w:fill="ffffff"/>
          <w:rtl w:val="0"/>
          <w14:textFill>
            <w14:solidFill>
              <w14:srgbClr w14:val="333333"/>
            </w14:solidFill>
          </w14:textFill>
        </w:rPr>
      </w:pPr>
      <w:r>
        <w:rPr>
          <w:rFonts w:eastAsia="PingFang SC Regular" w:hint="eastAsia"/>
          <w:outline w:val="0"/>
          <w:color w:val="333333"/>
          <w:sz w:val="30"/>
          <w:szCs w:val="30"/>
          <w:shd w:val="clear" w:color="auto" w:fill="ffffff"/>
          <w:rtl w:val="0"/>
          <w:lang w:val="zh-CN" w:eastAsia="zh-CN"/>
          <w14:textFill>
            <w14:solidFill>
              <w14:srgbClr w14:val="333333"/>
            </w14:solidFill>
          </w14:textFill>
        </w:rPr>
        <w:t>第四节</w:t>
      </w:r>
      <w:r>
        <w:rPr>
          <w:rFonts w:ascii="PingFang SC Regular" w:hAnsi="PingFang SC Regular" w:hint="default"/>
          <w:outline w:val="0"/>
          <w:color w:val="333333"/>
          <w:sz w:val="30"/>
          <w:szCs w:val="30"/>
          <w:shd w:val="clear" w:color="auto" w:fill="ffffff"/>
          <w:rtl w:val="0"/>
          <w14:textFill>
            <w14:solidFill>
              <w14:srgbClr w14:val="333333"/>
            </w14:solidFill>
          </w14:textFill>
        </w:rPr>
        <w:t xml:space="preserve">  </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统筹推进</w:t>
      </w:r>
      <w:r>
        <w:rPr>
          <w:rFonts w:ascii="PingFang SC Regular" w:hAnsi="PingFang SC Regular" w:hint="default"/>
          <w:outline w:val="0"/>
          <w:color w:val="333333"/>
          <w:sz w:val="30"/>
          <w:szCs w:val="30"/>
          <w:shd w:val="clear" w:color="auto" w:fill="ffffff"/>
          <w:rtl w:val="1"/>
          <w:lang w:val="ar-SA" w:bidi="ar-SA"/>
          <w14:textFill>
            <w14:solidFill>
              <w14:srgbClr w14:val="333333"/>
            </w14:solidFill>
          </w14:textFill>
        </w:rPr>
        <w:t>“</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引进来</w:t>
      </w:r>
      <w:r>
        <w:rPr>
          <w:rFonts w:ascii="PingFang SC Regular" w:hAnsi="PingFang SC Regular" w:hint="default"/>
          <w:outline w:val="0"/>
          <w:color w:val="333333"/>
          <w:sz w:val="30"/>
          <w:szCs w:val="30"/>
          <w:shd w:val="clear" w:color="auto" w:fill="ffffff"/>
          <w:rtl w:val="0"/>
          <w14:textFill>
            <w14:solidFill>
              <w14:srgbClr w14:val="333333"/>
            </w14:solidFill>
          </w14:textFill>
        </w:rPr>
        <w:t>”</w:t>
      </w:r>
      <w:r>
        <w:rPr>
          <w:rFonts w:eastAsia="PingFang SC Regular" w:hint="eastAsia"/>
          <w:outline w:val="0"/>
          <w:color w:val="333333"/>
          <w:sz w:val="30"/>
          <w:szCs w:val="30"/>
          <w:shd w:val="clear" w:color="auto" w:fill="ffffff"/>
          <w:rtl w:val="0"/>
          <w:lang w:val="ja-JP" w:eastAsia="ja-JP"/>
          <w14:textFill>
            <w14:solidFill>
              <w14:srgbClr w14:val="333333"/>
            </w14:solidFill>
          </w14:textFill>
        </w:rPr>
        <w:t>和</w:t>
      </w:r>
      <w:r>
        <w:rPr>
          <w:rFonts w:ascii="PingFang SC Regular" w:hAnsi="PingFang SC Regular" w:hint="default"/>
          <w:outline w:val="0"/>
          <w:color w:val="333333"/>
          <w:sz w:val="30"/>
          <w:szCs w:val="30"/>
          <w:shd w:val="clear" w:color="auto" w:fill="ffffff"/>
          <w:rtl w:val="1"/>
          <w:lang w:val="ar-SA" w:bidi="ar-SA"/>
          <w14:textFill>
            <w14:solidFill>
              <w14:srgbClr w14:val="333333"/>
            </w14:solidFill>
          </w14:textFill>
        </w:rPr>
        <w:t>“</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走出去</w:t>
      </w:r>
      <w:r>
        <w:rPr>
          <w:rFonts w:ascii="PingFang SC Regular" w:hAnsi="PingFang SC Regular" w:hint="default"/>
          <w:outline w:val="0"/>
          <w:color w:val="333333"/>
          <w:sz w:val="30"/>
          <w:szCs w:val="30"/>
          <w:shd w:val="clear" w:color="auto" w:fill="ffffff"/>
          <w:rtl w:val="0"/>
          <w14:textFill>
            <w14:solidFill>
              <w14:srgbClr w14:val="333333"/>
            </w14:solidFill>
          </w14:textFill>
        </w:rPr>
        <w:t>”</w:t>
      </w:r>
    </w:p>
    <w:p>
      <w:pPr>
        <w:pStyle w:val="默认"/>
        <w:bidi w:val="0"/>
        <w:spacing w:before="0" w:line="450" w:lineRule="atLeast"/>
        <w:ind w:left="0" w:right="0" w:firstLine="857"/>
        <w:jc w:val="left"/>
        <w:rPr>
          <w:rFonts w:ascii="PingFang SC Regular" w:cs="PingFang SC Regular" w:hAnsi="PingFang SC Regular" w:eastAsia="PingFang SC Regular"/>
          <w:outline w:val="0"/>
          <w:color w:val="333333"/>
          <w:sz w:val="30"/>
          <w:szCs w:val="30"/>
          <w:shd w:val="clear" w:color="auto" w:fill="ffffff"/>
          <w:rtl w:val="0"/>
          <w14:textFill>
            <w14:solidFill>
              <w14:srgbClr w14:val="333333"/>
            </w14:solidFill>
          </w14:textFill>
        </w:rPr>
      </w:pPr>
      <w:r>
        <w:rPr>
          <w:rFonts w:eastAsia="PingFang SC Regular" w:hint="eastAsia"/>
          <w:outline w:val="0"/>
          <w:color w:val="333333"/>
          <w:sz w:val="30"/>
          <w:szCs w:val="30"/>
          <w:shd w:val="clear" w:color="auto" w:fill="ffffff"/>
          <w:rtl w:val="0"/>
          <w:lang w:val="zh-CN" w:eastAsia="zh-CN"/>
          <w14:textFill>
            <w14:solidFill>
              <w14:srgbClr w14:val="333333"/>
            </w14:solidFill>
          </w14:textFill>
        </w:rPr>
        <w:t>坚持利用外资与对外投资并重、引资和引技引智结合，促进资源高效配置、市场深度融合。以国家</w:t>
      </w:r>
      <w:r>
        <w:rPr>
          <w:rFonts w:ascii="PingFang SC Regular" w:hAnsi="PingFang SC Regular" w:hint="default"/>
          <w:outline w:val="0"/>
          <w:color w:val="333333"/>
          <w:sz w:val="30"/>
          <w:szCs w:val="30"/>
          <w:shd w:val="clear" w:color="auto" w:fill="ffffff"/>
          <w:rtl w:val="1"/>
          <w:lang w:val="ar-SA" w:bidi="ar-SA"/>
          <w14:textFill>
            <w14:solidFill>
              <w14:srgbClr w14:val="333333"/>
            </w14:solidFill>
          </w14:textFill>
        </w:rPr>
        <w:t>“</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一带一路</w:t>
      </w:r>
      <w:r>
        <w:rPr>
          <w:rFonts w:ascii="PingFang SC Regular" w:hAnsi="PingFang SC Regular" w:hint="default"/>
          <w:outline w:val="0"/>
          <w:color w:val="333333"/>
          <w:sz w:val="30"/>
          <w:szCs w:val="30"/>
          <w:shd w:val="clear" w:color="auto" w:fill="ffffff"/>
          <w:rtl w:val="0"/>
          <w14:textFill>
            <w14:solidFill>
              <w14:srgbClr w14:val="333333"/>
            </w14:solidFill>
          </w14:textFill>
        </w:rPr>
        <w:t>”</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和长江经济带战略实施为引领，以提升竞争优势、拓展发展空间为目标，坚持对外开放与对内开放相结合、对外开放与推进改革相促进，打造开放型经济升级版。</w:t>
      </w:r>
    </w:p>
    <w:p>
      <w:pPr>
        <w:pStyle w:val="默认"/>
        <w:bidi w:val="0"/>
        <w:spacing w:before="0" w:after="0" w:line="480" w:lineRule="atLeast"/>
        <w:ind w:left="0" w:right="0" w:firstLine="795"/>
        <w:jc w:val="center"/>
        <w:rPr>
          <w:rFonts w:ascii="PingFang SC Semibold" w:cs="PingFang SC Semibold" w:hAnsi="PingFang SC Semibold" w:eastAsia="PingFang SC Semibold"/>
          <w:outline w:val="0"/>
          <w:color w:val="333333"/>
          <w:sz w:val="32"/>
          <w:szCs w:val="32"/>
          <w:shd w:val="clear" w:color="auto" w:fill="ffffff"/>
          <w:rtl w:val="0"/>
          <w14:textFill>
            <w14:solidFill>
              <w14:srgbClr w14:val="333333"/>
            </w14:solidFill>
          </w14:textFill>
        </w:rPr>
      </w:pPr>
      <w:r>
        <w:rPr>
          <w:rFonts w:eastAsia="PingFang SC Semibold" w:hint="eastAsia"/>
          <w:outline w:val="0"/>
          <w:color w:val="333333"/>
          <w:sz w:val="32"/>
          <w:szCs w:val="32"/>
          <w:shd w:val="clear" w:color="auto" w:fill="ffffff"/>
          <w:rtl w:val="0"/>
          <w14:textFill>
            <w14:solidFill>
              <w14:srgbClr w14:val="333333"/>
            </w14:solidFill>
          </w14:textFill>
        </w:rPr>
        <w:t>第二章</w:t>
      </w:r>
      <w:r>
        <w:rPr>
          <w:rFonts w:ascii="PingFang SC Semibold" w:hAnsi="PingFang SC Semibold" w:hint="default"/>
          <w:outline w:val="0"/>
          <w:color w:val="333333"/>
          <w:sz w:val="32"/>
          <w:szCs w:val="32"/>
          <w:shd w:val="clear" w:color="auto" w:fill="ffffff"/>
          <w:rtl w:val="0"/>
          <w14:textFill>
            <w14:solidFill>
              <w14:srgbClr w14:val="333333"/>
            </w14:solidFill>
          </w14:textFill>
        </w:rPr>
        <w:t xml:space="preserve">  </w:t>
      </w:r>
      <w:r>
        <w:rPr>
          <w:rFonts w:eastAsia="PingFang SC Semibold" w:hint="eastAsia"/>
          <w:outline w:val="0"/>
          <w:color w:val="333333"/>
          <w:sz w:val="32"/>
          <w:szCs w:val="32"/>
          <w:shd w:val="clear" w:color="auto" w:fill="ffffff"/>
          <w:rtl w:val="0"/>
          <w:lang w:val="zh-CN" w:eastAsia="zh-CN"/>
          <w14:textFill>
            <w14:solidFill>
              <w14:srgbClr w14:val="333333"/>
            </w14:solidFill>
          </w14:textFill>
        </w:rPr>
        <w:t>推动外贸转型升级 提升产品国际竞争力</w:t>
      </w:r>
    </w:p>
    <w:p>
      <w:pPr>
        <w:pStyle w:val="默认"/>
        <w:bidi w:val="0"/>
        <w:spacing w:before="0" w:line="450" w:lineRule="atLeast"/>
        <w:ind w:left="0" w:right="0" w:firstLine="857"/>
        <w:jc w:val="center"/>
        <w:rPr>
          <w:rFonts w:ascii="PingFang SC Regular" w:cs="PingFang SC Regular" w:hAnsi="PingFang SC Regular" w:eastAsia="PingFang SC Regular"/>
          <w:outline w:val="0"/>
          <w:color w:val="333333"/>
          <w:sz w:val="30"/>
          <w:szCs w:val="30"/>
          <w:shd w:val="clear" w:color="auto" w:fill="ffffff"/>
          <w:rtl w:val="0"/>
          <w14:textFill>
            <w14:solidFill>
              <w14:srgbClr w14:val="333333"/>
            </w14:solidFill>
          </w14:textFill>
        </w:rPr>
      </w:pPr>
      <w:r>
        <w:rPr>
          <w:rFonts w:eastAsia="PingFang SC Regular" w:hint="eastAsia"/>
          <w:outline w:val="0"/>
          <w:color w:val="333333"/>
          <w:sz w:val="30"/>
          <w:szCs w:val="30"/>
          <w:shd w:val="clear" w:color="auto" w:fill="ffffff"/>
          <w:rtl w:val="0"/>
          <w:lang w:val="zh-CN" w:eastAsia="zh-CN"/>
          <w14:textFill>
            <w14:solidFill>
              <w14:srgbClr w14:val="333333"/>
            </w14:solidFill>
          </w14:textFill>
        </w:rPr>
        <w:t>第一节</w:t>
      </w:r>
      <w:r>
        <w:rPr>
          <w:rFonts w:ascii="PingFang SC Regular" w:hAnsi="PingFang SC Regular" w:hint="default"/>
          <w:outline w:val="0"/>
          <w:color w:val="333333"/>
          <w:sz w:val="30"/>
          <w:szCs w:val="30"/>
          <w:shd w:val="clear" w:color="auto" w:fill="ffffff"/>
          <w:rtl w:val="0"/>
          <w14:textFill>
            <w14:solidFill>
              <w14:srgbClr w14:val="333333"/>
            </w14:solidFill>
          </w14:textFill>
        </w:rPr>
        <w:t xml:space="preserve">  </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积极转变外贸增长方式</w:t>
      </w:r>
    </w:p>
    <w:p>
      <w:pPr>
        <w:pStyle w:val="默认"/>
        <w:bidi w:val="0"/>
        <w:spacing w:before="0" w:line="450" w:lineRule="atLeast"/>
        <w:ind w:left="0" w:right="0" w:firstLine="857"/>
        <w:jc w:val="left"/>
        <w:rPr>
          <w:rFonts w:ascii="PingFang SC Regular" w:cs="PingFang SC Regular" w:hAnsi="PingFang SC Regular" w:eastAsia="PingFang SC Regular"/>
          <w:outline w:val="0"/>
          <w:color w:val="333333"/>
          <w:sz w:val="30"/>
          <w:szCs w:val="30"/>
          <w:shd w:val="clear" w:color="auto" w:fill="ffffff"/>
          <w:rtl w:val="0"/>
          <w14:textFill>
            <w14:solidFill>
              <w14:srgbClr w14:val="333333"/>
            </w14:solidFill>
          </w14:textFill>
        </w:rPr>
      </w:pPr>
      <w:r>
        <w:rPr>
          <w:rFonts w:eastAsia="PingFang SC Regular" w:hint="eastAsia"/>
          <w:outline w:val="0"/>
          <w:color w:val="333333"/>
          <w:sz w:val="30"/>
          <w:szCs w:val="30"/>
          <w:shd w:val="clear" w:color="auto" w:fill="ffffff"/>
          <w:rtl w:val="0"/>
          <w:lang w:val="zh-CN" w:eastAsia="zh-CN"/>
          <w14:textFill>
            <w14:solidFill>
              <w14:srgbClr w14:val="333333"/>
            </w14:solidFill>
          </w14:textFill>
        </w:rPr>
        <w:t>提高传统优势出口产品科技含量和附加值，促进产业链由生产制造向研发设计和物流配送两端延伸，扩大高新技术产品出口比重，培育一批具有自主知识产权和国际竞争力的出口产品品牌，促进外贸发展从数量规模扩张向质量效益提升转变。</w:t>
      </w:r>
    </w:p>
    <w:p>
      <w:pPr>
        <w:pStyle w:val="默认"/>
        <w:bidi w:val="0"/>
        <w:spacing w:before="0" w:line="450" w:lineRule="atLeast"/>
        <w:ind w:left="0" w:right="0" w:firstLine="857"/>
        <w:jc w:val="center"/>
        <w:rPr>
          <w:rFonts w:ascii="PingFang SC Regular" w:cs="PingFang SC Regular" w:hAnsi="PingFang SC Regular" w:eastAsia="PingFang SC Regular"/>
          <w:outline w:val="0"/>
          <w:color w:val="333333"/>
          <w:sz w:val="30"/>
          <w:szCs w:val="30"/>
          <w:shd w:val="clear" w:color="auto" w:fill="ffffff"/>
          <w:rtl w:val="0"/>
          <w14:textFill>
            <w14:solidFill>
              <w14:srgbClr w14:val="333333"/>
            </w14:solidFill>
          </w14:textFill>
        </w:rPr>
      </w:pPr>
      <w:r>
        <w:rPr>
          <w:rFonts w:eastAsia="PingFang SC Regular" w:hint="eastAsia"/>
          <w:outline w:val="0"/>
          <w:color w:val="333333"/>
          <w:sz w:val="30"/>
          <w:szCs w:val="30"/>
          <w:shd w:val="clear" w:color="auto" w:fill="ffffff"/>
          <w:rtl w:val="0"/>
          <w:lang w:val="zh-CN" w:eastAsia="zh-CN"/>
          <w14:textFill>
            <w14:solidFill>
              <w14:srgbClr w14:val="333333"/>
            </w14:solidFill>
          </w14:textFill>
        </w:rPr>
        <w:t>第二节</w:t>
      </w:r>
      <w:r>
        <w:rPr>
          <w:rFonts w:ascii="PingFang SC Regular" w:hAnsi="PingFang SC Regular" w:hint="default"/>
          <w:outline w:val="0"/>
          <w:color w:val="333333"/>
          <w:sz w:val="30"/>
          <w:szCs w:val="30"/>
          <w:shd w:val="clear" w:color="auto" w:fill="ffffff"/>
          <w:rtl w:val="0"/>
          <w14:textFill>
            <w14:solidFill>
              <w14:srgbClr w14:val="333333"/>
            </w14:solidFill>
          </w14:textFill>
        </w:rPr>
        <w:t xml:space="preserve">  </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优化对外贸易结构</w:t>
      </w:r>
    </w:p>
    <w:p>
      <w:pPr>
        <w:pStyle w:val="默认"/>
        <w:bidi w:val="0"/>
        <w:spacing w:before="0" w:line="450" w:lineRule="atLeast"/>
        <w:ind w:left="0" w:right="0" w:firstLine="857"/>
        <w:jc w:val="left"/>
        <w:rPr>
          <w:rFonts w:ascii="PingFang SC Regular" w:cs="PingFang SC Regular" w:hAnsi="PingFang SC Regular" w:eastAsia="PingFang SC Regular"/>
          <w:outline w:val="0"/>
          <w:color w:val="333333"/>
          <w:sz w:val="30"/>
          <w:szCs w:val="30"/>
          <w:shd w:val="clear" w:color="auto" w:fill="ffffff"/>
          <w:rtl w:val="0"/>
          <w14:textFill>
            <w14:solidFill>
              <w14:srgbClr w14:val="333333"/>
            </w14:solidFill>
          </w14:textFill>
        </w:rPr>
      </w:pPr>
      <w:r>
        <w:rPr>
          <w:rFonts w:eastAsia="PingFang SC Regular" w:hint="eastAsia"/>
          <w:outline w:val="0"/>
          <w:color w:val="333333"/>
          <w:sz w:val="30"/>
          <w:szCs w:val="30"/>
          <w:shd w:val="clear" w:color="auto" w:fill="ffffff"/>
          <w:rtl w:val="0"/>
          <w:lang w:val="zh-CN" w:eastAsia="zh-CN"/>
          <w14:textFill>
            <w14:solidFill>
              <w14:srgbClr w14:val="333333"/>
            </w14:solidFill>
          </w14:textFill>
        </w:rPr>
        <w:t>优化进出口商品结构、市场结构，提升高附加值产品出口份额，巩固欧美、日韩等传统市场，大力开拓中东、非洲、俄罗斯、南美等新兴市场，深度挖掘东盟市场潜力，形成多元国际市场结构；优化进口结构，积极扩大先进技术、关键设备以及短缺能源、资源、原材料进口。</w:t>
      </w:r>
    </w:p>
    <w:p>
      <w:pPr>
        <w:pStyle w:val="默认"/>
        <w:bidi w:val="0"/>
        <w:spacing w:before="0" w:line="450" w:lineRule="atLeast"/>
        <w:ind w:left="0" w:right="0" w:firstLine="857"/>
        <w:jc w:val="center"/>
        <w:rPr>
          <w:rFonts w:ascii="PingFang SC Regular" w:cs="PingFang SC Regular" w:hAnsi="PingFang SC Regular" w:eastAsia="PingFang SC Regular"/>
          <w:outline w:val="0"/>
          <w:color w:val="333333"/>
          <w:sz w:val="30"/>
          <w:szCs w:val="30"/>
          <w:shd w:val="clear" w:color="auto" w:fill="ffffff"/>
          <w:rtl w:val="0"/>
          <w14:textFill>
            <w14:solidFill>
              <w14:srgbClr w14:val="333333"/>
            </w14:solidFill>
          </w14:textFill>
        </w:rPr>
      </w:pPr>
      <w:r>
        <w:rPr>
          <w:rFonts w:eastAsia="PingFang SC Regular" w:hint="eastAsia"/>
          <w:outline w:val="0"/>
          <w:color w:val="333333"/>
          <w:sz w:val="30"/>
          <w:szCs w:val="30"/>
          <w:shd w:val="clear" w:color="auto" w:fill="ffffff"/>
          <w:rtl w:val="0"/>
          <w:lang w:val="zh-CN" w:eastAsia="zh-CN"/>
          <w14:textFill>
            <w14:solidFill>
              <w14:srgbClr w14:val="333333"/>
            </w14:solidFill>
          </w14:textFill>
        </w:rPr>
        <w:t>第三节</w:t>
      </w:r>
      <w:r>
        <w:rPr>
          <w:rFonts w:ascii="PingFang SC Regular" w:hAnsi="PingFang SC Regular" w:hint="default"/>
          <w:outline w:val="0"/>
          <w:color w:val="333333"/>
          <w:sz w:val="30"/>
          <w:szCs w:val="30"/>
          <w:shd w:val="clear" w:color="auto" w:fill="ffffff"/>
          <w:rtl w:val="0"/>
          <w14:textFill>
            <w14:solidFill>
              <w14:srgbClr w14:val="333333"/>
            </w14:solidFill>
          </w14:textFill>
        </w:rPr>
        <w:t xml:space="preserve">  </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加强出口创新能力建设</w:t>
      </w:r>
    </w:p>
    <w:p>
      <w:pPr>
        <w:pStyle w:val="默认"/>
        <w:bidi w:val="0"/>
        <w:spacing w:before="0" w:line="450" w:lineRule="atLeast"/>
        <w:ind w:left="0" w:right="0" w:firstLine="857"/>
        <w:jc w:val="left"/>
        <w:rPr>
          <w:rFonts w:ascii="PingFang SC Regular" w:cs="PingFang SC Regular" w:hAnsi="PingFang SC Regular" w:eastAsia="PingFang SC Regular"/>
          <w:outline w:val="0"/>
          <w:color w:val="333333"/>
          <w:sz w:val="30"/>
          <w:szCs w:val="30"/>
          <w:shd w:val="clear" w:color="auto" w:fill="ffffff"/>
          <w:rtl w:val="0"/>
          <w14:textFill>
            <w14:solidFill>
              <w14:srgbClr w14:val="333333"/>
            </w14:solidFill>
          </w14:textFill>
        </w:rPr>
      </w:pPr>
      <w:r>
        <w:rPr>
          <w:rFonts w:eastAsia="PingFang SC Regular" w:hint="eastAsia"/>
          <w:outline w:val="0"/>
          <w:color w:val="333333"/>
          <w:sz w:val="30"/>
          <w:szCs w:val="30"/>
          <w:shd w:val="clear" w:color="auto" w:fill="ffffff"/>
          <w:rtl w:val="0"/>
          <w:lang w:val="zh-CN" w:eastAsia="zh-CN"/>
          <w14:textFill>
            <w14:solidFill>
              <w14:srgbClr w14:val="333333"/>
            </w14:solidFill>
          </w14:textFill>
        </w:rPr>
        <w:t>大力推进创新驱动战略实施，加强乐平市外贸企业出口品牌和自主研发创新能力建设，培育一批具有自主知识产权和国际竞争力的出口品牌；围绕特色产业，加快出口产业基地建设，大力发展跨境电子商务。</w:t>
      </w:r>
    </w:p>
    <w:p>
      <w:pPr>
        <w:pStyle w:val="默认"/>
        <w:bidi w:val="0"/>
        <w:spacing w:before="0" w:line="450" w:lineRule="atLeast"/>
        <w:ind w:left="0" w:right="0" w:firstLine="857"/>
        <w:jc w:val="center"/>
        <w:rPr>
          <w:rFonts w:ascii="PingFang SC Regular" w:cs="PingFang SC Regular" w:hAnsi="PingFang SC Regular" w:eastAsia="PingFang SC Regular"/>
          <w:outline w:val="0"/>
          <w:color w:val="333333"/>
          <w:sz w:val="30"/>
          <w:szCs w:val="30"/>
          <w:shd w:val="clear" w:color="auto" w:fill="ffffff"/>
          <w:rtl w:val="0"/>
          <w14:textFill>
            <w14:solidFill>
              <w14:srgbClr w14:val="333333"/>
            </w14:solidFill>
          </w14:textFill>
        </w:rPr>
      </w:pPr>
      <w:r>
        <w:rPr>
          <w:rFonts w:eastAsia="PingFang SC Regular" w:hint="eastAsia"/>
          <w:outline w:val="0"/>
          <w:color w:val="333333"/>
          <w:sz w:val="30"/>
          <w:szCs w:val="30"/>
          <w:shd w:val="clear" w:color="auto" w:fill="ffffff"/>
          <w:rtl w:val="0"/>
          <w:lang w:val="zh-CN" w:eastAsia="zh-CN"/>
          <w14:textFill>
            <w14:solidFill>
              <w14:srgbClr w14:val="333333"/>
            </w14:solidFill>
          </w14:textFill>
        </w:rPr>
        <w:t>第四节</w:t>
      </w:r>
      <w:r>
        <w:rPr>
          <w:rFonts w:ascii="PingFang SC Regular" w:hAnsi="PingFang SC Regular" w:hint="default"/>
          <w:outline w:val="0"/>
          <w:color w:val="333333"/>
          <w:sz w:val="30"/>
          <w:szCs w:val="30"/>
          <w:shd w:val="clear" w:color="auto" w:fill="ffffff"/>
          <w:rtl w:val="0"/>
          <w14:textFill>
            <w14:solidFill>
              <w14:srgbClr w14:val="333333"/>
            </w14:solidFill>
          </w14:textFill>
        </w:rPr>
        <w:t xml:space="preserve">  </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完善外贸发展综合环境</w:t>
      </w:r>
    </w:p>
    <w:p>
      <w:pPr>
        <w:pStyle w:val="默认"/>
        <w:bidi w:val="0"/>
        <w:spacing w:before="0" w:line="450" w:lineRule="atLeast"/>
        <w:ind w:left="0" w:right="0" w:firstLine="857"/>
        <w:jc w:val="left"/>
        <w:rPr>
          <w:rFonts w:ascii="PingFang SC Regular" w:cs="PingFang SC Regular" w:hAnsi="PingFang SC Regular" w:eastAsia="PingFang SC Regular"/>
          <w:outline w:val="0"/>
          <w:color w:val="333333"/>
          <w:sz w:val="30"/>
          <w:szCs w:val="30"/>
          <w:shd w:val="clear" w:color="auto" w:fill="ffffff"/>
          <w:rtl w:val="0"/>
          <w14:textFill>
            <w14:solidFill>
              <w14:srgbClr w14:val="333333"/>
            </w14:solidFill>
          </w14:textFill>
        </w:rPr>
      </w:pPr>
      <w:r>
        <w:rPr>
          <w:rFonts w:eastAsia="PingFang SC Regular" w:hint="eastAsia"/>
          <w:outline w:val="0"/>
          <w:color w:val="333333"/>
          <w:sz w:val="30"/>
          <w:szCs w:val="30"/>
          <w:shd w:val="clear" w:color="auto" w:fill="ffffff"/>
          <w:rtl w:val="0"/>
          <w:lang w:val="zh-CN" w:eastAsia="zh-CN"/>
          <w14:textFill>
            <w14:solidFill>
              <w14:srgbClr w14:val="333333"/>
            </w14:solidFill>
          </w14:textFill>
        </w:rPr>
        <w:t>推进外贸综合服务体系建设，提供进出口环节办证、报关、报检、退税一条龙服务；发挥政府和协会服务作用，引导企业有效规避贸易风险，增强应对贸易争端能力。</w:t>
      </w:r>
    </w:p>
    <w:p>
      <w:pPr>
        <w:pStyle w:val="默认"/>
        <w:bidi w:val="0"/>
        <w:spacing w:before="0" w:after="208" w:line="720" w:lineRule="atLeast"/>
        <w:ind w:left="0" w:right="0" w:firstLine="0"/>
        <w:jc w:val="center"/>
        <w:rPr>
          <w:rFonts w:ascii="PingFang SC Semibold" w:cs="PingFang SC Semibold" w:hAnsi="PingFang SC Semibold" w:eastAsia="PingFang SC Semibold"/>
          <w:outline w:val="0"/>
          <w:color w:val="333333"/>
          <w:sz w:val="36"/>
          <w:szCs w:val="36"/>
          <w:shd w:val="clear" w:color="auto" w:fill="ffffff"/>
          <w:rtl w:val="0"/>
          <w14:textFill>
            <w14:solidFill>
              <w14:srgbClr w14:val="333333"/>
            </w14:solidFill>
          </w14:textFill>
        </w:rPr>
      </w:pPr>
      <w:r>
        <w:rPr>
          <w:rFonts w:eastAsia="PingFang SC Semibold" w:hint="eastAsia"/>
          <w:outline w:val="0"/>
          <w:color w:val="333333"/>
          <w:sz w:val="36"/>
          <w:szCs w:val="36"/>
          <w:shd w:val="clear" w:color="auto" w:fill="ffffff"/>
          <w:rtl w:val="0"/>
          <w:lang w:val="zh-CN" w:eastAsia="zh-CN"/>
          <w14:textFill>
            <w14:solidFill>
              <w14:srgbClr w14:val="333333"/>
            </w14:solidFill>
          </w14:textFill>
        </w:rPr>
        <w:t>第十二篇</w:t>
      </w:r>
      <w:r>
        <w:rPr>
          <w:rFonts w:ascii="PingFang SC Semibold" w:hAnsi="PingFang SC Semibold" w:hint="default"/>
          <w:outline w:val="0"/>
          <w:color w:val="333333"/>
          <w:sz w:val="36"/>
          <w:szCs w:val="36"/>
          <w:shd w:val="clear" w:color="auto" w:fill="ffffff"/>
          <w:rtl w:val="0"/>
          <w14:textFill>
            <w14:solidFill>
              <w14:srgbClr w14:val="333333"/>
            </w14:solidFill>
          </w14:textFill>
        </w:rPr>
        <w:t xml:space="preserve">  </w:t>
      </w:r>
      <w:r>
        <w:rPr>
          <w:rFonts w:eastAsia="PingFang SC Semibold" w:hint="eastAsia"/>
          <w:outline w:val="0"/>
          <w:color w:val="333333"/>
          <w:sz w:val="36"/>
          <w:szCs w:val="36"/>
          <w:shd w:val="clear" w:color="auto" w:fill="ffffff"/>
          <w:rtl w:val="0"/>
          <w:lang w:val="zh-CN" w:eastAsia="zh-CN"/>
          <w14:textFill>
            <w14:solidFill>
              <w14:srgbClr w14:val="333333"/>
            </w14:solidFill>
          </w14:textFill>
        </w:rPr>
        <w:t>全面深化改革 建立完备规范有效的制度体系</w:t>
      </w:r>
    </w:p>
    <w:p>
      <w:pPr>
        <w:pStyle w:val="默认"/>
        <w:bidi w:val="0"/>
        <w:spacing w:before="0" w:line="450" w:lineRule="atLeast"/>
        <w:ind w:left="0" w:right="0" w:firstLine="760"/>
        <w:jc w:val="left"/>
        <w:rPr>
          <w:rFonts w:ascii="PingFang SC Regular" w:cs="PingFang SC Regular" w:hAnsi="PingFang SC Regular" w:eastAsia="PingFang SC Regular"/>
          <w:outline w:val="0"/>
          <w:color w:val="333333"/>
          <w:sz w:val="30"/>
          <w:szCs w:val="30"/>
          <w:shd w:val="clear" w:color="auto" w:fill="ffffff"/>
          <w:rtl w:val="0"/>
          <w14:textFill>
            <w14:solidFill>
              <w14:srgbClr w14:val="333333"/>
            </w14:solidFill>
          </w14:textFill>
        </w:rPr>
      </w:pPr>
      <w:r>
        <w:rPr>
          <w:rFonts w:eastAsia="PingFang SC Regular" w:hint="eastAsia"/>
          <w:outline w:val="0"/>
          <w:color w:val="333333"/>
          <w:sz w:val="30"/>
          <w:szCs w:val="30"/>
          <w:shd w:val="clear" w:color="auto" w:fill="ffffff"/>
          <w:rtl w:val="0"/>
          <w:lang w:val="zh-CN" w:eastAsia="zh-CN"/>
          <w14:textFill>
            <w14:solidFill>
              <w14:srgbClr w14:val="333333"/>
            </w14:solidFill>
          </w14:textFill>
        </w:rPr>
        <w:t>改革是发展的不竭动力，要以经济体制改革为重点，正确处理政府、市场、社会的关系，努力在重点领域和关键环节改革上取得突破，为经济社会发展提供持久动力和制度保障。</w:t>
      </w:r>
    </w:p>
    <w:p>
      <w:pPr>
        <w:pStyle w:val="默认"/>
        <w:bidi w:val="0"/>
        <w:spacing w:before="0" w:line="600" w:lineRule="atLeast"/>
        <w:ind w:left="0" w:right="0" w:firstLine="600"/>
        <w:jc w:val="left"/>
        <w:rPr>
          <w:rFonts w:ascii="PingFang SC Regular" w:cs="PingFang SC Regular" w:hAnsi="PingFang SC Regular" w:eastAsia="PingFang SC Regular"/>
          <w:outline w:val="0"/>
          <w:color w:val="333333"/>
          <w:sz w:val="30"/>
          <w:szCs w:val="30"/>
          <w:shd w:val="clear" w:color="auto" w:fill="ffffff"/>
          <w:rtl w:val="0"/>
          <w14:textFill>
            <w14:solidFill>
              <w14:srgbClr w14:val="333333"/>
            </w14:solidFill>
          </w14:textFill>
        </w:rPr>
      </w:pPr>
      <w:r>
        <w:rPr>
          <w:rFonts w:ascii="PingFang SC Regular" w:hAnsi="PingFang SC Regular" w:hint="default"/>
          <w:outline w:val="0"/>
          <w:color w:val="333333"/>
          <w:sz w:val="30"/>
          <w:szCs w:val="30"/>
          <w:shd w:val="clear" w:color="auto" w:fill="ffffff"/>
          <w:rtl w:val="0"/>
          <w14:textFill>
            <w14:solidFill>
              <w14:srgbClr w14:val="333333"/>
            </w14:solidFill>
          </w14:textFill>
        </w:rPr>
        <w:t> </w:t>
      </w:r>
    </w:p>
    <w:p>
      <w:pPr>
        <w:pStyle w:val="默认"/>
        <w:bidi w:val="0"/>
        <w:spacing w:before="0" w:after="0" w:line="480" w:lineRule="atLeast"/>
        <w:ind w:left="0" w:right="0" w:firstLine="795"/>
        <w:jc w:val="center"/>
        <w:rPr>
          <w:rFonts w:ascii="PingFang SC Semibold" w:cs="PingFang SC Semibold" w:hAnsi="PingFang SC Semibold" w:eastAsia="PingFang SC Semibold"/>
          <w:outline w:val="0"/>
          <w:color w:val="333333"/>
          <w:sz w:val="32"/>
          <w:szCs w:val="32"/>
          <w:shd w:val="clear" w:color="auto" w:fill="ffffff"/>
          <w:rtl w:val="0"/>
          <w14:textFill>
            <w14:solidFill>
              <w14:srgbClr w14:val="333333"/>
            </w14:solidFill>
          </w14:textFill>
        </w:rPr>
      </w:pPr>
      <w:r>
        <w:rPr>
          <w:rFonts w:eastAsia="PingFang SC Semibold" w:hint="eastAsia"/>
          <w:outline w:val="0"/>
          <w:color w:val="333333"/>
          <w:sz w:val="32"/>
          <w:szCs w:val="32"/>
          <w:shd w:val="clear" w:color="auto" w:fill="ffffff"/>
          <w:rtl w:val="0"/>
          <w14:textFill>
            <w14:solidFill>
              <w14:srgbClr w14:val="333333"/>
            </w14:solidFill>
          </w14:textFill>
        </w:rPr>
        <w:t>第一章</w:t>
      </w:r>
      <w:r>
        <w:rPr>
          <w:rFonts w:ascii="PingFang SC Semibold" w:hAnsi="PingFang SC Semibold" w:hint="default"/>
          <w:outline w:val="0"/>
          <w:color w:val="333333"/>
          <w:sz w:val="32"/>
          <w:szCs w:val="32"/>
          <w:shd w:val="clear" w:color="auto" w:fill="ffffff"/>
          <w:rtl w:val="0"/>
          <w14:textFill>
            <w14:solidFill>
              <w14:srgbClr w14:val="333333"/>
            </w14:solidFill>
          </w14:textFill>
        </w:rPr>
        <w:t xml:space="preserve">  </w:t>
      </w:r>
      <w:r>
        <w:rPr>
          <w:rFonts w:eastAsia="PingFang SC Semibold" w:hint="eastAsia"/>
          <w:outline w:val="0"/>
          <w:color w:val="333333"/>
          <w:sz w:val="32"/>
          <w:szCs w:val="32"/>
          <w:shd w:val="clear" w:color="auto" w:fill="ffffff"/>
          <w:rtl w:val="0"/>
          <w:lang w:val="zh-CN" w:eastAsia="zh-CN"/>
          <w14:textFill>
            <w14:solidFill>
              <w14:srgbClr w14:val="333333"/>
            </w14:solidFill>
          </w14:textFill>
        </w:rPr>
        <w:t>激发市场主体活力</w:t>
      </w:r>
    </w:p>
    <w:p>
      <w:pPr>
        <w:pStyle w:val="默认"/>
        <w:bidi w:val="0"/>
        <w:spacing w:before="0" w:line="600" w:lineRule="atLeast"/>
        <w:ind w:left="0" w:right="0" w:firstLine="800"/>
        <w:jc w:val="center"/>
        <w:rPr>
          <w:rFonts w:ascii="PingFang SC Regular" w:cs="PingFang SC Regular" w:hAnsi="PingFang SC Regular" w:eastAsia="PingFang SC Regular"/>
          <w:outline w:val="0"/>
          <w:color w:val="333333"/>
          <w:sz w:val="30"/>
          <w:szCs w:val="30"/>
          <w:shd w:val="clear" w:color="auto" w:fill="ffffff"/>
          <w:rtl w:val="0"/>
          <w14:textFill>
            <w14:solidFill>
              <w14:srgbClr w14:val="333333"/>
            </w14:solidFill>
          </w14:textFill>
        </w:rPr>
      </w:pPr>
      <w:r>
        <w:rPr>
          <w:rFonts w:eastAsia="PingFang SC Regular" w:hint="eastAsia"/>
          <w:outline w:val="0"/>
          <w:color w:val="333333"/>
          <w:sz w:val="30"/>
          <w:szCs w:val="30"/>
          <w:shd w:val="clear" w:color="auto" w:fill="ffffff"/>
          <w:rtl w:val="0"/>
          <w:lang w:val="zh-CN" w:eastAsia="zh-CN"/>
          <w14:textFill>
            <w14:solidFill>
              <w14:srgbClr w14:val="333333"/>
            </w14:solidFill>
          </w14:textFill>
        </w:rPr>
        <w:t>第一节</w:t>
      </w:r>
      <w:r>
        <w:rPr>
          <w:rFonts w:ascii="PingFang SC Regular" w:hAnsi="PingFang SC Regular" w:hint="default"/>
          <w:outline w:val="0"/>
          <w:color w:val="333333"/>
          <w:sz w:val="30"/>
          <w:szCs w:val="30"/>
          <w:shd w:val="clear" w:color="auto" w:fill="ffffff"/>
          <w:rtl w:val="0"/>
          <w14:textFill>
            <w14:solidFill>
              <w14:srgbClr w14:val="333333"/>
            </w14:solidFill>
          </w14:textFill>
        </w:rPr>
        <w:t xml:space="preserve">  </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坚定不移促进非公有制经济发展</w:t>
      </w:r>
    </w:p>
    <w:p>
      <w:pPr>
        <w:pStyle w:val="默认"/>
        <w:bidi w:val="0"/>
        <w:spacing w:before="0" w:line="600" w:lineRule="atLeast"/>
        <w:ind w:left="0" w:right="0" w:firstLine="800"/>
        <w:jc w:val="left"/>
        <w:rPr>
          <w:rFonts w:ascii="PingFang SC Regular" w:cs="PingFang SC Regular" w:hAnsi="PingFang SC Regular" w:eastAsia="PingFang SC Regular"/>
          <w:outline w:val="0"/>
          <w:color w:val="333333"/>
          <w:sz w:val="30"/>
          <w:szCs w:val="30"/>
          <w:shd w:val="clear" w:color="auto" w:fill="ffffff"/>
          <w:rtl w:val="0"/>
          <w14:textFill>
            <w14:solidFill>
              <w14:srgbClr w14:val="333333"/>
            </w14:solidFill>
          </w14:textFill>
        </w:rPr>
      </w:pPr>
      <w:r>
        <w:rPr>
          <w:rFonts w:eastAsia="PingFang SC Regular" w:hint="eastAsia"/>
          <w:outline w:val="0"/>
          <w:color w:val="333333"/>
          <w:sz w:val="30"/>
          <w:szCs w:val="30"/>
          <w:shd w:val="clear" w:color="auto" w:fill="ffffff"/>
          <w:rtl w:val="0"/>
          <w:lang w:val="zh-CN" w:eastAsia="zh-CN"/>
          <w14:textFill>
            <w14:solidFill>
              <w14:srgbClr w14:val="333333"/>
            </w14:solidFill>
          </w14:textFill>
        </w:rPr>
        <w:t>坚持公有制为主体、多种所有制经济共同发展，鼓励、支持、引导非公有制经济发展，充分调动各类市场主体积极性和创造性。坚持内商外商一视同仁、国企民企平等竞争、大企小企同等对待，依法保护各种所有制经济利益，进一步破除各种形式的隐性壁垒。</w:t>
      </w:r>
    </w:p>
    <w:p>
      <w:pPr>
        <w:pStyle w:val="默认"/>
        <w:bidi w:val="0"/>
        <w:spacing w:before="0" w:line="600" w:lineRule="atLeast"/>
        <w:ind w:left="0" w:right="0" w:firstLine="800"/>
        <w:jc w:val="center"/>
        <w:rPr>
          <w:rFonts w:ascii="PingFang SC Regular" w:cs="PingFang SC Regular" w:hAnsi="PingFang SC Regular" w:eastAsia="PingFang SC Regular"/>
          <w:outline w:val="0"/>
          <w:color w:val="333333"/>
          <w:sz w:val="30"/>
          <w:szCs w:val="30"/>
          <w:shd w:val="clear" w:color="auto" w:fill="ffffff"/>
          <w:rtl w:val="0"/>
          <w14:textFill>
            <w14:solidFill>
              <w14:srgbClr w14:val="333333"/>
            </w14:solidFill>
          </w14:textFill>
        </w:rPr>
      </w:pPr>
      <w:r>
        <w:rPr>
          <w:rFonts w:eastAsia="PingFang SC Regular" w:hint="eastAsia"/>
          <w:outline w:val="0"/>
          <w:color w:val="333333"/>
          <w:sz w:val="30"/>
          <w:szCs w:val="30"/>
          <w:shd w:val="clear" w:color="auto" w:fill="ffffff"/>
          <w:rtl w:val="0"/>
          <w:lang w:val="zh-CN" w:eastAsia="zh-CN"/>
          <w14:textFill>
            <w14:solidFill>
              <w14:srgbClr w14:val="333333"/>
            </w14:solidFill>
          </w14:textFill>
        </w:rPr>
        <w:t>第二节</w:t>
      </w:r>
      <w:r>
        <w:rPr>
          <w:rFonts w:ascii="PingFang SC Regular" w:hAnsi="PingFang SC Regular" w:hint="default"/>
          <w:outline w:val="0"/>
          <w:color w:val="333333"/>
          <w:sz w:val="30"/>
          <w:szCs w:val="30"/>
          <w:shd w:val="clear" w:color="auto" w:fill="ffffff"/>
          <w:rtl w:val="0"/>
          <w14:textFill>
            <w14:solidFill>
              <w14:srgbClr w14:val="333333"/>
            </w14:solidFill>
          </w14:textFill>
        </w:rPr>
        <w:t xml:space="preserve">  </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加强以管资本为主的国有资产监管</w:t>
      </w:r>
    </w:p>
    <w:p>
      <w:pPr>
        <w:pStyle w:val="默认"/>
        <w:bidi w:val="0"/>
        <w:spacing w:before="0" w:line="600" w:lineRule="atLeast"/>
        <w:ind w:left="0" w:right="0" w:firstLine="800"/>
        <w:jc w:val="left"/>
        <w:rPr>
          <w:rFonts w:ascii="PingFang SC Regular" w:cs="PingFang SC Regular" w:hAnsi="PingFang SC Regular" w:eastAsia="PingFang SC Regular"/>
          <w:outline w:val="0"/>
          <w:color w:val="333333"/>
          <w:sz w:val="30"/>
          <w:szCs w:val="30"/>
          <w:shd w:val="clear" w:color="auto" w:fill="ffffff"/>
          <w:rtl w:val="0"/>
          <w14:textFill>
            <w14:solidFill>
              <w14:srgbClr w14:val="333333"/>
            </w14:solidFill>
          </w14:textFill>
        </w:rPr>
      </w:pPr>
      <w:r>
        <w:rPr>
          <w:rFonts w:eastAsia="PingFang SC Regular" w:hint="eastAsia"/>
          <w:outline w:val="0"/>
          <w:color w:val="333333"/>
          <w:sz w:val="30"/>
          <w:szCs w:val="30"/>
          <w:shd w:val="clear" w:color="auto" w:fill="ffffff"/>
          <w:rtl w:val="0"/>
          <w:lang w:val="zh-CN" w:eastAsia="zh-CN"/>
          <w14:textFill>
            <w14:solidFill>
              <w14:srgbClr w14:val="333333"/>
            </w14:solidFill>
          </w14:textFill>
        </w:rPr>
        <w:t>实现国有资产集中统一监督，全面落实保值增值责任，防止国有资产流失。鼓励国有资本以多种方式入股非国有企业，探索发展混合所有制企业。</w:t>
      </w:r>
    </w:p>
    <w:p>
      <w:pPr>
        <w:pStyle w:val="默认"/>
        <w:bidi w:val="0"/>
        <w:spacing w:before="0" w:line="800" w:lineRule="atLeast"/>
        <w:ind w:left="0" w:right="0" w:firstLine="800"/>
        <w:jc w:val="center"/>
        <w:rPr>
          <w:rFonts w:ascii="PingFang SC Regular" w:cs="PingFang SC Regular" w:hAnsi="PingFang SC Regular" w:eastAsia="PingFang SC Regular"/>
          <w:outline w:val="0"/>
          <w:color w:val="333333"/>
          <w:sz w:val="30"/>
          <w:szCs w:val="30"/>
          <w:shd w:val="clear" w:color="auto" w:fill="ffffff"/>
          <w:rtl w:val="0"/>
          <w14:textFill>
            <w14:solidFill>
              <w14:srgbClr w14:val="333333"/>
            </w14:solidFill>
          </w14:textFill>
        </w:rPr>
      </w:pPr>
      <w:r>
        <w:rPr>
          <w:rFonts w:eastAsia="PingFang SC Regular" w:hint="eastAsia"/>
          <w:outline w:val="0"/>
          <w:color w:val="333333"/>
          <w:sz w:val="30"/>
          <w:szCs w:val="30"/>
          <w:shd w:val="clear" w:color="auto" w:fill="ffffff"/>
          <w:rtl w:val="0"/>
          <w:lang w:val="zh-CN" w:eastAsia="zh-CN"/>
          <w14:textFill>
            <w14:solidFill>
              <w14:srgbClr w14:val="333333"/>
            </w14:solidFill>
          </w14:textFill>
        </w:rPr>
        <w:t>第三节</w:t>
      </w:r>
      <w:r>
        <w:rPr>
          <w:rFonts w:ascii="PingFang SC Regular" w:hAnsi="PingFang SC Regular" w:hint="default"/>
          <w:outline w:val="0"/>
          <w:color w:val="333333"/>
          <w:sz w:val="30"/>
          <w:szCs w:val="30"/>
          <w:shd w:val="clear" w:color="auto" w:fill="ffffff"/>
          <w:rtl w:val="0"/>
          <w14:textFill>
            <w14:solidFill>
              <w14:srgbClr w14:val="333333"/>
            </w14:solidFill>
          </w14:textFill>
        </w:rPr>
        <w:t xml:space="preserve">  </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优化企业发展环境</w:t>
      </w:r>
    </w:p>
    <w:p>
      <w:pPr>
        <w:pStyle w:val="默认"/>
        <w:bidi w:val="0"/>
        <w:spacing w:before="0" w:line="600" w:lineRule="atLeast"/>
        <w:ind w:left="0" w:right="0" w:firstLine="800"/>
        <w:jc w:val="left"/>
        <w:rPr>
          <w:rFonts w:ascii="PingFang SC Regular" w:cs="PingFang SC Regular" w:hAnsi="PingFang SC Regular" w:eastAsia="PingFang SC Regular"/>
          <w:outline w:val="0"/>
          <w:color w:val="333333"/>
          <w:sz w:val="30"/>
          <w:szCs w:val="30"/>
          <w:shd w:val="clear" w:color="auto" w:fill="ffffff"/>
          <w:rtl w:val="0"/>
          <w14:textFill>
            <w14:solidFill>
              <w14:srgbClr w14:val="333333"/>
            </w14:solidFill>
          </w14:textFill>
        </w:rPr>
      </w:pPr>
      <w:r>
        <w:rPr>
          <w:rFonts w:eastAsia="PingFang SC Regular" w:hint="eastAsia"/>
          <w:outline w:val="0"/>
          <w:color w:val="333333"/>
          <w:sz w:val="30"/>
          <w:szCs w:val="30"/>
          <w:shd w:val="clear" w:color="auto" w:fill="ffffff"/>
          <w:rtl w:val="0"/>
          <w:lang w:val="zh-CN" w:eastAsia="zh-CN"/>
          <w14:textFill>
            <w14:solidFill>
              <w14:srgbClr w14:val="333333"/>
            </w14:solidFill>
          </w14:textFill>
        </w:rPr>
        <w:t>开展降实体经济企业成本行动，清理和规范涉企行政事业性收费，限制政府对企业经营决策的干预，完善公平竞争、促进企业健康发展的政策。激发企业家精神，依法保护企业家财产和创新收益。</w:t>
      </w:r>
    </w:p>
    <w:p>
      <w:pPr>
        <w:pStyle w:val="默认"/>
        <w:bidi w:val="0"/>
        <w:spacing w:before="0" w:after="0" w:line="480" w:lineRule="atLeast"/>
        <w:ind w:left="0" w:right="0" w:firstLine="795"/>
        <w:jc w:val="center"/>
        <w:rPr>
          <w:rFonts w:ascii="PingFang SC Semibold" w:cs="PingFang SC Semibold" w:hAnsi="PingFang SC Semibold" w:eastAsia="PingFang SC Semibold"/>
          <w:outline w:val="0"/>
          <w:color w:val="333333"/>
          <w:sz w:val="32"/>
          <w:szCs w:val="32"/>
          <w:shd w:val="clear" w:color="auto" w:fill="ffffff"/>
          <w:rtl w:val="0"/>
          <w14:textFill>
            <w14:solidFill>
              <w14:srgbClr w14:val="333333"/>
            </w14:solidFill>
          </w14:textFill>
        </w:rPr>
      </w:pPr>
      <w:r>
        <w:rPr>
          <w:rFonts w:eastAsia="PingFang SC Semibold" w:hint="eastAsia"/>
          <w:outline w:val="0"/>
          <w:color w:val="333333"/>
          <w:sz w:val="32"/>
          <w:szCs w:val="32"/>
          <w:shd w:val="clear" w:color="auto" w:fill="ffffff"/>
          <w:rtl w:val="0"/>
          <w14:textFill>
            <w14:solidFill>
              <w14:srgbClr w14:val="333333"/>
            </w14:solidFill>
          </w14:textFill>
        </w:rPr>
        <w:t>第二章</w:t>
      </w:r>
      <w:r>
        <w:rPr>
          <w:rFonts w:ascii="PingFang SC Semibold" w:hAnsi="PingFang SC Semibold" w:hint="default"/>
          <w:outline w:val="0"/>
          <w:color w:val="333333"/>
          <w:sz w:val="32"/>
          <w:szCs w:val="32"/>
          <w:shd w:val="clear" w:color="auto" w:fill="ffffff"/>
          <w:rtl w:val="0"/>
          <w14:textFill>
            <w14:solidFill>
              <w14:srgbClr w14:val="333333"/>
            </w14:solidFill>
          </w14:textFill>
        </w:rPr>
        <w:t xml:space="preserve">  </w:t>
      </w:r>
      <w:r>
        <w:rPr>
          <w:rFonts w:eastAsia="PingFang SC Semibold" w:hint="eastAsia"/>
          <w:outline w:val="0"/>
          <w:color w:val="333333"/>
          <w:sz w:val="32"/>
          <w:szCs w:val="32"/>
          <w:shd w:val="clear" w:color="auto" w:fill="ffffff"/>
          <w:rtl w:val="0"/>
          <w:lang w:val="zh-CN" w:eastAsia="zh-CN"/>
          <w14:textFill>
            <w14:solidFill>
              <w14:srgbClr w14:val="333333"/>
            </w14:solidFill>
          </w14:textFill>
        </w:rPr>
        <w:t>完善现代市场体系</w:t>
      </w:r>
    </w:p>
    <w:p>
      <w:pPr>
        <w:pStyle w:val="默认"/>
        <w:bidi w:val="0"/>
        <w:spacing w:before="0" w:line="600" w:lineRule="atLeast"/>
        <w:ind w:left="0" w:right="0" w:firstLine="800"/>
        <w:jc w:val="center"/>
        <w:rPr>
          <w:rFonts w:ascii="PingFang SC Regular" w:cs="PingFang SC Regular" w:hAnsi="PingFang SC Regular" w:eastAsia="PingFang SC Regular"/>
          <w:outline w:val="0"/>
          <w:color w:val="333333"/>
          <w:sz w:val="30"/>
          <w:szCs w:val="30"/>
          <w:shd w:val="clear" w:color="auto" w:fill="ffffff"/>
          <w:rtl w:val="0"/>
          <w14:textFill>
            <w14:solidFill>
              <w14:srgbClr w14:val="333333"/>
            </w14:solidFill>
          </w14:textFill>
        </w:rPr>
      </w:pPr>
      <w:r>
        <w:rPr>
          <w:rFonts w:eastAsia="PingFang SC Regular" w:hint="eastAsia"/>
          <w:outline w:val="0"/>
          <w:color w:val="333333"/>
          <w:sz w:val="30"/>
          <w:szCs w:val="30"/>
          <w:shd w:val="clear" w:color="auto" w:fill="ffffff"/>
          <w:rtl w:val="0"/>
          <w:lang w:val="zh-CN" w:eastAsia="zh-CN"/>
          <w14:textFill>
            <w14:solidFill>
              <w14:srgbClr w14:val="333333"/>
            </w14:solidFill>
          </w14:textFill>
        </w:rPr>
        <w:t>第一节</w:t>
      </w:r>
      <w:r>
        <w:rPr>
          <w:rFonts w:ascii="PingFang SC Regular" w:hAnsi="PingFang SC Regular" w:hint="default"/>
          <w:outline w:val="0"/>
          <w:color w:val="333333"/>
          <w:sz w:val="30"/>
          <w:szCs w:val="30"/>
          <w:shd w:val="clear" w:color="auto" w:fill="ffffff"/>
          <w:rtl w:val="0"/>
          <w14:textFill>
            <w14:solidFill>
              <w14:srgbClr w14:val="333333"/>
            </w14:solidFill>
          </w14:textFill>
        </w:rPr>
        <w:t xml:space="preserve">  </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深化市场配置要素改革</w:t>
      </w:r>
    </w:p>
    <w:p>
      <w:pPr>
        <w:pStyle w:val="默认"/>
        <w:bidi w:val="0"/>
        <w:spacing w:before="0" w:line="600" w:lineRule="atLeast"/>
        <w:ind w:left="0" w:right="0" w:firstLine="800"/>
        <w:jc w:val="left"/>
        <w:rPr>
          <w:rFonts w:ascii="PingFang SC Regular" w:cs="PingFang SC Regular" w:hAnsi="PingFang SC Regular" w:eastAsia="PingFang SC Regular"/>
          <w:outline w:val="0"/>
          <w:color w:val="333333"/>
          <w:sz w:val="30"/>
          <w:szCs w:val="30"/>
          <w:shd w:val="clear" w:color="auto" w:fill="ffffff"/>
          <w:rtl w:val="0"/>
          <w14:textFill>
            <w14:solidFill>
              <w14:srgbClr w14:val="333333"/>
            </w14:solidFill>
          </w14:textFill>
        </w:rPr>
      </w:pPr>
      <w:r>
        <w:rPr>
          <w:rFonts w:eastAsia="PingFang SC Regular" w:hint="eastAsia"/>
          <w:outline w:val="0"/>
          <w:color w:val="333333"/>
          <w:sz w:val="30"/>
          <w:szCs w:val="30"/>
          <w:shd w:val="clear" w:color="auto" w:fill="ffffff"/>
          <w:rtl w:val="0"/>
          <w:lang w:val="zh-CN" w:eastAsia="zh-CN"/>
          <w14:textFill>
            <w14:solidFill>
              <w14:srgbClr w14:val="333333"/>
            </w14:solidFill>
          </w14:textFill>
        </w:rPr>
        <w:t>建立城乡统一的建设用地市场，稳妥推进土地征收制度和农村集体经营性建设用地入市改革。积极有序推进水、电力、交通、电信及自然资源等领域价格改革，加快形成主要由市场决定价格的机制。</w:t>
      </w:r>
    </w:p>
    <w:p>
      <w:pPr>
        <w:pStyle w:val="默认"/>
        <w:bidi w:val="0"/>
        <w:spacing w:before="0" w:line="600" w:lineRule="atLeast"/>
        <w:ind w:left="0" w:right="0" w:firstLine="800"/>
        <w:jc w:val="center"/>
        <w:rPr>
          <w:rFonts w:ascii="PingFang SC Regular" w:cs="PingFang SC Regular" w:hAnsi="PingFang SC Regular" w:eastAsia="PingFang SC Regular"/>
          <w:outline w:val="0"/>
          <w:color w:val="333333"/>
          <w:sz w:val="30"/>
          <w:szCs w:val="30"/>
          <w:shd w:val="clear" w:color="auto" w:fill="ffffff"/>
          <w:rtl w:val="0"/>
          <w14:textFill>
            <w14:solidFill>
              <w14:srgbClr w14:val="333333"/>
            </w14:solidFill>
          </w14:textFill>
        </w:rPr>
      </w:pPr>
      <w:r>
        <w:rPr>
          <w:rFonts w:eastAsia="PingFang SC Regular" w:hint="eastAsia"/>
          <w:outline w:val="0"/>
          <w:color w:val="333333"/>
          <w:sz w:val="30"/>
          <w:szCs w:val="30"/>
          <w:shd w:val="clear" w:color="auto" w:fill="ffffff"/>
          <w:rtl w:val="0"/>
          <w:lang w:val="zh-CN" w:eastAsia="zh-CN"/>
          <w14:textFill>
            <w14:solidFill>
              <w14:srgbClr w14:val="333333"/>
            </w14:solidFill>
          </w14:textFill>
        </w:rPr>
        <w:t>第二节</w:t>
      </w:r>
      <w:r>
        <w:rPr>
          <w:rFonts w:ascii="PingFang SC Regular" w:hAnsi="PingFang SC Regular" w:hint="default"/>
          <w:outline w:val="0"/>
          <w:color w:val="333333"/>
          <w:sz w:val="30"/>
          <w:szCs w:val="30"/>
          <w:shd w:val="clear" w:color="auto" w:fill="ffffff"/>
          <w:rtl w:val="0"/>
          <w14:textFill>
            <w14:solidFill>
              <w14:srgbClr w14:val="333333"/>
            </w14:solidFill>
          </w14:textFill>
        </w:rPr>
        <w:t xml:space="preserve">  </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完善金融市场体系</w:t>
      </w:r>
    </w:p>
    <w:p>
      <w:pPr>
        <w:pStyle w:val="默认"/>
        <w:bidi w:val="0"/>
        <w:spacing w:before="0" w:line="600" w:lineRule="atLeast"/>
        <w:ind w:left="0" w:right="0" w:firstLine="800"/>
        <w:jc w:val="left"/>
        <w:rPr>
          <w:rFonts w:ascii="PingFang SC Regular" w:cs="PingFang SC Regular" w:hAnsi="PingFang SC Regular" w:eastAsia="PingFang SC Regular"/>
          <w:outline w:val="0"/>
          <w:color w:val="333333"/>
          <w:sz w:val="30"/>
          <w:szCs w:val="30"/>
          <w:shd w:val="clear" w:color="auto" w:fill="ffffff"/>
          <w:rtl w:val="0"/>
          <w14:textFill>
            <w14:solidFill>
              <w14:srgbClr w14:val="333333"/>
            </w14:solidFill>
          </w14:textFill>
        </w:rPr>
      </w:pPr>
      <w:r>
        <w:rPr>
          <w:rFonts w:eastAsia="PingFang SC Regular" w:hint="eastAsia"/>
          <w:outline w:val="0"/>
          <w:color w:val="333333"/>
          <w:sz w:val="30"/>
          <w:szCs w:val="30"/>
          <w:shd w:val="clear" w:color="auto" w:fill="ffffff"/>
          <w:rtl w:val="0"/>
          <w:lang w:val="zh-CN" w:eastAsia="zh-CN"/>
          <w14:textFill>
            <w14:solidFill>
              <w14:srgbClr w14:val="333333"/>
            </w14:solidFill>
          </w14:textFill>
        </w:rPr>
        <w:t>鼓励和吸引境内外金融机构在乐设立相关机构，规范民间投融资市场，加快推进保险资金入乐，不断提升金融业服务经济社会发展的能力。以优势企业、成长型企业和战略性新兴产业创业企业为重点，积极培育优质上市公司后备资源，充分利用资本市场，加快推动企业上市。</w:t>
      </w:r>
    </w:p>
    <w:p>
      <w:pPr>
        <w:pStyle w:val="默认"/>
        <w:bidi w:val="0"/>
        <w:spacing w:before="0" w:line="600" w:lineRule="atLeast"/>
        <w:ind w:left="0" w:right="0" w:firstLine="800"/>
        <w:jc w:val="center"/>
        <w:rPr>
          <w:rFonts w:ascii="PingFang SC Regular" w:cs="PingFang SC Regular" w:hAnsi="PingFang SC Regular" w:eastAsia="PingFang SC Regular"/>
          <w:outline w:val="0"/>
          <w:color w:val="333333"/>
          <w:sz w:val="30"/>
          <w:szCs w:val="30"/>
          <w:shd w:val="clear" w:color="auto" w:fill="ffffff"/>
          <w:rtl w:val="0"/>
          <w14:textFill>
            <w14:solidFill>
              <w14:srgbClr w14:val="333333"/>
            </w14:solidFill>
          </w14:textFill>
        </w:rPr>
      </w:pPr>
      <w:r>
        <w:rPr>
          <w:rFonts w:eastAsia="PingFang SC Regular" w:hint="eastAsia"/>
          <w:outline w:val="0"/>
          <w:color w:val="333333"/>
          <w:sz w:val="30"/>
          <w:szCs w:val="30"/>
          <w:shd w:val="clear" w:color="auto" w:fill="ffffff"/>
          <w:rtl w:val="0"/>
          <w:lang w:val="zh-CN" w:eastAsia="zh-CN"/>
          <w14:textFill>
            <w14:solidFill>
              <w14:srgbClr w14:val="333333"/>
            </w14:solidFill>
          </w14:textFill>
        </w:rPr>
        <w:t>第三节</w:t>
      </w:r>
      <w:r>
        <w:rPr>
          <w:rFonts w:ascii="PingFang SC Regular" w:hAnsi="PingFang SC Regular" w:hint="default"/>
          <w:outline w:val="0"/>
          <w:color w:val="333333"/>
          <w:sz w:val="30"/>
          <w:szCs w:val="30"/>
          <w:shd w:val="clear" w:color="auto" w:fill="ffffff"/>
          <w:rtl w:val="0"/>
          <w14:textFill>
            <w14:solidFill>
              <w14:srgbClr w14:val="333333"/>
            </w14:solidFill>
          </w14:textFill>
        </w:rPr>
        <w:t xml:space="preserve">  </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建立统一高效的人力资源市场体系</w:t>
      </w:r>
    </w:p>
    <w:p>
      <w:pPr>
        <w:pStyle w:val="默认"/>
        <w:bidi w:val="0"/>
        <w:spacing w:before="0" w:line="600" w:lineRule="atLeast"/>
        <w:ind w:left="0" w:right="0" w:firstLine="800"/>
        <w:jc w:val="left"/>
        <w:rPr>
          <w:rFonts w:ascii="PingFang SC Regular" w:cs="PingFang SC Regular" w:hAnsi="PingFang SC Regular" w:eastAsia="PingFang SC Regular"/>
          <w:outline w:val="0"/>
          <w:color w:val="333333"/>
          <w:sz w:val="30"/>
          <w:szCs w:val="30"/>
          <w:shd w:val="clear" w:color="auto" w:fill="ffffff"/>
          <w:rtl w:val="0"/>
          <w14:textFill>
            <w14:solidFill>
              <w14:srgbClr w14:val="333333"/>
            </w14:solidFill>
          </w14:textFill>
        </w:rPr>
      </w:pPr>
      <w:r>
        <w:rPr>
          <w:rFonts w:eastAsia="PingFang SC Regular" w:hint="eastAsia"/>
          <w:outline w:val="0"/>
          <w:color w:val="333333"/>
          <w:sz w:val="30"/>
          <w:szCs w:val="30"/>
          <w:shd w:val="clear" w:color="auto" w:fill="ffffff"/>
          <w:rtl w:val="0"/>
          <w:lang w:val="zh-CN" w:eastAsia="zh-CN"/>
          <w14:textFill>
            <w14:solidFill>
              <w14:srgbClr w14:val="333333"/>
            </w14:solidFill>
          </w14:textFill>
        </w:rPr>
        <w:t>建设公共就业服务网，完善劳动力市场法律法规和同工同酬制度，维护劳动者平等就业权利。</w:t>
      </w:r>
    </w:p>
    <w:p>
      <w:pPr>
        <w:pStyle w:val="默认"/>
        <w:bidi w:val="0"/>
        <w:spacing w:before="0" w:line="800" w:lineRule="atLeast"/>
        <w:ind w:left="0" w:right="0" w:firstLine="800"/>
        <w:jc w:val="center"/>
        <w:rPr>
          <w:rFonts w:ascii="PingFang SC Regular" w:cs="PingFang SC Regular" w:hAnsi="PingFang SC Regular" w:eastAsia="PingFang SC Regular"/>
          <w:outline w:val="0"/>
          <w:color w:val="333333"/>
          <w:sz w:val="30"/>
          <w:szCs w:val="30"/>
          <w:shd w:val="clear" w:color="auto" w:fill="ffffff"/>
          <w:rtl w:val="0"/>
          <w14:textFill>
            <w14:solidFill>
              <w14:srgbClr w14:val="333333"/>
            </w14:solidFill>
          </w14:textFill>
        </w:rPr>
      </w:pPr>
      <w:r>
        <w:rPr>
          <w:rFonts w:eastAsia="PingFang SC Regular" w:hint="eastAsia"/>
          <w:outline w:val="0"/>
          <w:color w:val="333333"/>
          <w:sz w:val="30"/>
          <w:szCs w:val="30"/>
          <w:shd w:val="clear" w:color="auto" w:fill="ffffff"/>
          <w:rtl w:val="0"/>
          <w:lang w:val="zh-CN" w:eastAsia="zh-CN"/>
          <w14:textFill>
            <w14:solidFill>
              <w14:srgbClr w14:val="333333"/>
            </w14:solidFill>
          </w14:textFill>
        </w:rPr>
        <w:t>第四节</w:t>
      </w:r>
      <w:r>
        <w:rPr>
          <w:rFonts w:ascii="PingFang SC Regular" w:hAnsi="PingFang SC Regular" w:hint="default"/>
          <w:outline w:val="0"/>
          <w:color w:val="333333"/>
          <w:sz w:val="30"/>
          <w:szCs w:val="30"/>
          <w:shd w:val="clear" w:color="auto" w:fill="ffffff"/>
          <w:rtl w:val="0"/>
          <w14:textFill>
            <w14:solidFill>
              <w14:srgbClr w14:val="333333"/>
            </w14:solidFill>
          </w14:textFill>
        </w:rPr>
        <w:t xml:space="preserve">  </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加快发展技术市场</w:t>
      </w:r>
    </w:p>
    <w:p>
      <w:pPr>
        <w:pStyle w:val="默认"/>
        <w:bidi w:val="0"/>
        <w:spacing w:before="0" w:line="800" w:lineRule="atLeast"/>
        <w:ind w:left="0" w:right="0" w:firstLine="800"/>
        <w:jc w:val="left"/>
        <w:rPr>
          <w:rFonts w:ascii="PingFang SC Regular" w:cs="PingFang SC Regular" w:hAnsi="PingFang SC Regular" w:eastAsia="PingFang SC Regular"/>
          <w:outline w:val="0"/>
          <w:color w:val="333333"/>
          <w:sz w:val="30"/>
          <w:szCs w:val="30"/>
          <w:shd w:val="clear" w:color="auto" w:fill="ffffff"/>
          <w:rtl w:val="0"/>
          <w14:textFill>
            <w14:solidFill>
              <w14:srgbClr w14:val="333333"/>
            </w14:solidFill>
          </w14:textFill>
        </w:rPr>
      </w:pPr>
      <w:r>
        <w:rPr>
          <w:rFonts w:eastAsia="PingFang SC Regular" w:hint="eastAsia"/>
          <w:outline w:val="0"/>
          <w:color w:val="333333"/>
          <w:sz w:val="30"/>
          <w:szCs w:val="30"/>
          <w:shd w:val="clear" w:color="auto" w:fill="ffffff"/>
          <w:rtl w:val="0"/>
          <w:lang w:val="zh-CN" w:eastAsia="zh-CN"/>
          <w14:textFill>
            <w14:solidFill>
              <w14:srgbClr w14:val="333333"/>
            </w14:solidFill>
          </w14:textFill>
        </w:rPr>
        <w:t>加强各类技术和知识产权交易平台建设，健全知识产权运用体系和技术转移机制，大力发展技术认定、咨询、估价等中介服务。</w:t>
      </w:r>
    </w:p>
    <w:p>
      <w:pPr>
        <w:pStyle w:val="默认"/>
        <w:bidi w:val="0"/>
        <w:spacing w:before="0" w:after="208" w:line="720" w:lineRule="atLeast"/>
        <w:ind w:left="0" w:right="0" w:firstLine="0"/>
        <w:jc w:val="center"/>
        <w:rPr>
          <w:rFonts w:ascii="PingFang SC Semibold" w:cs="PingFang SC Semibold" w:hAnsi="PingFang SC Semibold" w:eastAsia="PingFang SC Semibold"/>
          <w:outline w:val="0"/>
          <w:color w:val="333333"/>
          <w:sz w:val="36"/>
          <w:szCs w:val="36"/>
          <w:shd w:val="clear" w:color="auto" w:fill="ffffff"/>
          <w:rtl w:val="0"/>
          <w14:textFill>
            <w14:solidFill>
              <w14:srgbClr w14:val="333333"/>
            </w14:solidFill>
          </w14:textFill>
        </w:rPr>
      </w:pPr>
      <w:r>
        <w:rPr>
          <w:rFonts w:eastAsia="PingFang SC Semibold" w:hint="eastAsia"/>
          <w:outline w:val="0"/>
          <w:color w:val="333333"/>
          <w:sz w:val="36"/>
          <w:szCs w:val="36"/>
          <w:shd w:val="clear" w:color="auto" w:fill="ffffff"/>
          <w:rtl w:val="0"/>
          <w:lang w:val="zh-CN" w:eastAsia="zh-CN"/>
          <w14:textFill>
            <w14:solidFill>
              <w14:srgbClr w14:val="333333"/>
            </w14:solidFill>
          </w14:textFill>
        </w:rPr>
        <w:t>第十三篇</w:t>
      </w:r>
      <w:r>
        <w:rPr>
          <w:rFonts w:ascii="PingFang SC Semibold" w:hAnsi="PingFang SC Semibold" w:hint="default"/>
          <w:outline w:val="0"/>
          <w:color w:val="333333"/>
          <w:sz w:val="36"/>
          <w:szCs w:val="36"/>
          <w:shd w:val="clear" w:color="auto" w:fill="ffffff"/>
          <w:rtl w:val="0"/>
          <w14:textFill>
            <w14:solidFill>
              <w14:srgbClr w14:val="333333"/>
            </w14:solidFill>
          </w14:textFill>
        </w:rPr>
        <w:t xml:space="preserve">  </w:t>
      </w:r>
      <w:r>
        <w:rPr>
          <w:rFonts w:eastAsia="PingFang SC Semibold" w:hint="eastAsia"/>
          <w:outline w:val="0"/>
          <w:color w:val="333333"/>
          <w:sz w:val="36"/>
          <w:szCs w:val="36"/>
          <w:shd w:val="clear" w:color="auto" w:fill="ffffff"/>
          <w:rtl w:val="0"/>
          <w:lang w:val="zh-CN" w:eastAsia="zh-CN"/>
          <w14:textFill>
            <w14:solidFill>
              <w14:srgbClr w14:val="333333"/>
            </w14:solidFill>
          </w14:textFill>
        </w:rPr>
        <w:t>切实保障规划有效实施</w:t>
      </w:r>
    </w:p>
    <w:p>
      <w:pPr>
        <w:pStyle w:val="默认"/>
        <w:bidi w:val="0"/>
        <w:spacing w:before="0" w:line="450" w:lineRule="atLeast"/>
        <w:ind w:left="0" w:right="0" w:firstLine="400"/>
        <w:jc w:val="left"/>
        <w:rPr>
          <w:rFonts w:ascii="PingFang SC Regular" w:cs="PingFang SC Regular" w:hAnsi="PingFang SC Regular" w:eastAsia="PingFang SC Regular"/>
          <w:outline w:val="0"/>
          <w:color w:val="333333"/>
          <w:sz w:val="30"/>
          <w:szCs w:val="30"/>
          <w:shd w:val="clear" w:color="auto" w:fill="ffffff"/>
          <w:rtl w:val="0"/>
          <w14:textFill>
            <w14:solidFill>
              <w14:srgbClr w14:val="333333"/>
            </w14:solidFill>
          </w14:textFill>
        </w:rPr>
      </w:pPr>
      <w:r>
        <w:rPr>
          <w:rFonts w:ascii="PingFang SC Regular" w:hAnsi="PingFang SC Regular" w:hint="default"/>
          <w:outline w:val="0"/>
          <w:color w:val="333333"/>
          <w:sz w:val="30"/>
          <w:szCs w:val="30"/>
          <w:shd w:val="clear" w:color="auto" w:fill="ffffff"/>
          <w:rtl w:val="1"/>
          <w:lang w:val="ar-SA" w:bidi="ar-SA"/>
          <w14:textFill>
            <w14:solidFill>
              <w14:srgbClr w14:val="333333"/>
            </w14:solidFill>
          </w14:textFill>
        </w:rPr>
        <w:t>“</w:t>
      </w:r>
      <w:r>
        <w:rPr>
          <w:rFonts w:eastAsia="PingFang SC Regular" w:hint="eastAsia"/>
          <w:outline w:val="0"/>
          <w:color w:val="333333"/>
          <w:sz w:val="30"/>
          <w:szCs w:val="30"/>
          <w:shd w:val="clear" w:color="auto" w:fill="ffffff"/>
          <w:rtl w:val="0"/>
          <w:lang w:val="zh-TW" w:eastAsia="zh-TW"/>
          <w14:textFill>
            <w14:solidFill>
              <w14:srgbClr w14:val="333333"/>
            </w14:solidFill>
          </w14:textFill>
        </w:rPr>
        <w:t>十三五</w:t>
      </w:r>
      <w:r>
        <w:rPr>
          <w:rFonts w:ascii="PingFang SC Regular" w:hAnsi="PingFang SC Regular" w:hint="default"/>
          <w:outline w:val="0"/>
          <w:color w:val="333333"/>
          <w:sz w:val="30"/>
          <w:szCs w:val="30"/>
          <w:shd w:val="clear" w:color="auto" w:fill="ffffff"/>
          <w:rtl w:val="0"/>
          <w14:textFill>
            <w14:solidFill>
              <w14:srgbClr w14:val="333333"/>
            </w14:solidFill>
          </w14:textFill>
        </w:rPr>
        <w:t>”</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规划是乐平市未来五年经济社会发展的指导性纲领，关系到全市经济社会发展的大事，要依托全社会的力量，充分发挥其积极性、主动性和创新性，强化政府引导、社会参与和群众监督，切实保障规划能够得到有效实施，全力完成规划的各项目标和任务。</w:t>
      </w:r>
    </w:p>
    <w:p>
      <w:pPr>
        <w:pStyle w:val="默认"/>
        <w:bidi w:val="0"/>
        <w:spacing w:before="0" w:after="0" w:line="480" w:lineRule="atLeast"/>
        <w:ind w:left="0" w:right="0" w:firstLine="795"/>
        <w:jc w:val="center"/>
        <w:rPr>
          <w:rFonts w:ascii="PingFang SC Semibold" w:cs="PingFang SC Semibold" w:hAnsi="PingFang SC Semibold" w:eastAsia="PingFang SC Semibold"/>
          <w:outline w:val="0"/>
          <w:color w:val="333333"/>
          <w:sz w:val="32"/>
          <w:szCs w:val="32"/>
          <w:shd w:val="clear" w:color="auto" w:fill="ffffff"/>
          <w:rtl w:val="0"/>
          <w14:textFill>
            <w14:solidFill>
              <w14:srgbClr w14:val="333333"/>
            </w14:solidFill>
          </w14:textFill>
        </w:rPr>
      </w:pPr>
      <w:r>
        <w:rPr>
          <w:rFonts w:eastAsia="PingFang SC Semibold" w:hint="eastAsia"/>
          <w:outline w:val="0"/>
          <w:color w:val="333333"/>
          <w:sz w:val="32"/>
          <w:szCs w:val="32"/>
          <w:shd w:val="clear" w:color="auto" w:fill="ffffff"/>
          <w:rtl w:val="0"/>
          <w:lang w:val="zh-CN" w:eastAsia="zh-CN"/>
          <w14:textFill>
            <w14:solidFill>
              <w14:srgbClr w14:val="333333"/>
            </w14:solidFill>
          </w14:textFill>
        </w:rPr>
        <w:t>第一章 强化体制机制建设</w:t>
      </w:r>
    </w:p>
    <w:p>
      <w:pPr>
        <w:pStyle w:val="默认"/>
        <w:bidi w:val="0"/>
        <w:spacing w:before="0" w:line="600" w:lineRule="atLeast"/>
        <w:ind w:left="0" w:right="0" w:firstLine="800"/>
        <w:jc w:val="center"/>
        <w:rPr>
          <w:rFonts w:ascii="PingFang SC Regular" w:cs="PingFang SC Regular" w:hAnsi="PingFang SC Regular" w:eastAsia="PingFang SC Regular"/>
          <w:outline w:val="0"/>
          <w:color w:val="333333"/>
          <w:sz w:val="30"/>
          <w:szCs w:val="30"/>
          <w:shd w:val="clear" w:color="auto" w:fill="ffffff"/>
          <w:rtl w:val="0"/>
          <w14:textFill>
            <w14:solidFill>
              <w14:srgbClr w14:val="333333"/>
            </w14:solidFill>
          </w14:textFill>
        </w:rPr>
      </w:pPr>
      <w:r>
        <w:rPr>
          <w:rFonts w:eastAsia="PingFang SC Regular" w:hint="eastAsia"/>
          <w:outline w:val="0"/>
          <w:color w:val="333333"/>
          <w:sz w:val="30"/>
          <w:szCs w:val="30"/>
          <w:shd w:val="clear" w:color="auto" w:fill="ffffff"/>
          <w:rtl w:val="0"/>
          <w:lang w:val="zh-CN" w:eastAsia="zh-CN"/>
          <w14:textFill>
            <w14:solidFill>
              <w14:srgbClr w14:val="333333"/>
            </w14:solidFill>
          </w14:textFill>
        </w:rPr>
        <w:t>第一节</w:t>
      </w:r>
      <w:r>
        <w:rPr>
          <w:rFonts w:ascii="PingFang SC Regular" w:hAnsi="PingFang SC Regular" w:hint="default"/>
          <w:outline w:val="0"/>
          <w:color w:val="333333"/>
          <w:sz w:val="30"/>
          <w:szCs w:val="30"/>
          <w:shd w:val="clear" w:color="auto" w:fill="ffffff"/>
          <w:rtl w:val="0"/>
          <w14:textFill>
            <w14:solidFill>
              <w14:srgbClr w14:val="333333"/>
            </w14:solidFill>
          </w14:textFill>
        </w:rPr>
        <w:t xml:space="preserve">  </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建立规划实施机制</w:t>
      </w:r>
    </w:p>
    <w:p>
      <w:pPr>
        <w:pStyle w:val="默认"/>
        <w:bidi w:val="0"/>
        <w:spacing w:before="0" w:line="450" w:lineRule="atLeast"/>
        <w:ind w:left="0" w:right="0" w:firstLine="800"/>
        <w:jc w:val="left"/>
        <w:rPr>
          <w:rFonts w:ascii="PingFang SC Regular" w:cs="PingFang SC Regular" w:hAnsi="PingFang SC Regular" w:eastAsia="PingFang SC Regular"/>
          <w:outline w:val="0"/>
          <w:color w:val="333333"/>
          <w:sz w:val="30"/>
          <w:szCs w:val="30"/>
          <w:shd w:val="clear" w:color="auto" w:fill="ffffff"/>
          <w:rtl w:val="0"/>
          <w14:textFill>
            <w14:solidFill>
              <w14:srgbClr w14:val="333333"/>
            </w14:solidFill>
          </w14:textFill>
        </w:rPr>
      </w:pPr>
      <w:r>
        <w:rPr>
          <w:rFonts w:eastAsia="PingFang SC Regular" w:hint="eastAsia"/>
          <w:outline w:val="0"/>
          <w:color w:val="333333"/>
          <w:sz w:val="30"/>
          <w:szCs w:val="30"/>
          <w:shd w:val="clear" w:color="auto" w:fill="ffffff"/>
          <w:rtl w:val="0"/>
          <w:lang w:val="zh-CN" w:eastAsia="zh-CN"/>
          <w14:textFill>
            <w14:solidFill>
              <w14:srgbClr w14:val="333333"/>
            </w14:solidFill>
          </w14:textFill>
        </w:rPr>
        <w:t>要依据总规划要求进行组织落实，成立规划实施领导小组，分解规划目标和任务，要求各责任部门制定相关具体实施方案，实行规划目标责任制，落实工作责任。要统筹规划协调实施，围绕规划提出的目标和任务，要分解落实并纳入各部门经济发展综合评价和绩效考核体系，各部门要制定相应的产业专项规划，并予以落实。要注重政策目标与政策工具、短期政策与长期政策、年度计划与中长期规划的衔接配套。制定年度发展目标，全力完成各项指标。</w:t>
      </w:r>
    </w:p>
    <w:p>
      <w:pPr>
        <w:pStyle w:val="默认"/>
        <w:bidi w:val="0"/>
        <w:spacing w:before="0" w:line="600" w:lineRule="atLeast"/>
        <w:ind w:left="0" w:right="0" w:firstLine="800"/>
        <w:jc w:val="center"/>
        <w:rPr>
          <w:rFonts w:ascii="PingFang SC Regular" w:cs="PingFang SC Regular" w:hAnsi="PingFang SC Regular" w:eastAsia="PingFang SC Regular"/>
          <w:outline w:val="0"/>
          <w:color w:val="333333"/>
          <w:sz w:val="30"/>
          <w:szCs w:val="30"/>
          <w:shd w:val="clear" w:color="auto" w:fill="ffffff"/>
          <w:rtl w:val="0"/>
          <w14:textFill>
            <w14:solidFill>
              <w14:srgbClr w14:val="333333"/>
            </w14:solidFill>
          </w14:textFill>
        </w:rPr>
      </w:pPr>
      <w:r>
        <w:rPr>
          <w:rFonts w:eastAsia="PingFang SC Regular" w:hint="eastAsia"/>
          <w:outline w:val="0"/>
          <w:color w:val="333333"/>
          <w:sz w:val="30"/>
          <w:szCs w:val="30"/>
          <w:shd w:val="clear" w:color="auto" w:fill="ffffff"/>
          <w:rtl w:val="0"/>
          <w:lang w:val="zh-CN" w:eastAsia="zh-CN"/>
          <w14:textFill>
            <w14:solidFill>
              <w14:srgbClr w14:val="333333"/>
            </w14:solidFill>
          </w14:textFill>
        </w:rPr>
        <w:t>第二节</w:t>
      </w:r>
      <w:r>
        <w:rPr>
          <w:rFonts w:ascii="PingFang SC Regular" w:hAnsi="PingFang SC Regular" w:hint="default"/>
          <w:outline w:val="0"/>
          <w:color w:val="333333"/>
          <w:sz w:val="30"/>
          <w:szCs w:val="30"/>
          <w:shd w:val="clear" w:color="auto" w:fill="ffffff"/>
          <w:rtl w:val="0"/>
          <w14:textFill>
            <w14:solidFill>
              <w14:srgbClr w14:val="333333"/>
            </w14:solidFill>
          </w14:textFill>
        </w:rPr>
        <w:t xml:space="preserve">  </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试行</w:t>
      </w:r>
      <w:r>
        <w:rPr>
          <w:rFonts w:ascii="PingFang SC Regular" w:hAnsi="PingFang SC Regular" w:hint="default"/>
          <w:outline w:val="0"/>
          <w:color w:val="333333"/>
          <w:sz w:val="30"/>
          <w:szCs w:val="30"/>
          <w:shd w:val="clear" w:color="auto" w:fill="ffffff"/>
          <w:rtl w:val="1"/>
          <w:lang w:val="ar-SA" w:bidi="ar-SA"/>
          <w14:textFill>
            <w14:solidFill>
              <w14:srgbClr w14:val="333333"/>
            </w14:solidFill>
          </w14:textFill>
        </w:rPr>
        <w:t>“</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多规合一</w:t>
      </w:r>
      <w:r>
        <w:rPr>
          <w:rFonts w:ascii="PingFang SC Regular" w:hAnsi="PingFang SC Regular" w:hint="default"/>
          <w:outline w:val="0"/>
          <w:color w:val="333333"/>
          <w:sz w:val="30"/>
          <w:szCs w:val="30"/>
          <w:shd w:val="clear" w:color="auto" w:fill="ffffff"/>
          <w:rtl w:val="0"/>
          <w14:textFill>
            <w14:solidFill>
              <w14:srgbClr w14:val="333333"/>
            </w14:solidFill>
          </w14:textFill>
        </w:rPr>
        <w:t>”</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平台建设</w:t>
      </w:r>
    </w:p>
    <w:p>
      <w:pPr>
        <w:pStyle w:val="默认"/>
        <w:bidi w:val="0"/>
        <w:spacing w:before="0" w:line="450" w:lineRule="atLeast"/>
        <w:ind w:left="0" w:right="0" w:firstLine="800"/>
        <w:jc w:val="left"/>
        <w:rPr>
          <w:rFonts w:ascii="PingFang SC Regular" w:cs="PingFang SC Regular" w:hAnsi="PingFang SC Regular" w:eastAsia="PingFang SC Regular"/>
          <w:outline w:val="0"/>
          <w:color w:val="333333"/>
          <w:sz w:val="30"/>
          <w:szCs w:val="30"/>
          <w:shd w:val="clear" w:color="auto" w:fill="ffffff"/>
          <w:rtl w:val="0"/>
          <w14:textFill>
            <w14:solidFill>
              <w14:srgbClr w14:val="333333"/>
            </w14:solidFill>
          </w14:textFill>
        </w:rPr>
      </w:pPr>
      <w:r>
        <w:rPr>
          <w:rFonts w:eastAsia="PingFang SC Regular" w:hint="eastAsia"/>
          <w:outline w:val="0"/>
          <w:color w:val="333333"/>
          <w:sz w:val="30"/>
          <w:szCs w:val="30"/>
          <w:shd w:val="clear" w:color="auto" w:fill="ffffff"/>
          <w:rtl w:val="0"/>
          <w:lang w:val="zh-CN" w:eastAsia="zh-CN"/>
          <w14:textFill>
            <w14:solidFill>
              <w14:srgbClr w14:val="333333"/>
            </w14:solidFill>
          </w14:textFill>
        </w:rPr>
        <w:t>在制定各专项规划、区域规划、城市规划和土地利用等规划时，要切实加强各专项规划在发展目标、空间布局、重大项目建设等方面与总规划相衔接，各专项规划间相互融合衔接，实现</w:t>
      </w:r>
      <w:r>
        <w:rPr>
          <w:rFonts w:ascii="PingFang SC Regular" w:hAnsi="PingFang SC Regular" w:hint="default"/>
          <w:outline w:val="0"/>
          <w:color w:val="333333"/>
          <w:sz w:val="30"/>
          <w:szCs w:val="30"/>
          <w:shd w:val="clear" w:color="auto" w:fill="ffffff"/>
          <w:rtl w:val="1"/>
          <w:lang w:val="ar-SA" w:bidi="ar-SA"/>
          <w14:textFill>
            <w14:solidFill>
              <w14:srgbClr w14:val="333333"/>
            </w14:solidFill>
          </w14:textFill>
        </w:rPr>
        <w:t>“</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多规合一</w:t>
      </w:r>
      <w:r>
        <w:rPr>
          <w:rFonts w:ascii="PingFang SC Regular" w:hAnsi="PingFang SC Regular" w:hint="default"/>
          <w:outline w:val="0"/>
          <w:color w:val="333333"/>
          <w:sz w:val="30"/>
          <w:szCs w:val="30"/>
          <w:shd w:val="clear" w:color="auto" w:fill="ffffff"/>
          <w:rtl w:val="0"/>
          <w14:textFill>
            <w14:solidFill>
              <w14:srgbClr w14:val="333333"/>
            </w14:solidFill>
          </w14:textFill>
        </w:rPr>
        <w:t>”</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，形成定位清晰、功能互补、统一衔接的规划体系，实现规划一张图。</w:t>
      </w:r>
    </w:p>
    <w:p>
      <w:pPr>
        <w:pStyle w:val="默认"/>
        <w:bidi w:val="0"/>
        <w:spacing w:before="0" w:line="600" w:lineRule="atLeast"/>
        <w:ind w:left="0" w:right="0" w:firstLine="800"/>
        <w:jc w:val="center"/>
        <w:rPr>
          <w:rFonts w:ascii="PingFang SC Regular" w:cs="PingFang SC Regular" w:hAnsi="PingFang SC Regular" w:eastAsia="PingFang SC Regular"/>
          <w:outline w:val="0"/>
          <w:color w:val="333333"/>
          <w:sz w:val="30"/>
          <w:szCs w:val="30"/>
          <w:shd w:val="clear" w:color="auto" w:fill="ffffff"/>
          <w:rtl w:val="0"/>
          <w14:textFill>
            <w14:solidFill>
              <w14:srgbClr w14:val="333333"/>
            </w14:solidFill>
          </w14:textFill>
        </w:rPr>
      </w:pPr>
      <w:r>
        <w:rPr>
          <w:rFonts w:eastAsia="PingFang SC Regular" w:hint="eastAsia"/>
          <w:outline w:val="0"/>
          <w:color w:val="333333"/>
          <w:sz w:val="30"/>
          <w:szCs w:val="30"/>
          <w:shd w:val="clear" w:color="auto" w:fill="ffffff"/>
          <w:rtl w:val="0"/>
          <w:lang w:val="zh-CN" w:eastAsia="zh-CN"/>
          <w14:textFill>
            <w14:solidFill>
              <w14:srgbClr w14:val="333333"/>
            </w14:solidFill>
          </w14:textFill>
        </w:rPr>
        <w:t xml:space="preserve">第三节 </w:t>
      </w:r>
      <w:r>
        <w:rPr>
          <w:rFonts w:ascii="PingFang SC Regular" w:hAnsi="PingFang SC Regular" w:hint="default"/>
          <w:outline w:val="0"/>
          <w:color w:val="333333"/>
          <w:sz w:val="30"/>
          <w:szCs w:val="30"/>
          <w:shd w:val="clear" w:color="auto" w:fill="ffffff"/>
          <w:rtl w:val="0"/>
          <w14:textFill>
            <w14:solidFill>
              <w14:srgbClr w14:val="333333"/>
            </w14:solidFill>
          </w14:textFill>
        </w:rPr>
        <w:t> </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完善规划实施监督考核机制</w:t>
      </w:r>
    </w:p>
    <w:p>
      <w:pPr>
        <w:pStyle w:val="默认"/>
        <w:bidi w:val="0"/>
        <w:spacing w:before="0" w:line="450" w:lineRule="atLeast"/>
        <w:ind w:left="0" w:right="0" w:firstLine="800"/>
        <w:jc w:val="left"/>
        <w:rPr>
          <w:rFonts w:ascii="PingFang SC Regular" w:cs="PingFang SC Regular" w:hAnsi="PingFang SC Regular" w:eastAsia="PingFang SC Regular"/>
          <w:outline w:val="0"/>
          <w:color w:val="333333"/>
          <w:sz w:val="30"/>
          <w:szCs w:val="30"/>
          <w:shd w:val="clear" w:color="auto" w:fill="ffffff"/>
          <w:rtl w:val="0"/>
          <w14:textFill>
            <w14:solidFill>
              <w14:srgbClr w14:val="333333"/>
            </w14:solidFill>
          </w14:textFill>
        </w:rPr>
      </w:pPr>
      <w:r>
        <w:rPr>
          <w:rFonts w:eastAsia="PingFang SC Regular" w:hint="eastAsia"/>
          <w:outline w:val="0"/>
          <w:color w:val="333333"/>
          <w:sz w:val="30"/>
          <w:szCs w:val="30"/>
          <w:shd w:val="clear" w:color="auto" w:fill="ffffff"/>
          <w:rtl w:val="0"/>
          <w:lang w:val="zh-CN" w:eastAsia="zh-CN"/>
          <w14:textFill>
            <w14:solidFill>
              <w14:srgbClr w14:val="333333"/>
            </w14:solidFill>
          </w14:textFill>
        </w:rPr>
        <w:t>建立责任明确、分类实施、有效监督的管理体系，实行绩效考核奖惩机制。加强年度计划与总体规划的衔接，年度计划要逐年落实本规划提出的发展目标和重点任务，对约束性指标应当设置年度目标。要对本规划的实施情况进行年终报告，特别是对约束性指标的进展完成情况要进行跟踪分析，将实施完成情况纳入干部考核体系。如遇到特殊情况需要对总规划进行调整时，市政府要提出调整方案，报市人民代表大会常务委员会批准，保障规划目标的顺利完成。</w:t>
      </w:r>
    </w:p>
    <w:p>
      <w:pPr>
        <w:pStyle w:val="默认"/>
        <w:bidi w:val="0"/>
        <w:spacing w:before="0" w:after="0" w:line="480" w:lineRule="atLeast"/>
        <w:ind w:left="0" w:right="0" w:firstLine="795"/>
        <w:jc w:val="center"/>
        <w:rPr>
          <w:rFonts w:ascii="PingFang SC Semibold" w:cs="PingFang SC Semibold" w:hAnsi="PingFang SC Semibold" w:eastAsia="PingFang SC Semibold"/>
          <w:outline w:val="0"/>
          <w:color w:val="333333"/>
          <w:sz w:val="32"/>
          <w:szCs w:val="32"/>
          <w:shd w:val="clear" w:color="auto" w:fill="ffffff"/>
          <w:rtl w:val="0"/>
          <w14:textFill>
            <w14:solidFill>
              <w14:srgbClr w14:val="333333"/>
            </w14:solidFill>
          </w14:textFill>
        </w:rPr>
      </w:pPr>
      <w:r>
        <w:rPr>
          <w:rFonts w:eastAsia="PingFang SC Semibold" w:hint="eastAsia"/>
          <w:outline w:val="0"/>
          <w:color w:val="333333"/>
          <w:sz w:val="32"/>
          <w:szCs w:val="32"/>
          <w:shd w:val="clear" w:color="auto" w:fill="ffffff"/>
          <w:rtl w:val="0"/>
          <w:lang w:val="zh-CN" w:eastAsia="zh-CN"/>
          <w14:textFill>
            <w14:solidFill>
              <w14:srgbClr w14:val="333333"/>
            </w14:solidFill>
          </w14:textFill>
        </w:rPr>
        <w:t>第二章 强化配套政策保障</w:t>
      </w:r>
    </w:p>
    <w:p>
      <w:pPr>
        <w:pStyle w:val="默认"/>
        <w:bidi w:val="0"/>
        <w:spacing w:before="0" w:line="600" w:lineRule="atLeast"/>
        <w:ind w:left="0" w:right="0" w:firstLine="800"/>
        <w:jc w:val="center"/>
        <w:rPr>
          <w:rFonts w:ascii="PingFang SC Regular" w:cs="PingFang SC Regular" w:hAnsi="PingFang SC Regular" w:eastAsia="PingFang SC Regular"/>
          <w:outline w:val="0"/>
          <w:color w:val="333333"/>
          <w:sz w:val="30"/>
          <w:szCs w:val="30"/>
          <w:shd w:val="clear" w:color="auto" w:fill="ffffff"/>
          <w:rtl w:val="0"/>
          <w14:textFill>
            <w14:solidFill>
              <w14:srgbClr w14:val="333333"/>
            </w14:solidFill>
          </w14:textFill>
        </w:rPr>
      </w:pPr>
      <w:r>
        <w:rPr>
          <w:rFonts w:eastAsia="PingFang SC Regular" w:hint="eastAsia"/>
          <w:outline w:val="0"/>
          <w:color w:val="333333"/>
          <w:sz w:val="30"/>
          <w:szCs w:val="30"/>
          <w:shd w:val="clear" w:color="auto" w:fill="ffffff"/>
          <w:rtl w:val="0"/>
          <w:lang w:val="zh-CN" w:eastAsia="zh-CN"/>
          <w14:textFill>
            <w14:solidFill>
              <w14:srgbClr w14:val="333333"/>
            </w14:solidFill>
          </w14:textFill>
        </w:rPr>
        <w:t>第一节</w:t>
      </w:r>
      <w:r>
        <w:rPr>
          <w:rFonts w:ascii="PingFang SC Regular" w:hAnsi="PingFang SC Regular" w:hint="default"/>
          <w:outline w:val="0"/>
          <w:color w:val="333333"/>
          <w:sz w:val="30"/>
          <w:szCs w:val="30"/>
          <w:shd w:val="clear" w:color="auto" w:fill="ffffff"/>
          <w:rtl w:val="0"/>
          <w14:textFill>
            <w14:solidFill>
              <w14:srgbClr w14:val="333333"/>
            </w14:solidFill>
          </w14:textFill>
        </w:rPr>
        <w:t xml:space="preserve">  </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加强政策引导 推进产业升级发展</w:t>
      </w:r>
    </w:p>
    <w:p>
      <w:pPr>
        <w:pStyle w:val="默认"/>
        <w:bidi w:val="0"/>
        <w:spacing w:before="0" w:line="450" w:lineRule="atLeast"/>
        <w:ind w:left="0" w:right="0" w:firstLine="800"/>
        <w:jc w:val="left"/>
        <w:rPr>
          <w:rFonts w:ascii="PingFang SC Regular" w:cs="PingFang SC Regular" w:hAnsi="PingFang SC Regular" w:eastAsia="PingFang SC Regular"/>
          <w:outline w:val="0"/>
          <w:color w:val="333333"/>
          <w:sz w:val="30"/>
          <w:szCs w:val="30"/>
          <w:shd w:val="clear" w:color="auto" w:fill="ffffff"/>
          <w:rtl w:val="0"/>
          <w14:textFill>
            <w14:solidFill>
              <w14:srgbClr w14:val="333333"/>
            </w14:solidFill>
          </w14:textFill>
        </w:rPr>
      </w:pPr>
      <w:r>
        <w:rPr>
          <w:rFonts w:eastAsia="PingFang SC Regular" w:hint="eastAsia"/>
          <w:outline w:val="0"/>
          <w:color w:val="333333"/>
          <w:sz w:val="30"/>
          <w:szCs w:val="30"/>
          <w:shd w:val="clear" w:color="auto" w:fill="ffffff"/>
          <w:rtl w:val="0"/>
          <w:lang w:val="zh-CN" w:eastAsia="zh-CN"/>
          <w14:textFill>
            <w14:solidFill>
              <w14:srgbClr w14:val="333333"/>
            </w14:solidFill>
          </w14:textFill>
        </w:rPr>
        <w:t>要充分发挥政策导向统筹协调作用，依据规划中产业发展需求制定相关的产业发展政策，促进产业发展升级。加强信贷、土地、环保、科技等政策和产业政策的配合，全面激活民间资本，调动市场融资功能，加强与银行等金融机构的沟通合作，创建良好的投融资环境。科学规划国土用地，推行集约节约用地，对产业发展给予适度的土地政策。落实好支持小微企业发展、促进创业再就业等税收优惠政策，给予节能环保型企业一定优惠的税收政策。鼓励社会科技创新，实行重大科技奖励，将科技融入产业发展，以科技支撑产业项目建设，推进经济快速发展。</w:t>
      </w:r>
    </w:p>
    <w:p>
      <w:pPr>
        <w:pStyle w:val="默认"/>
        <w:bidi w:val="0"/>
        <w:spacing w:before="0" w:line="600" w:lineRule="atLeast"/>
        <w:ind w:left="0" w:right="0" w:firstLine="800"/>
        <w:jc w:val="center"/>
        <w:rPr>
          <w:rFonts w:ascii="PingFang SC Regular" w:cs="PingFang SC Regular" w:hAnsi="PingFang SC Regular" w:eastAsia="PingFang SC Regular"/>
          <w:outline w:val="0"/>
          <w:color w:val="333333"/>
          <w:sz w:val="30"/>
          <w:szCs w:val="30"/>
          <w:shd w:val="clear" w:color="auto" w:fill="ffffff"/>
          <w:rtl w:val="0"/>
          <w14:textFill>
            <w14:solidFill>
              <w14:srgbClr w14:val="333333"/>
            </w14:solidFill>
          </w14:textFill>
        </w:rPr>
      </w:pPr>
      <w:r>
        <w:rPr>
          <w:rFonts w:eastAsia="PingFang SC Regular" w:hint="eastAsia"/>
          <w:outline w:val="0"/>
          <w:color w:val="333333"/>
          <w:sz w:val="30"/>
          <w:szCs w:val="30"/>
          <w:shd w:val="clear" w:color="auto" w:fill="ffffff"/>
          <w:rtl w:val="0"/>
          <w:lang w:val="zh-CN" w:eastAsia="zh-CN"/>
          <w14:textFill>
            <w14:solidFill>
              <w14:srgbClr w14:val="333333"/>
            </w14:solidFill>
          </w14:textFill>
        </w:rPr>
        <w:t>第二节</w:t>
      </w:r>
      <w:r>
        <w:rPr>
          <w:rFonts w:ascii="PingFang SC Regular" w:hAnsi="PingFang SC Regular" w:hint="default"/>
          <w:outline w:val="0"/>
          <w:color w:val="333333"/>
          <w:sz w:val="30"/>
          <w:szCs w:val="30"/>
          <w:shd w:val="clear" w:color="auto" w:fill="ffffff"/>
          <w:rtl w:val="0"/>
          <w14:textFill>
            <w14:solidFill>
              <w14:srgbClr w14:val="333333"/>
            </w14:solidFill>
          </w14:textFill>
        </w:rPr>
        <w:t xml:space="preserve">  </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增加政府投资 改善基础设施建设</w:t>
      </w:r>
    </w:p>
    <w:p>
      <w:pPr>
        <w:pStyle w:val="默认"/>
        <w:bidi w:val="0"/>
        <w:spacing w:before="0" w:line="450" w:lineRule="atLeast"/>
        <w:ind w:left="0" w:right="0" w:firstLine="800"/>
        <w:jc w:val="left"/>
        <w:rPr>
          <w:rFonts w:ascii="PingFang SC Regular" w:cs="PingFang SC Regular" w:hAnsi="PingFang SC Regular" w:eastAsia="PingFang SC Regular"/>
          <w:outline w:val="0"/>
          <w:color w:val="333333"/>
          <w:sz w:val="30"/>
          <w:szCs w:val="30"/>
          <w:shd w:val="clear" w:color="auto" w:fill="ffffff"/>
          <w:rtl w:val="0"/>
          <w14:textFill>
            <w14:solidFill>
              <w14:srgbClr w14:val="333333"/>
            </w14:solidFill>
          </w14:textFill>
        </w:rPr>
      </w:pPr>
      <w:r>
        <w:rPr>
          <w:rFonts w:eastAsia="PingFang SC Regular" w:hint="eastAsia"/>
          <w:outline w:val="0"/>
          <w:color w:val="333333"/>
          <w:sz w:val="30"/>
          <w:szCs w:val="30"/>
          <w:shd w:val="clear" w:color="auto" w:fill="ffffff"/>
          <w:rtl w:val="0"/>
          <w:lang w:val="zh-CN" w:eastAsia="zh-CN"/>
          <w14:textFill>
            <w14:solidFill>
              <w14:srgbClr w14:val="333333"/>
            </w14:solidFill>
          </w14:textFill>
        </w:rPr>
        <w:t>政府要全面统筹协调经济社会发展中的重大事务，努力提升政府效能。要增加政府投资，积极营造良好的商务环境、投资环境、生活环境、政务环境等，全面推进规划实施。</w:t>
      </w:r>
    </w:p>
    <w:p>
      <w:pPr>
        <w:pStyle w:val="默认"/>
        <w:bidi w:val="0"/>
        <w:spacing w:before="0" w:after="0" w:line="480" w:lineRule="atLeast"/>
        <w:ind w:left="0" w:right="0" w:firstLine="795"/>
        <w:jc w:val="center"/>
        <w:rPr>
          <w:rFonts w:ascii="PingFang SC Semibold" w:cs="PingFang SC Semibold" w:hAnsi="PingFang SC Semibold" w:eastAsia="PingFang SC Semibold"/>
          <w:outline w:val="0"/>
          <w:color w:val="333333"/>
          <w:sz w:val="32"/>
          <w:szCs w:val="32"/>
          <w:shd w:val="clear" w:color="auto" w:fill="ffffff"/>
          <w:rtl w:val="0"/>
          <w14:textFill>
            <w14:solidFill>
              <w14:srgbClr w14:val="333333"/>
            </w14:solidFill>
          </w14:textFill>
        </w:rPr>
      </w:pPr>
      <w:r>
        <w:rPr>
          <w:rFonts w:eastAsia="PingFang SC Semibold" w:hint="eastAsia"/>
          <w:outline w:val="0"/>
          <w:color w:val="333333"/>
          <w:sz w:val="32"/>
          <w:szCs w:val="32"/>
          <w:shd w:val="clear" w:color="auto" w:fill="ffffff"/>
          <w:rtl w:val="0"/>
          <w:lang w:val="zh-CN" w:eastAsia="zh-CN"/>
          <w14:textFill>
            <w14:solidFill>
              <w14:srgbClr w14:val="333333"/>
            </w14:solidFill>
          </w14:textFill>
        </w:rPr>
        <w:t>第三章 强化党的领导核心作用</w:t>
      </w:r>
    </w:p>
    <w:p>
      <w:pPr>
        <w:pStyle w:val="默认"/>
        <w:bidi w:val="0"/>
        <w:spacing w:before="0" w:line="450" w:lineRule="atLeast"/>
        <w:ind w:left="0" w:right="0" w:firstLine="800"/>
        <w:jc w:val="left"/>
        <w:rPr>
          <w:rFonts w:ascii="PingFang SC Regular" w:cs="PingFang SC Regular" w:hAnsi="PingFang SC Regular" w:eastAsia="PingFang SC Regular"/>
          <w:outline w:val="0"/>
          <w:color w:val="333333"/>
          <w:sz w:val="30"/>
          <w:szCs w:val="30"/>
          <w:shd w:val="clear" w:color="auto" w:fill="ffffff"/>
          <w:rtl w:val="0"/>
          <w14:textFill>
            <w14:solidFill>
              <w14:srgbClr w14:val="333333"/>
            </w14:solidFill>
          </w14:textFill>
        </w:rPr>
      </w:pPr>
      <w:r>
        <w:rPr>
          <w:rFonts w:eastAsia="PingFang SC Regular" w:hint="eastAsia"/>
          <w:outline w:val="0"/>
          <w:color w:val="333333"/>
          <w:sz w:val="30"/>
          <w:szCs w:val="30"/>
          <w:shd w:val="clear" w:color="auto" w:fill="ffffff"/>
          <w:rtl w:val="0"/>
          <w:lang w:val="zh-CN" w:eastAsia="zh-CN"/>
          <w14:textFill>
            <w14:solidFill>
              <w14:srgbClr w14:val="333333"/>
            </w14:solidFill>
          </w14:textFill>
        </w:rPr>
        <w:t>充分发挥党委总揽全局、协调各方的领导核心作用，加强制度化建设，创新领导经济社会发展的观念、体制、方式方法，提高把握方向、谋划全局、提出战略、推进经济社会发展的能力。</w:t>
      </w:r>
    </w:p>
    <w:p>
      <w:pPr>
        <w:pStyle w:val="默认"/>
        <w:bidi w:val="0"/>
        <w:spacing w:before="0" w:line="450" w:lineRule="atLeast"/>
        <w:ind w:left="0" w:right="0" w:firstLine="800"/>
        <w:jc w:val="center"/>
        <w:rPr>
          <w:rFonts w:ascii="PingFang SC Regular" w:cs="PingFang SC Regular" w:hAnsi="PingFang SC Regular" w:eastAsia="PingFang SC Regular"/>
          <w:outline w:val="0"/>
          <w:color w:val="333333"/>
          <w:sz w:val="30"/>
          <w:szCs w:val="30"/>
          <w:shd w:val="clear" w:color="auto" w:fill="ffffff"/>
          <w:rtl w:val="0"/>
          <w14:textFill>
            <w14:solidFill>
              <w14:srgbClr w14:val="333333"/>
            </w14:solidFill>
          </w14:textFill>
        </w:rPr>
      </w:pPr>
      <w:r>
        <w:rPr>
          <w:rFonts w:eastAsia="PingFang SC Regular" w:hint="eastAsia"/>
          <w:outline w:val="0"/>
          <w:color w:val="333333"/>
          <w:sz w:val="30"/>
          <w:szCs w:val="30"/>
          <w:shd w:val="clear" w:color="auto" w:fill="ffffff"/>
          <w:rtl w:val="0"/>
          <w:lang w:val="zh-CN" w:eastAsia="zh-CN"/>
          <w14:textFill>
            <w14:solidFill>
              <w14:srgbClr w14:val="333333"/>
            </w14:solidFill>
          </w14:textFill>
        </w:rPr>
        <w:t>第一节 完善党领导经济社会发展工作体制机制</w:t>
      </w:r>
    </w:p>
    <w:p>
      <w:pPr>
        <w:pStyle w:val="默认"/>
        <w:bidi w:val="0"/>
        <w:spacing w:before="0" w:line="450" w:lineRule="atLeast"/>
        <w:ind w:left="0" w:right="0" w:firstLine="800"/>
        <w:jc w:val="left"/>
        <w:rPr>
          <w:rFonts w:ascii="PingFang SC Regular" w:cs="PingFang SC Regular" w:hAnsi="PingFang SC Regular" w:eastAsia="PingFang SC Regular"/>
          <w:outline w:val="0"/>
          <w:color w:val="333333"/>
          <w:sz w:val="30"/>
          <w:szCs w:val="30"/>
          <w:shd w:val="clear" w:color="auto" w:fill="ffffff"/>
          <w:rtl w:val="0"/>
          <w14:textFill>
            <w14:solidFill>
              <w14:srgbClr w14:val="333333"/>
            </w14:solidFill>
          </w14:textFill>
        </w:rPr>
      </w:pPr>
      <w:r>
        <w:rPr>
          <w:rFonts w:eastAsia="PingFang SC Regular" w:hint="eastAsia"/>
          <w:outline w:val="0"/>
          <w:color w:val="333333"/>
          <w:sz w:val="30"/>
          <w:szCs w:val="30"/>
          <w:shd w:val="clear" w:color="auto" w:fill="ffffff"/>
          <w:rtl w:val="0"/>
          <w:lang w:val="zh-CN" w:eastAsia="zh-CN"/>
          <w14:textFill>
            <w14:solidFill>
              <w14:srgbClr w14:val="333333"/>
            </w14:solidFill>
          </w14:textFill>
        </w:rPr>
        <w:t>强化全委会决策和监督作用，提高决策科学化水平，完善党委研究经济社会发展战略、定期分析经济形势、研究重大方针政策的工作机制，健全决策咨询机制；优化领导班子知识结构和专业结构，培养专业思维，提升专业素养，掌握专业方法，提高专业化水平，增强各级领导干部适应引领经济发展新常态的能力；加强党的基层组织建设，围绕</w:t>
      </w:r>
      <w:r>
        <w:rPr>
          <w:rFonts w:ascii="PingFang SC Regular" w:hAnsi="PingFang SC Regular" w:hint="default"/>
          <w:outline w:val="0"/>
          <w:color w:val="333333"/>
          <w:sz w:val="30"/>
          <w:szCs w:val="30"/>
          <w:shd w:val="clear" w:color="auto" w:fill="ffffff"/>
          <w:rtl w:val="1"/>
          <w:lang w:val="ar-SA" w:bidi="ar-SA"/>
          <w14:textFill>
            <w14:solidFill>
              <w14:srgbClr w14:val="333333"/>
            </w14:solidFill>
          </w14:textFill>
        </w:rPr>
        <w:t>“</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标准化要求、项目化推进、有形化建设、系列化开展</w:t>
      </w:r>
      <w:r>
        <w:rPr>
          <w:rFonts w:ascii="PingFang SC Regular" w:hAnsi="PingFang SC Regular" w:hint="default"/>
          <w:outline w:val="0"/>
          <w:color w:val="333333"/>
          <w:sz w:val="30"/>
          <w:szCs w:val="30"/>
          <w:shd w:val="clear" w:color="auto" w:fill="ffffff"/>
          <w:rtl w:val="0"/>
          <w14:textFill>
            <w14:solidFill>
              <w14:srgbClr w14:val="333333"/>
            </w14:solidFill>
          </w14:textFill>
        </w:rPr>
        <w:t>”</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目标加强基层党建工作，增强整体服务功能，充分发挥基层党组织战斗堡垒作用和党员先锋模范作用，更好带领群众迈向全面小康。</w:t>
      </w:r>
    </w:p>
    <w:p>
      <w:pPr>
        <w:pStyle w:val="默认"/>
        <w:bidi w:val="0"/>
        <w:spacing w:before="0" w:line="450" w:lineRule="atLeast"/>
        <w:ind w:left="0" w:right="0" w:firstLine="800"/>
        <w:jc w:val="center"/>
        <w:rPr>
          <w:rFonts w:ascii="PingFang SC Regular" w:cs="PingFang SC Regular" w:hAnsi="PingFang SC Regular" w:eastAsia="PingFang SC Regular"/>
          <w:outline w:val="0"/>
          <w:color w:val="333333"/>
          <w:sz w:val="30"/>
          <w:szCs w:val="30"/>
          <w:shd w:val="clear" w:color="auto" w:fill="ffffff"/>
          <w:rtl w:val="0"/>
          <w14:textFill>
            <w14:solidFill>
              <w14:srgbClr w14:val="333333"/>
            </w14:solidFill>
          </w14:textFill>
        </w:rPr>
      </w:pPr>
      <w:r>
        <w:rPr>
          <w:rFonts w:eastAsia="PingFang SC Regular" w:hint="eastAsia"/>
          <w:outline w:val="0"/>
          <w:color w:val="333333"/>
          <w:sz w:val="30"/>
          <w:szCs w:val="30"/>
          <w:shd w:val="clear" w:color="auto" w:fill="ffffff"/>
          <w:rtl w:val="0"/>
          <w:lang w:val="zh-CN" w:eastAsia="zh-CN"/>
          <w14:textFill>
            <w14:solidFill>
              <w14:srgbClr w14:val="333333"/>
            </w14:solidFill>
          </w14:textFill>
        </w:rPr>
        <w:t>第二节</w:t>
      </w:r>
      <w:r>
        <w:rPr>
          <w:rFonts w:ascii="PingFang SC Regular" w:hAnsi="PingFang SC Regular" w:hint="default"/>
          <w:outline w:val="0"/>
          <w:color w:val="333333"/>
          <w:sz w:val="30"/>
          <w:szCs w:val="30"/>
          <w:shd w:val="clear" w:color="auto" w:fill="ffffff"/>
          <w:rtl w:val="0"/>
          <w14:textFill>
            <w14:solidFill>
              <w14:srgbClr w14:val="333333"/>
            </w14:solidFill>
          </w14:textFill>
        </w:rPr>
        <w:t xml:space="preserve">  </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建设风清气正的政治生态</w:t>
      </w:r>
    </w:p>
    <w:p>
      <w:pPr>
        <w:pStyle w:val="默认"/>
        <w:bidi w:val="0"/>
        <w:spacing w:before="0" w:line="450" w:lineRule="atLeast"/>
        <w:ind w:left="0" w:right="0" w:firstLine="800"/>
        <w:jc w:val="left"/>
        <w:rPr>
          <w:rFonts w:ascii="PingFang SC Regular" w:cs="PingFang SC Regular" w:hAnsi="PingFang SC Regular" w:eastAsia="PingFang SC Regular"/>
          <w:outline w:val="0"/>
          <w:color w:val="333333"/>
          <w:sz w:val="30"/>
          <w:szCs w:val="30"/>
          <w:shd w:val="clear" w:color="auto" w:fill="ffffff"/>
          <w:rtl w:val="0"/>
          <w14:textFill>
            <w14:solidFill>
              <w14:srgbClr w14:val="333333"/>
            </w14:solidFill>
          </w14:textFill>
        </w:rPr>
      </w:pPr>
      <w:r>
        <w:rPr>
          <w:rFonts w:eastAsia="PingFang SC Regular" w:hint="eastAsia"/>
          <w:outline w:val="0"/>
          <w:color w:val="333333"/>
          <w:sz w:val="30"/>
          <w:szCs w:val="30"/>
          <w:shd w:val="clear" w:color="auto" w:fill="ffffff"/>
          <w:rtl w:val="0"/>
          <w:lang w:val="zh-CN" w:eastAsia="zh-CN"/>
          <w14:textFill>
            <w14:solidFill>
              <w14:srgbClr w14:val="333333"/>
            </w14:solidFill>
          </w14:textFill>
        </w:rPr>
        <w:t>推进作风建设，建设廉洁政治，实现干部清正、政府清廉、政治清明。坚持全面从严治党。落实</w:t>
      </w:r>
      <w:r>
        <w:rPr>
          <w:rFonts w:ascii="PingFang SC Regular" w:hAnsi="PingFang SC Regular" w:hint="default"/>
          <w:outline w:val="0"/>
          <w:color w:val="333333"/>
          <w:sz w:val="30"/>
          <w:szCs w:val="30"/>
          <w:shd w:val="clear" w:color="auto" w:fill="ffffff"/>
          <w:rtl w:val="1"/>
          <w:lang w:val="ar-SA" w:bidi="ar-SA"/>
          <w14:textFill>
            <w14:solidFill>
              <w14:srgbClr w14:val="333333"/>
            </w14:solidFill>
          </w14:textFill>
        </w:rPr>
        <w:t>“</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三严三实</w:t>
      </w:r>
      <w:r>
        <w:rPr>
          <w:rFonts w:ascii="PingFang SC Regular" w:hAnsi="PingFang SC Regular" w:hint="default"/>
          <w:outline w:val="0"/>
          <w:color w:val="333333"/>
          <w:sz w:val="30"/>
          <w:szCs w:val="30"/>
          <w:shd w:val="clear" w:color="auto" w:fill="ffffff"/>
          <w:rtl w:val="0"/>
          <w14:textFill>
            <w14:solidFill>
              <w14:srgbClr w14:val="333333"/>
            </w14:solidFill>
          </w14:textFill>
        </w:rPr>
        <w:t>”</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要求，坚持把纪律和规矩挺在前面，严明党的纪律和规矩，全面贯彻落实</w:t>
      </w:r>
      <w:r>
        <w:rPr>
          <w:rFonts w:ascii="PingFang SC Regular" w:hAnsi="PingFang SC Regular" w:hint="default"/>
          <w:outline w:val="0"/>
          <w:color w:val="333333"/>
          <w:sz w:val="30"/>
          <w:szCs w:val="30"/>
          <w:shd w:val="clear" w:color="auto" w:fill="ffffff"/>
          <w:rtl w:val="1"/>
          <w:lang w:val="ar-SA" w:bidi="ar-SA"/>
          <w14:textFill>
            <w14:solidFill>
              <w14:srgbClr w14:val="333333"/>
            </w14:solidFill>
          </w14:textFill>
        </w:rPr>
        <w:t>“</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两条例、一准则</w:t>
      </w:r>
      <w:r>
        <w:rPr>
          <w:rFonts w:ascii="PingFang SC Regular" w:hAnsi="PingFang SC Regular" w:hint="default"/>
          <w:outline w:val="0"/>
          <w:color w:val="333333"/>
          <w:sz w:val="30"/>
          <w:szCs w:val="30"/>
          <w:shd w:val="clear" w:color="auto" w:fill="ffffff"/>
          <w:rtl w:val="0"/>
          <w14:textFill>
            <w14:solidFill>
              <w14:srgbClr w14:val="333333"/>
            </w14:solidFill>
          </w14:textFill>
        </w:rPr>
        <w:t>”</w:t>
      </w:r>
      <w:r>
        <w:rPr>
          <w:rFonts w:eastAsia="PingFang SC Regular" w:hint="eastAsia"/>
          <w:outline w:val="0"/>
          <w:color w:val="333333"/>
          <w:sz w:val="30"/>
          <w:szCs w:val="30"/>
          <w:shd w:val="clear" w:color="auto" w:fill="ffffff"/>
          <w:rtl w:val="0"/>
          <w:lang w:val="ja-JP" w:eastAsia="ja-JP"/>
          <w14:textFill>
            <w14:solidFill>
              <w14:srgbClr w14:val="333333"/>
            </w14:solidFill>
          </w14:textFill>
        </w:rPr>
        <w:t>和</w:t>
      </w:r>
      <w:r>
        <w:rPr>
          <w:rFonts w:ascii="PingFang SC Regular" w:hAnsi="PingFang SC Regular" w:hint="default"/>
          <w:outline w:val="0"/>
          <w:color w:val="333333"/>
          <w:sz w:val="30"/>
          <w:szCs w:val="30"/>
          <w:shd w:val="clear" w:color="auto" w:fill="ffffff"/>
          <w:rtl w:val="1"/>
          <w:lang w:val="ar-SA" w:bidi="ar-SA"/>
          <w14:textFill>
            <w14:solidFill>
              <w14:srgbClr w14:val="333333"/>
            </w14:solidFill>
          </w14:textFill>
        </w:rPr>
        <w:t>“</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两个责任</w:t>
      </w:r>
      <w:r>
        <w:rPr>
          <w:rFonts w:ascii="PingFang SC Regular" w:hAnsi="PingFang SC Regular" w:hint="default"/>
          <w:outline w:val="0"/>
          <w:color w:val="333333"/>
          <w:sz w:val="30"/>
          <w:szCs w:val="30"/>
          <w:shd w:val="clear" w:color="auto" w:fill="ffffff"/>
          <w:rtl w:val="0"/>
          <w14:textFill>
            <w14:solidFill>
              <w14:srgbClr w14:val="333333"/>
            </w14:solidFill>
          </w14:textFill>
        </w:rPr>
        <w:t>”</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健全改进作风长效机制，加强权力运行制约和监督，着力整治侵害群众利益的不正之风和腐败问题，巩固反腐败成果，加快构建不敢腐、不能腐、不想腐的有效机制。坚持正确用人导向，完善干部选拔任用机制，深化干部人事制度改革，完善政绩考核评价体系和奖惩机制，充分激发各级干部的积极性、主动性和创造性。</w:t>
      </w:r>
    </w:p>
    <w:p>
      <w:pPr>
        <w:pStyle w:val="默认"/>
        <w:bidi w:val="0"/>
        <w:spacing w:before="0" w:line="450" w:lineRule="atLeast"/>
        <w:ind w:left="0" w:right="0" w:firstLine="800"/>
        <w:jc w:val="center"/>
        <w:rPr>
          <w:rFonts w:ascii="PingFang SC Regular" w:cs="PingFang SC Regular" w:hAnsi="PingFang SC Regular" w:eastAsia="PingFang SC Regular"/>
          <w:outline w:val="0"/>
          <w:color w:val="333333"/>
          <w:sz w:val="30"/>
          <w:szCs w:val="30"/>
          <w:shd w:val="clear" w:color="auto" w:fill="ffffff"/>
          <w:rtl w:val="0"/>
          <w14:textFill>
            <w14:solidFill>
              <w14:srgbClr w14:val="333333"/>
            </w14:solidFill>
          </w14:textFill>
        </w:rPr>
      </w:pPr>
      <w:r>
        <w:rPr>
          <w:rFonts w:eastAsia="PingFang SC Regular" w:hint="eastAsia"/>
          <w:outline w:val="0"/>
          <w:color w:val="333333"/>
          <w:sz w:val="30"/>
          <w:szCs w:val="30"/>
          <w:shd w:val="clear" w:color="auto" w:fill="ffffff"/>
          <w:rtl w:val="0"/>
          <w:lang w:val="zh-CN" w:eastAsia="zh-CN"/>
          <w14:textFill>
            <w14:solidFill>
              <w14:srgbClr w14:val="333333"/>
            </w14:solidFill>
          </w14:textFill>
        </w:rPr>
        <w:t>第三节</w:t>
      </w:r>
      <w:r>
        <w:rPr>
          <w:rFonts w:ascii="PingFang SC Regular" w:hAnsi="PingFang SC Regular" w:hint="default"/>
          <w:outline w:val="0"/>
          <w:color w:val="333333"/>
          <w:sz w:val="30"/>
          <w:szCs w:val="30"/>
          <w:shd w:val="clear" w:color="auto" w:fill="ffffff"/>
          <w:rtl w:val="0"/>
          <w14:textFill>
            <w14:solidFill>
              <w14:srgbClr w14:val="333333"/>
            </w14:solidFill>
          </w14:textFill>
        </w:rPr>
        <w:t xml:space="preserve">  </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动员全社会力量参与</w:t>
      </w:r>
    </w:p>
    <w:p>
      <w:pPr>
        <w:pStyle w:val="默认"/>
        <w:bidi w:val="0"/>
        <w:spacing w:before="0" w:line="450" w:lineRule="atLeast"/>
        <w:ind w:left="0" w:right="0" w:firstLine="800"/>
        <w:jc w:val="left"/>
        <w:rPr>
          <w:rFonts w:ascii="PingFang SC Regular" w:cs="PingFang SC Regular" w:hAnsi="PingFang SC Regular" w:eastAsia="PingFang SC Regular"/>
          <w:outline w:val="0"/>
          <w:color w:val="333333"/>
          <w:sz w:val="30"/>
          <w:szCs w:val="30"/>
          <w:shd w:val="clear" w:color="auto" w:fill="ffffff"/>
          <w:rtl w:val="0"/>
          <w14:textFill>
            <w14:solidFill>
              <w14:srgbClr w14:val="333333"/>
            </w14:solidFill>
          </w14:textFill>
        </w:rPr>
      </w:pPr>
      <w:r>
        <w:rPr>
          <w:rFonts w:eastAsia="PingFang SC Regular" w:hint="eastAsia"/>
          <w:outline w:val="0"/>
          <w:color w:val="333333"/>
          <w:sz w:val="30"/>
          <w:szCs w:val="30"/>
          <w:shd w:val="clear" w:color="auto" w:fill="ffffff"/>
          <w:rtl w:val="0"/>
          <w:lang w:val="zh-CN" w:eastAsia="zh-CN"/>
          <w14:textFill>
            <w14:solidFill>
              <w14:srgbClr w14:val="333333"/>
            </w14:solidFill>
          </w14:textFill>
        </w:rPr>
        <w:t>进一步拓宽社会公众参与规划实施的渠道，充分发扬社会各界参与规划实施的主动性和创造性，最大限度地汇聚人民群众的力量和智慧。健全规划重大事项实施情况公开机制、社会监督机制和公众评议机制，促进各级各类规划的有效实施。形成群策群力、共建共享的生动局面。</w:t>
      </w:r>
    </w:p>
    <w:p>
      <w:pPr>
        <w:pStyle w:val="默认"/>
        <w:bidi w:val="0"/>
        <w:spacing w:before="0" w:line="450" w:lineRule="atLeast"/>
        <w:ind w:left="0" w:right="0" w:firstLine="857"/>
        <w:jc w:val="left"/>
        <w:rPr>
          <w:rFonts w:ascii="PingFang SC Regular" w:cs="PingFang SC Regular" w:hAnsi="PingFang SC Regular" w:eastAsia="PingFang SC Regular"/>
          <w:outline w:val="0"/>
          <w:color w:val="333333"/>
          <w:sz w:val="30"/>
          <w:szCs w:val="30"/>
          <w:shd w:val="clear" w:color="auto" w:fill="ffffff"/>
          <w:rtl w:val="0"/>
          <w14:textFill>
            <w14:solidFill>
              <w14:srgbClr w14:val="333333"/>
            </w14:solidFill>
          </w14:textFill>
        </w:rPr>
      </w:pPr>
      <w:r>
        <w:rPr>
          <w:rFonts w:eastAsia="PingFang SC Regular" w:hint="eastAsia"/>
          <w:outline w:val="0"/>
          <w:color w:val="333333"/>
          <w:sz w:val="30"/>
          <w:szCs w:val="30"/>
          <w:shd w:val="clear" w:color="auto" w:fill="ffffff"/>
          <w:rtl w:val="0"/>
          <w:lang w:val="zh-CN" w:eastAsia="zh-CN"/>
          <w14:textFill>
            <w14:solidFill>
              <w14:srgbClr w14:val="333333"/>
            </w14:solidFill>
          </w14:textFill>
        </w:rPr>
        <w:t>全市广大干部群众要更加紧密团结在以习近平同志为总书记的党中央周围，高举中国特色社会主义伟大旗帜，在中共乐平市委的正确领导下，进一步解放思想、改革创新、坚定信心、攻坚克难，为全面实现</w:t>
      </w:r>
      <w:r>
        <w:rPr>
          <w:rFonts w:ascii="PingFang SC Regular" w:hAnsi="PingFang SC Regular" w:hint="default"/>
          <w:outline w:val="0"/>
          <w:color w:val="333333"/>
          <w:sz w:val="30"/>
          <w:szCs w:val="30"/>
          <w:shd w:val="clear" w:color="auto" w:fill="ffffff"/>
          <w:rtl w:val="1"/>
          <w:lang w:val="ar-SA" w:bidi="ar-SA"/>
          <w14:textFill>
            <w14:solidFill>
              <w14:srgbClr w14:val="333333"/>
            </w14:solidFill>
          </w14:textFill>
        </w:rPr>
        <w:t>“</w:t>
      </w:r>
      <w:r>
        <w:rPr>
          <w:rFonts w:eastAsia="PingFang SC Regular" w:hint="eastAsia"/>
          <w:outline w:val="0"/>
          <w:color w:val="333333"/>
          <w:sz w:val="30"/>
          <w:szCs w:val="30"/>
          <w:shd w:val="clear" w:color="auto" w:fill="ffffff"/>
          <w:rtl w:val="0"/>
          <w:lang w:val="zh-TW" w:eastAsia="zh-TW"/>
          <w14:textFill>
            <w14:solidFill>
              <w14:srgbClr w14:val="333333"/>
            </w14:solidFill>
          </w14:textFill>
        </w:rPr>
        <w:t>十三五</w:t>
      </w:r>
      <w:r>
        <w:rPr>
          <w:rFonts w:ascii="PingFang SC Regular" w:hAnsi="PingFang SC Regular" w:hint="default"/>
          <w:outline w:val="0"/>
          <w:color w:val="333333"/>
          <w:sz w:val="30"/>
          <w:szCs w:val="30"/>
          <w:shd w:val="clear" w:color="auto" w:fill="ffffff"/>
          <w:rtl w:val="0"/>
          <w14:textFill>
            <w14:solidFill>
              <w14:srgbClr w14:val="333333"/>
            </w14:solidFill>
          </w14:textFill>
        </w:rPr>
        <w:t>”</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规划宏伟蓝图、共同谱写乐平人民幸福美好生活新篇章而努力奋斗！</w:t>
      </w:r>
    </w:p>
    <w:p>
      <w:pPr>
        <w:pStyle w:val="默认"/>
        <w:bidi w:val="0"/>
        <w:spacing w:before="0" w:line="450" w:lineRule="atLeast"/>
        <w:ind w:left="0" w:right="0" w:firstLine="857"/>
        <w:jc w:val="left"/>
        <w:rPr>
          <w:rFonts w:ascii="PingFang SC Regular" w:cs="PingFang SC Regular" w:hAnsi="PingFang SC Regular" w:eastAsia="PingFang SC Regular"/>
          <w:outline w:val="0"/>
          <w:color w:val="333333"/>
          <w:sz w:val="30"/>
          <w:szCs w:val="30"/>
          <w:shd w:val="clear" w:color="auto" w:fill="ffffff"/>
          <w:rtl w:val="0"/>
          <w14:textFill>
            <w14:solidFill>
              <w14:srgbClr w14:val="333333"/>
            </w14:solidFill>
          </w14:textFill>
        </w:rPr>
      </w:pPr>
    </w:p>
    <w:p>
      <w:pPr>
        <w:pStyle w:val="默认"/>
        <w:bidi w:val="0"/>
        <w:spacing w:before="0" w:line="450" w:lineRule="atLeast"/>
        <w:ind w:left="0" w:right="0" w:firstLine="857"/>
        <w:jc w:val="left"/>
        <w:rPr>
          <w:rFonts w:ascii="PingFang SC Regular" w:cs="PingFang SC Regular" w:hAnsi="PingFang SC Regular" w:eastAsia="PingFang SC Regular"/>
          <w:outline w:val="0"/>
          <w:color w:val="333333"/>
          <w:sz w:val="30"/>
          <w:szCs w:val="30"/>
          <w:shd w:val="clear" w:color="auto" w:fill="ffffff"/>
          <w:rtl w:val="0"/>
          <w14:textFill>
            <w14:solidFill>
              <w14:srgbClr w14:val="333333"/>
            </w14:solidFill>
          </w14:textFill>
        </w:rPr>
      </w:pPr>
    </w:p>
    <w:p>
      <w:pPr>
        <w:pStyle w:val="默认"/>
        <w:bidi w:val="0"/>
        <w:spacing w:before="0" w:line="450" w:lineRule="atLeast"/>
        <w:ind w:left="0" w:right="0" w:firstLine="857"/>
        <w:jc w:val="left"/>
        <w:rPr>
          <w:rFonts w:ascii="PingFang SC Regular" w:cs="PingFang SC Regular" w:hAnsi="PingFang SC Regular" w:eastAsia="PingFang SC Regular"/>
          <w:outline w:val="0"/>
          <w:color w:val="333333"/>
          <w:sz w:val="30"/>
          <w:szCs w:val="30"/>
          <w:shd w:val="clear" w:color="auto" w:fill="ffffff"/>
          <w:rtl w:val="0"/>
          <w14:textFill>
            <w14:solidFill>
              <w14:srgbClr w14:val="333333"/>
            </w14:solidFill>
          </w14:textFill>
        </w:rPr>
      </w:pPr>
    </w:p>
    <w:p>
      <w:pPr>
        <w:pStyle w:val="默认"/>
        <w:bidi w:val="0"/>
        <w:spacing w:before="0" w:line="450" w:lineRule="atLeast"/>
        <w:ind w:left="0" w:right="0" w:firstLine="857"/>
        <w:jc w:val="left"/>
        <w:rPr>
          <w:rFonts w:ascii="PingFang SC Regular" w:cs="PingFang SC Regular" w:hAnsi="PingFang SC Regular" w:eastAsia="PingFang SC Regular"/>
          <w:outline w:val="0"/>
          <w:color w:val="333333"/>
          <w:sz w:val="30"/>
          <w:szCs w:val="30"/>
          <w:shd w:val="clear" w:color="auto" w:fill="ffffff"/>
          <w:rtl w:val="0"/>
          <w14:textFill>
            <w14:solidFill>
              <w14:srgbClr w14:val="333333"/>
            </w14:solidFill>
          </w14:textFill>
        </w:rPr>
      </w:pPr>
    </w:p>
    <w:p>
      <w:pPr>
        <w:pStyle w:val="默认"/>
        <w:bidi w:val="0"/>
        <w:spacing w:before="0" w:line="450" w:lineRule="atLeast"/>
        <w:ind w:left="0" w:right="0" w:firstLine="857"/>
        <w:jc w:val="left"/>
        <w:rPr>
          <w:rFonts w:ascii="PingFang SC Regular" w:cs="PingFang SC Regular" w:hAnsi="PingFang SC Regular" w:eastAsia="PingFang SC Regular"/>
          <w:outline w:val="0"/>
          <w:color w:val="333333"/>
          <w:sz w:val="30"/>
          <w:szCs w:val="30"/>
          <w:shd w:val="clear" w:color="auto" w:fill="ffffff"/>
          <w:rtl w:val="0"/>
          <w14:textFill>
            <w14:solidFill>
              <w14:srgbClr w14:val="333333"/>
            </w14:solidFill>
          </w14:textFill>
        </w:rPr>
      </w:pPr>
    </w:p>
    <w:p>
      <w:pPr>
        <w:pStyle w:val="默认"/>
        <w:bidi w:val="0"/>
        <w:spacing w:before="0" w:line="450" w:lineRule="atLeast"/>
        <w:ind w:left="0" w:right="0" w:firstLine="857"/>
        <w:jc w:val="left"/>
        <w:rPr>
          <w:rFonts w:ascii="PingFang SC Regular" w:cs="PingFang SC Regular" w:hAnsi="PingFang SC Regular" w:eastAsia="PingFang SC Regular"/>
          <w:outline w:val="0"/>
          <w:color w:val="333333"/>
          <w:sz w:val="30"/>
          <w:szCs w:val="30"/>
          <w:shd w:val="clear" w:color="auto" w:fill="ffffff"/>
          <w:rtl w:val="0"/>
          <w14:textFill>
            <w14:solidFill>
              <w14:srgbClr w14:val="333333"/>
            </w14:solidFill>
          </w14:textFill>
        </w:rPr>
      </w:pPr>
    </w:p>
    <w:p>
      <w:pPr>
        <w:pStyle w:val="默认"/>
        <w:bidi w:val="0"/>
        <w:spacing w:before="0" w:line="450" w:lineRule="atLeast"/>
        <w:ind w:left="0" w:right="0" w:firstLine="857"/>
        <w:jc w:val="left"/>
        <w:rPr>
          <w:rFonts w:ascii="PingFang SC Regular" w:cs="PingFang SC Regular" w:hAnsi="PingFang SC Regular" w:eastAsia="PingFang SC Regular"/>
          <w:outline w:val="0"/>
          <w:color w:val="333333"/>
          <w:sz w:val="30"/>
          <w:szCs w:val="30"/>
          <w:shd w:val="clear" w:color="auto" w:fill="ffffff"/>
          <w:rtl w:val="0"/>
          <w14:textFill>
            <w14:solidFill>
              <w14:srgbClr w14:val="333333"/>
            </w14:solidFill>
          </w14:textFill>
        </w:rPr>
      </w:pPr>
    </w:p>
    <w:p>
      <w:pPr>
        <w:pStyle w:val="默认"/>
        <w:bidi w:val="0"/>
        <w:spacing w:before="0" w:line="450" w:lineRule="atLeast"/>
        <w:ind w:left="0" w:right="0" w:firstLine="857"/>
        <w:jc w:val="left"/>
        <w:rPr>
          <w:rFonts w:ascii="PingFang SC Regular" w:cs="PingFang SC Regular" w:hAnsi="PingFang SC Regular" w:eastAsia="PingFang SC Regular"/>
          <w:outline w:val="0"/>
          <w:color w:val="333333"/>
          <w:sz w:val="30"/>
          <w:szCs w:val="30"/>
          <w:shd w:val="clear" w:color="auto" w:fill="ffffff"/>
          <w:rtl w:val="0"/>
          <w14:textFill>
            <w14:solidFill>
              <w14:srgbClr w14:val="333333"/>
            </w14:solidFill>
          </w14:textFill>
        </w:rPr>
      </w:pPr>
    </w:p>
    <w:p>
      <w:pPr>
        <w:pStyle w:val="默认"/>
        <w:bidi w:val="0"/>
        <w:spacing w:before="0" w:line="450" w:lineRule="atLeast"/>
        <w:ind w:left="0" w:right="0" w:firstLine="857"/>
        <w:jc w:val="left"/>
        <w:rPr>
          <w:rFonts w:ascii="PingFang SC Regular" w:cs="PingFang SC Regular" w:hAnsi="PingFang SC Regular" w:eastAsia="PingFang SC Regular"/>
          <w:outline w:val="0"/>
          <w:color w:val="333333"/>
          <w:sz w:val="30"/>
          <w:szCs w:val="30"/>
          <w:shd w:val="clear" w:color="auto" w:fill="ffffff"/>
          <w:rtl w:val="0"/>
          <w14:textFill>
            <w14:solidFill>
              <w14:srgbClr w14:val="333333"/>
            </w14:solidFill>
          </w14:textFill>
        </w:rPr>
      </w:pPr>
    </w:p>
    <w:p>
      <w:pPr>
        <w:pStyle w:val="默认"/>
        <w:bidi w:val="0"/>
        <w:spacing w:before="0" w:line="450" w:lineRule="atLeast"/>
        <w:ind w:left="0" w:right="0" w:firstLine="857"/>
        <w:jc w:val="left"/>
        <w:rPr>
          <w:rFonts w:ascii="PingFang SC Regular" w:cs="PingFang SC Regular" w:hAnsi="PingFang SC Regular" w:eastAsia="PingFang SC Regular"/>
          <w:outline w:val="0"/>
          <w:color w:val="333333"/>
          <w:sz w:val="30"/>
          <w:szCs w:val="30"/>
          <w:shd w:val="clear" w:color="auto" w:fill="ffffff"/>
          <w:rtl w:val="0"/>
          <w14:textFill>
            <w14:solidFill>
              <w14:srgbClr w14:val="333333"/>
            </w14:solidFill>
          </w14:textFill>
        </w:rPr>
      </w:pPr>
    </w:p>
    <w:p>
      <w:pPr>
        <w:pStyle w:val="默认"/>
        <w:bidi w:val="0"/>
        <w:spacing w:before="0" w:line="450" w:lineRule="atLeast"/>
        <w:ind w:left="0" w:right="0" w:firstLine="857"/>
        <w:jc w:val="left"/>
        <w:rPr>
          <w:rFonts w:ascii="PingFang SC Regular" w:cs="PingFang SC Regular" w:hAnsi="PingFang SC Regular" w:eastAsia="PingFang SC Regular"/>
          <w:outline w:val="0"/>
          <w:color w:val="333333"/>
          <w:sz w:val="30"/>
          <w:szCs w:val="30"/>
          <w:shd w:val="clear" w:color="auto" w:fill="ffffff"/>
          <w:rtl w:val="0"/>
          <w14:textFill>
            <w14:solidFill>
              <w14:srgbClr w14:val="333333"/>
            </w14:solidFill>
          </w14:textFill>
        </w:rPr>
      </w:pPr>
    </w:p>
    <w:p>
      <w:pPr>
        <w:pStyle w:val="默认"/>
        <w:bidi w:val="0"/>
        <w:spacing w:before="0" w:line="450" w:lineRule="atLeast"/>
        <w:ind w:left="0" w:right="0" w:firstLine="857"/>
        <w:jc w:val="left"/>
        <w:rPr>
          <w:rFonts w:ascii="PingFang SC Regular" w:cs="PingFang SC Regular" w:hAnsi="PingFang SC Regular" w:eastAsia="PingFang SC Regular"/>
          <w:outline w:val="0"/>
          <w:color w:val="333333"/>
          <w:sz w:val="30"/>
          <w:szCs w:val="30"/>
          <w:shd w:val="clear" w:color="auto" w:fill="ffffff"/>
          <w:rtl w:val="0"/>
          <w14:textFill>
            <w14:solidFill>
              <w14:srgbClr w14:val="333333"/>
            </w14:solidFill>
          </w14:textFill>
        </w:rPr>
      </w:pPr>
    </w:p>
    <w:p>
      <w:pPr>
        <w:pStyle w:val="默认"/>
        <w:bidi w:val="0"/>
        <w:spacing w:before="0" w:line="450" w:lineRule="atLeast"/>
        <w:ind w:left="0" w:right="0" w:firstLine="857"/>
        <w:jc w:val="left"/>
        <w:rPr>
          <w:rFonts w:ascii="PingFang SC Regular" w:cs="PingFang SC Regular" w:hAnsi="PingFang SC Regular" w:eastAsia="PingFang SC Regular"/>
          <w:outline w:val="0"/>
          <w:color w:val="333333"/>
          <w:sz w:val="30"/>
          <w:szCs w:val="30"/>
          <w:shd w:val="clear" w:color="auto" w:fill="ffffff"/>
          <w:rtl w:val="0"/>
          <w14:textFill>
            <w14:solidFill>
              <w14:srgbClr w14:val="333333"/>
            </w14:solidFill>
          </w14:textFill>
        </w:rPr>
      </w:pPr>
    </w:p>
    <w:p>
      <w:pPr>
        <w:pStyle w:val="默认"/>
        <w:bidi w:val="0"/>
        <w:spacing w:before="0" w:line="450" w:lineRule="atLeast"/>
        <w:ind w:left="0" w:right="0" w:firstLine="857"/>
        <w:jc w:val="left"/>
        <w:rPr>
          <w:rFonts w:ascii="PingFang SC Regular" w:cs="PingFang SC Regular" w:hAnsi="PingFang SC Regular" w:eastAsia="PingFang SC Regular"/>
          <w:outline w:val="0"/>
          <w:color w:val="333333"/>
          <w:sz w:val="30"/>
          <w:szCs w:val="30"/>
          <w:shd w:val="clear" w:color="auto" w:fill="ffffff"/>
          <w:rtl w:val="0"/>
          <w14:textFill>
            <w14:solidFill>
              <w14:srgbClr w14:val="333333"/>
            </w14:solidFill>
          </w14:textFill>
        </w:rPr>
      </w:pPr>
    </w:p>
    <w:p>
      <w:pPr>
        <w:pStyle w:val="默认"/>
        <w:bidi w:val="0"/>
        <w:spacing w:before="0" w:line="600" w:lineRule="atLeast"/>
        <w:ind w:left="0" w:right="0" w:firstLine="600"/>
        <w:jc w:val="left"/>
        <w:rPr>
          <w:rFonts w:ascii="PingFang SC Regular" w:cs="PingFang SC Regular" w:hAnsi="PingFang SC Regular" w:eastAsia="PingFang SC Regular"/>
          <w:outline w:val="0"/>
          <w:color w:val="333333"/>
          <w:sz w:val="30"/>
          <w:szCs w:val="30"/>
          <w:shd w:val="clear" w:color="auto" w:fill="ffffff"/>
          <w:rtl w:val="0"/>
          <w14:textFill>
            <w14:solidFill>
              <w14:srgbClr w14:val="333333"/>
            </w14:solidFill>
          </w14:textFill>
        </w:rPr>
      </w:pPr>
      <w:r>
        <w:rPr>
          <w:rFonts w:ascii="PingFang SC Regular" w:hAnsi="PingFang SC Regular" w:hint="default"/>
          <w:outline w:val="0"/>
          <w:color w:val="333333"/>
          <w:sz w:val="30"/>
          <w:szCs w:val="30"/>
          <w:shd w:val="clear" w:color="auto" w:fill="ffffff"/>
          <w:rtl w:val="0"/>
          <w14:textFill>
            <w14:solidFill>
              <w14:srgbClr w14:val="333333"/>
            </w14:solidFill>
          </w14:textFill>
        </w:rPr>
        <w:t> </w:t>
      </w:r>
    </w:p>
    <w:tbl>
      <w:tblPr>
        <w:tblW w:w="21320"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1695"/>
        <w:gridCol w:w="1884"/>
        <w:gridCol w:w="1783"/>
        <w:gridCol w:w="1506"/>
        <w:gridCol w:w="5212"/>
        <w:gridCol w:w="2152"/>
        <w:gridCol w:w="2124"/>
        <w:gridCol w:w="1699"/>
        <w:gridCol w:w="1600"/>
        <w:gridCol w:w="1505"/>
        <w:gridCol w:w="160"/>
      </w:tblGrid>
      <w:tr>
        <w:tblPrEx>
          <w:shd w:val="clear" w:color="auto" w:fill="auto"/>
        </w:tblPrEx>
        <w:trPr>
          <w:trHeight w:val="427" w:hRule="atLeast"/>
        </w:trPr>
        <w:tc>
          <w:tcPr>
            <w:tcW w:type="dxa" w:w="21160"/>
            <w:gridSpan w:val="1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Semibold" w:hint="eastAsia"/>
                <w:outline w:val="0"/>
                <w:color w:val="333333"/>
                <w:sz w:val="30"/>
                <w:szCs w:val="30"/>
                <w:shd w:val="clear" w:color="auto" w:fill="ffffff"/>
                <w:rtl w:val="0"/>
                <w14:textFill>
                  <w14:solidFill>
                    <w14:srgbClr w14:val="333333"/>
                  </w14:solidFill>
                </w14:textFill>
              </w:rPr>
              <w:t>附表：乐平市（</w:t>
            </w:r>
            <w:r>
              <w:rPr>
                <w:rFonts w:ascii="PingFang SC Semibold" w:hAnsi="PingFang SC Semibold"/>
                <w:outline w:val="0"/>
                <w:color w:val="333333"/>
                <w:sz w:val="30"/>
                <w:szCs w:val="30"/>
                <w:shd w:val="clear" w:color="auto" w:fill="ffffff"/>
                <w:rtl w:val="0"/>
                <w14:textFill>
                  <w14:solidFill>
                    <w14:srgbClr w14:val="333333"/>
                  </w14:solidFill>
                </w14:textFill>
              </w:rPr>
              <w:t>2016-2020</w:t>
            </w:r>
            <w:r>
              <w:rPr>
                <w:rFonts w:eastAsia="PingFang SC Semibold" w:hint="eastAsia"/>
                <w:outline w:val="0"/>
                <w:color w:val="333333"/>
                <w:sz w:val="30"/>
                <w:szCs w:val="30"/>
                <w:shd w:val="clear" w:color="auto" w:fill="ffffff"/>
                <w:rtl w:val="0"/>
                <w14:textFill>
                  <w14:solidFill>
                    <w14:srgbClr w14:val="333333"/>
                  </w14:solidFill>
                </w14:textFill>
              </w:rPr>
              <w:t>）重大项目表</w:t>
            </w:r>
          </w:p>
        </w:tc>
        <w:tc>
          <w:tcPr>
            <w:tcW w:type="dxa" w:w="16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0"/>
              <w:bottom w:type="dxa" w:w="0"/>
              <w:right w:type="dxa" w:w="0"/>
            </w:tcMar>
            <w:vAlign w:val="center"/>
          </w:tcPr>
          <w:p/>
        </w:tc>
      </w:tr>
      <w:tr>
        <w:tblPrEx>
          <w:shd w:val="clear" w:color="auto" w:fill="auto"/>
        </w:tblPrEx>
        <w:trPr>
          <w:trHeight w:val="400" w:hRule="atLeast"/>
        </w:trPr>
        <w:tc>
          <w:tcPr>
            <w:tcW w:type="dxa" w:w="1695"/>
            <w:vMerge w:val="restart"/>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Semibold" w:hint="eastAsia"/>
                <w:outline w:val="0"/>
                <w:color w:val="333333"/>
                <w:sz w:val="30"/>
                <w:szCs w:val="30"/>
                <w:shd w:val="clear" w:color="auto" w:fill="ffffff"/>
                <w:rtl w:val="0"/>
                <w14:textFill>
                  <w14:solidFill>
                    <w14:srgbClr w14:val="333333"/>
                  </w14:solidFill>
                </w14:textFill>
              </w:rPr>
              <w:t>序号</w:t>
            </w:r>
          </w:p>
        </w:tc>
        <w:tc>
          <w:tcPr>
            <w:tcW w:type="dxa" w:w="1883"/>
            <w:vMerge w:val="restart"/>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Semibold" w:hint="eastAsia"/>
                <w:outline w:val="0"/>
                <w:color w:val="333333"/>
                <w:sz w:val="30"/>
                <w:szCs w:val="30"/>
                <w:shd w:val="clear" w:color="auto" w:fill="ffffff"/>
                <w:rtl w:val="0"/>
                <w14:textFill>
                  <w14:solidFill>
                    <w14:srgbClr w14:val="333333"/>
                  </w14:solidFill>
                </w14:textFill>
              </w:rPr>
              <w:t>项目名称</w:t>
            </w:r>
          </w:p>
        </w:tc>
        <w:tc>
          <w:tcPr>
            <w:tcW w:type="dxa" w:w="1783"/>
            <w:vMerge w:val="restart"/>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Semibold" w:hint="eastAsia"/>
                <w:outline w:val="0"/>
                <w:color w:val="333333"/>
                <w:sz w:val="30"/>
                <w:szCs w:val="30"/>
                <w:shd w:val="clear" w:color="auto" w:fill="ffffff"/>
                <w:rtl w:val="0"/>
                <w14:textFill>
                  <w14:solidFill>
                    <w14:srgbClr w14:val="333333"/>
                  </w14:solidFill>
                </w14:textFill>
              </w:rPr>
              <w:t>投资类别</w:t>
            </w:r>
          </w:p>
        </w:tc>
        <w:tc>
          <w:tcPr>
            <w:tcW w:type="dxa" w:w="1505"/>
            <w:vMerge w:val="restart"/>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Semibold" w:hint="eastAsia"/>
                <w:outline w:val="0"/>
                <w:color w:val="333333"/>
                <w:sz w:val="30"/>
                <w:szCs w:val="30"/>
                <w:shd w:val="clear" w:color="auto" w:fill="ffffff"/>
                <w:rtl w:val="0"/>
                <w14:textFill>
                  <w14:solidFill>
                    <w14:srgbClr w14:val="333333"/>
                  </w14:solidFill>
                </w14:textFill>
              </w:rPr>
              <w:t>建设地点</w:t>
            </w:r>
          </w:p>
        </w:tc>
        <w:tc>
          <w:tcPr>
            <w:tcW w:type="dxa" w:w="5212"/>
            <w:vMerge w:val="restart"/>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Semibold" w:hint="eastAsia"/>
                <w:outline w:val="0"/>
                <w:color w:val="333333"/>
                <w:sz w:val="30"/>
                <w:szCs w:val="30"/>
                <w:shd w:val="clear" w:color="auto" w:fill="ffffff"/>
                <w:rtl w:val="0"/>
                <w14:textFill>
                  <w14:solidFill>
                    <w14:srgbClr w14:val="333333"/>
                  </w14:solidFill>
                </w14:textFill>
              </w:rPr>
              <w:t>建设规模及主要建设内容</w:t>
            </w:r>
          </w:p>
        </w:tc>
        <w:tc>
          <w:tcPr>
            <w:tcW w:type="dxa" w:w="2151"/>
            <w:vMerge w:val="restart"/>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Semibold" w:hint="eastAsia"/>
                <w:outline w:val="0"/>
                <w:color w:val="333333"/>
                <w:sz w:val="30"/>
                <w:szCs w:val="30"/>
                <w:shd w:val="clear" w:color="auto" w:fill="ffffff"/>
                <w:rtl w:val="0"/>
                <w14:textFill>
                  <w14:solidFill>
                    <w14:srgbClr w14:val="333333"/>
                  </w14:solidFill>
                </w14:textFill>
              </w:rPr>
              <w:t>规划年限</w:t>
            </w:r>
          </w:p>
        </w:tc>
        <w:tc>
          <w:tcPr>
            <w:tcW w:type="dxa" w:w="2124"/>
            <w:vMerge w:val="restart"/>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Semibold" w:hint="eastAsia"/>
                <w:outline w:val="0"/>
                <w:color w:val="333333"/>
                <w:sz w:val="30"/>
                <w:szCs w:val="30"/>
                <w:shd w:val="clear" w:color="auto" w:fill="ffffff"/>
                <w:rtl w:val="0"/>
                <w14:textFill>
                  <w14:solidFill>
                    <w14:srgbClr w14:val="333333"/>
                  </w14:solidFill>
                </w14:textFill>
              </w:rPr>
              <w:t>项目总投资（亿元）</w:t>
            </w:r>
          </w:p>
        </w:tc>
        <w:tc>
          <w:tcPr>
            <w:tcW w:type="dxa" w:w="1698"/>
            <w:vMerge w:val="restart"/>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Semibold" w:hint="eastAsia"/>
                <w:outline w:val="0"/>
                <w:color w:val="333333"/>
                <w:sz w:val="30"/>
                <w:szCs w:val="30"/>
                <w:shd w:val="clear" w:color="auto" w:fill="ffffff"/>
                <w:rtl w:val="0"/>
                <w14:textFill>
                  <w14:solidFill>
                    <w14:srgbClr w14:val="333333"/>
                  </w14:solidFill>
                </w14:textFill>
              </w:rPr>
              <w:t>项目法人（或主管部门）</w:t>
            </w:r>
          </w:p>
        </w:tc>
        <w:tc>
          <w:tcPr>
            <w:tcW w:type="dxa" w:w="1599"/>
            <w:vMerge w:val="restart"/>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Semibold" w:hint="eastAsia"/>
                <w:outline w:val="0"/>
                <w:color w:val="333333"/>
                <w:sz w:val="30"/>
                <w:szCs w:val="30"/>
                <w:shd w:val="clear" w:color="auto" w:fill="ffffff"/>
                <w:rtl w:val="0"/>
                <w14:textFill>
                  <w14:solidFill>
                    <w14:srgbClr w14:val="333333"/>
                  </w14:solidFill>
                </w14:textFill>
              </w:rPr>
              <w:t>项目建设性质</w:t>
            </w:r>
          </w:p>
        </w:tc>
        <w:tc>
          <w:tcPr>
            <w:tcW w:type="dxa" w:w="1505"/>
            <w:vMerge w:val="restart"/>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Semibold" w:hint="eastAsia"/>
                <w:outline w:val="0"/>
                <w:color w:val="333333"/>
                <w:sz w:val="30"/>
                <w:szCs w:val="30"/>
                <w:shd w:val="clear" w:color="auto" w:fill="ffffff"/>
                <w:rtl w:val="0"/>
                <w14:textFill>
                  <w14:solidFill>
                    <w14:srgbClr w14:val="333333"/>
                  </w14:solidFill>
                </w14:textFill>
              </w:rPr>
              <w:t>备注</w:t>
            </w:r>
          </w:p>
        </w:tc>
        <w:tc>
          <w:tcPr>
            <w:tcW w:type="dxa" w:w="16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0"/>
              <w:bottom w:type="dxa" w:w="0"/>
              <w:right w:type="dxa" w:w="0"/>
            </w:tcMar>
            <w:vAlign w:val="center"/>
          </w:tcPr>
          <w:p/>
        </w:tc>
      </w:tr>
      <w:tr>
        <w:tblPrEx>
          <w:shd w:val="clear" w:color="auto" w:fill="auto"/>
        </w:tblPrEx>
        <w:trPr>
          <w:trHeight w:val="6027" w:hRule="atLeast"/>
        </w:trPr>
        <w:tc>
          <w:tcPr>
            <w:tcW w:type="dxa" w:w="1695"/>
            <w:vMerge w:val="continue"/>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Pr>
          <w:p/>
        </w:tc>
        <w:tc>
          <w:tcPr>
            <w:tcW w:type="dxa" w:w="1883"/>
            <w:vMerge w:val="continue"/>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Pr>
          <w:p/>
        </w:tc>
        <w:tc>
          <w:tcPr>
            <w:tcW w:type="dxa" w:w="1783"/>
            <w:vMerge w:val="continue"/>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Pr>
          <w:p/>
        </w:tc>
        <w:tc>
          <w:tcPr>
            <w:tcW w:type="dxa" w:w="1505"/>
            <w:vMerge w:val="continue"/>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Pr>
          <w:p/>
        </w:tc>
        <w:tc>
          <w:tcPr>
            <w:tcW w:type="dxa" w:w="5212"/>
            <w:vMerge w:val="continue"/>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Pr>
          <w:p/>
        </w:tc>
        <w:tc>
          <w:tcPr>
            <w:tcW w:type="dxa" w:w="2151"/>
            <w:vMerge w:val="continue"/>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Pr>
          <w:p/>
        </w:tc>
        <w:tc>
          <w:tcPr>
            <w:tcW w:type="dxa" w:w="2124"/>
            <w:vMerge w:val="continue"/>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Pr>
          <w:p/>
        </w:tc>
        <w:tc>
          <w:tcPr>
            <w:tcW w:type="dxa" w:w="1698"/>
            <w:vMerge w:val="continue"/>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Pr>
          <w:p/>
        </w:tc>
        <w:tc>
          <w:tcPr>
            <w:tcW w:type="dxa" w:w="1599"/>
            <w:vMerge w:val="continue"/>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Pr>
          <w:p/>
        </w:tc>
        <w:tc>
          <w:tcPr>
            <w:tcW w:type="dxa" w:w="1505"/>
            <w:vMerge w:val="continue"/>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Pr>
          <w:p/>
        </w:tc>
        <w:tc>
          <w:tcPr>
            <w:tcW w:type="dxa" w:w="16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0"/>
              <w:bottom w:type="dxa" w:w="0"/>
              <w:right w:type="dxa" w:w="0"/>
            </w:tcMar>
            <w:vAlign w:val="center"/>
          </w:tcPr>
          <w:p/>
        </w:tc>
      </w:tr>
      <w:tr>
        <w:tblPrEx>
          <w:shd w:val="clear" w:color="auto" w:fill="auto"/>
        </w:tblPrEx>
        <w:trPr>
          <w:trHeight w:val="427" w:hRule="atLeast"/>
        </w:trPr>
        <w:tc>
          <w:tcPr>
            <w:tcW w:type="dxa" w:w="21160"/>
            <w:gridSpan w:val="1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left"/>
              <w:rPr>
                <w:rtl w:val="0"/>
              </w:rPr>
            </w:pPr>
            <w:r>
              <w:rPr>
                <w:rFonts w:eastAsia="PingFang SC Semibold" w:hint="eastAsia"/>
                <w:outline w:val="0"/>
                <w:color w:val="333333"/>
                <w:sz w:val="30"/>
                <w:szCs w:val="30"/>
                <w:shd w:val="clear" w:color="auto" w:fill="ffffff"/>
                <w:rtl w:val="0"/>
                <w14:textFill>
                  <w14:solidFill>
                    <w14:srgbClr w14:val="333333"/>
                  </w14:solidFill>
                </w14:textFill>
              </w:rPr>
              <w:t>总计（</w:t>
            </w:r>
            <w:r>
              <w:rPr>
                <w:rFonts w:ascii="PingFang SC Semibold" w:hAnsi="PingFang SC Semibold"/>
                <w:outline w:val="0"/>
                <w:color w:val="333333"/>
                <w:sz w:val="30"/>
                <w:szCs w:val="30"/>
                <w:shd w:val="clear" w:color="auto" w:fill="ffffff"/>
                <w:rtl w:val="0"/>
                <w14:textFill>
                  <w14:solidFill>
                    <w14:srgbClr w14:val="333333"/>
                  </w14:solidFill>
                </w14:textFill>
              </w:rPr>
              <w:t>109</w:t>
            </w:r>
            <w:r>
              <w:rPr>
                <w:rFonts w:eastAsia="PingFang SC Semibold" w:hint="eastAsia"/>
                <w:outline w:val="0"/>
                <w:color w:val="333333"/>
                <w:sz w:val="30"/>
                <w:szCs w:val="30"/>
                <w:shd w:val="clear" w:color="auto" w:fill="ffffff"/>
                <w:rtl w:val="0"/>
                <w14:textFill>
                  <w14:solidFill>
                    <w14:srgbClr w14:val="333333"/>
                  </w14:solidFill>
                </w14:textFill>
              </w:rPr>
              <w:t>个）</w:t>
            </w:r>
          </w:p>
        </w:tc>
        <w:tc>
          <w:tcPr>
            <w:tcW w:type="dxa" w:w="16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0"/>
              <w:bottom w:type="dxa" w:w="0"/>
              <w:right w:type="dxa" w:w="0"/>
            </w:tcMar>
            <w:vAlign w:val="center"/>
          </w:tcPr>
          <w:p/>
        </w:tc>
      </w:tr>
      <w:tr>
        <w:tblPrEx>
          <w:shd w:val="clear" w:color="auto" w:fill="auto"/>
        </w:tblPrEx>
        <w:trPr>
          <w:trHeight w:val="427" w:hRule="atLeast"/>
        </w:trPr>
        <w:tc>
          <w:tcPr>
            <w:tcW w:type="dxa" w:w="21160"/>
            <w:gridSpan w:val="1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left"/>
              <w:rPr>
                <w:rtl w:val="0"/>
              </w:rPr>
            </w:pPr>
            <w:r>
              <w:rPr>
                <w:rFonts w:eastAsia="PingFang SC Semibold" w:hint="eastAsia"/>
                <w:outline w:val="0"/>
                <w:color w:val="333333"/>
                <w:sz w:val="30"/>
                <w:szCs w:val="30"/>
                <w:shd w:val="clear" w:color="auto" w:fill="ffffff"/>
                <w:rtl w:val="0"/>
                <w14:textFill>
                  <w14:solidFill>
                    <w14:srgbClr w14:val="333333"/>
                  </w14:solidFill>
                </w14:textFill>
              </w:rPr>
              <w:t>一、工业产业升级及园区基地建设项目</w:t>
            </w:r>
            <w:r>
              <w:rPr>
                <w:rFonts w:ascii="PingFang SC Semibold" w:hAnsi="PingFang SC Semibold"/>
                <w:outline w:val="0"/>
                <w:color w:val="333333"/>
                <w:sz w:val="30"/>
                <w:szCs w:val="30"/>
                <w:shd w:val="clear" w:color="auto" w:fill="ffffff"/>
                <w:rtl w:val="0"/>
                <w14:textFill>
                  <w14:solidFill>
                    <w14:srgbClr w14:val="333333"/>
                  </w14:solidFill>
                </w14:textFill>
              </w:rPr>
              <w:t>(</w:t>
            </w:r>
            <w:r>
              <w:rPr>
                <w:rFonts w:eastAsia="PingFang SC Semibold" w:hint="eastAsia"/>
                <w:outline w:val="0"/>
                <w:color w:val="333333"/>
                <w:sz w:val="30"/>
                <w:szCs w:val="30"/>
                <w:shd w:val="clear" w:color="auto" w:fill="ffffff"/>
                <w:rtl w:val="0"/>
                <w14:textFill>
                  <w14:solidFill>
                    <w14:srgbClr w14:val="333333"/>
                  </w14:solidFill>
                </w14:textFill>
              </w:rPr>
              <w:t>共</w:t>
            </w:r>
            <w:r>
              <w:rPr>
                <w:rFonts w:ascii="PingFang SC Semibold" w:hAnsi="PingFang SC Semibold"/>
                <w:outline w:val="0"/>
                <w:color w:val="333333"/>
                <w:sz w:val="30"/>
                <w:szCs w:val="30"/>
                <w:shd w:val="clear" w:color="auto" w:fill="ffffff"/>
                <w:rtl w:val="0"/>
                <w14:textFill>
                  <w14:solidFill>
                    <w14:srgbClr w14:val="333333"/>
                  </w14:solidFill>
                </w14:textFill>
              </w:rPr>
              <w:t>15</w:t>
            </w:r>
            <w:r>
              <w:rPr>
                <w:rFonts w:eastAsia="PingFang SC Semibold" w:hint="eastAsia"/>
                <w:outline w:val="0"/>
                <w:color w:val="333333"/>
                <w:sz w:val="30"/>
                <w:szCs w:val="30"/>
                <w:shd w:val="clear" w:color="auto" w:fill="ffffff"/>
                <w:rtl w:val="0"/>
                <w14:textFill>
                  <w14:solidFill>
                    <w14:srgbClr w14:val="333333"/>
                  </w14:solidFill>
                </w14:textFill>
              </w:rPr>
              <w:t>个）</w:t>
            </w:r>
          </w:p>
        </w:tc>
        <w:tc>
          <w:tcPr>
            <w:tcW w:type="dxa" w:w="16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0"/>
              <w:bottom w:type="dxa" w:w="0"/>
              <w:right w:type="dxa" w:w="0"/>
            </w:tcMar>
            <w:vAlign w:val="center"/>
          </w:tcPr>
          <w:p/>
        </w:tc>
      </w:tr>
      <w:tr>
        <w:tblPrEx>
          <w:shd w:val="clear" w:color="auto" w:fill="auto"/>
        </w:tblPrEx>
        <w:trPr>
          <w:trHeight w:val="6427" w:hRule="atLeast"/>
        </w:trPr>
        <w:tc>
          <w:tcPr>
            <w:tcW w:type="dxa" w:w="169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keepNext w:val="0"/>
              <w:keepLines w:val="0"/>
              <w:pageBreakBefore w:val="0"/>
              <w:widowControl w:val="1"/>
              <w:shd w:val="clear" w:color="auto" w:fill="auto"/>
              <w:suppressAutoHyphens w:val="0"/>
              <w:bidi w:val="0"/>
              <w:spacing w:before="0" w:after="0" w:line="600" w:lineRule="atLeast"/>
              <w:ind w:left="0" w:right="0" w:firstLine="600"/>
              <w:jc w:val="right"/>
              <w:outlineLvl w:val="9"/>
              <w:rPr>
                <w:rtl w:val="0"/>
              </w:rPr>
            </w:pPr>
            <w:r>
              <w:rPr>
                <w:rFonts w:ascii="PingFang SC Regular" w:cs="Arial Unicode MS" w:hAnsi="PingFang SC Regular" w:eastAsia="Arial Unicode MS"/>
                <w:b w:val="0"/>
                <w:bCs w:val="0"/>
                <w:i w:val="0"/>
                <w:iCs w:val="0"/>
                <w:caps w:val="0"/>
                <w:smallCaps w:val="0"/>
                <w:strike w:val="0"/>
                <w:dstrike w:val="0"/>
                <w:outline w:val="0"/>
                <w:color w:val="333333"/>
                <w:spacing w:val="0"/>
                <w:kern w:val="0"/>
                <w:position w:val="0"/>
                <w:sz w:val="30"/>
                <w:szCs w:val="30"/>
                <w:u w:val="none"/>
                <w:shd w:val="clear" w:color="auto" w:fill="ffffff"/>
                <w:vertAlign w:val="baseline"/>
                <w:rtl w:val="0"/>
                <w14:textOutline>
                  <w14:noFill/>
                </w14:textOutline>
                <w14:textFill>
                  <w14:solidFill>
                    <w14:srgbClr w14:val="333333"/>
                  </w14:solidFill>
                </w14:textFill>
              </w:rPr>
              <w:t>1</w:t>
            </w:r>
          </w:p>
        </w:tc>
        <w:tc>
          <w:tcPr>
            <w:tcW w:type="dxa" w:w="188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金龙化工扩产及热电联产</w:t>
            </w:r>
          </w:p>
        </w:tc>
        <w:tc>
          <w:tcPr>
            <w:tcW w:type="dxa" w:w="178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企业</w:t>
            </w:r>
          </w:p>
        </w:tc>
        <w:tc>
          <w:tcPr>
            <w:tcW w:type="dxa" w:w="150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乐平市</w:t>
            </w:r>
          </w:p>
        </w:tc>
        <w:tc>
          <w:tcPr>
            <w:tcW w:type="dxa" w:w="521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left"/>
              <w:rPr>
                <w:rtl w:val="0"/>
              </w:rPr>
            </w:pPr>
            <w:r>
              <w:rPr>
                <w:rFonts w:eastAsia="PingFang SC Regular" w:hint="eastAsia"/>
                <w:outline w:val="0"/>
                <w:color w:val="333333"/>
                <w:sz w:val="30"/>
                <w:szCs w:val="30"/>
                <w:shd w:val="clear" w:color="auto" w:fill="ffffff"/>
                <w:rtl w:val="0"/>
                <w14:textFill>
                  <w14:solidFill>
                    <w14:srgbClr w14:val="333333"/>
                  </w14:solidFill>
                </w14:textFill>
              </w:rPr>
              <w:t>新建</w:t>
            </w:r>
            <w:r>
              <w:rPr>
                <w:rFonts w:ascii="PingFang SC Regular" w:hAnsi="PingFang SC Regular"/>
                <w:outline w:val="0"/>
                <w:color w:val="333333"/>
                <w:sz w:val="30"/>
                <w:szCs w:val="30"/>
                <w:shd w:val="clear" w:color="auto" w:fill="ffffff"/>
                <w:rtl w:val="0"/>
                <w14:textFill>
                  <w14:solidFill>
                    <w14:srgbClr w14:val="333333"/>
                  </w14:solidFill>
                </w14:textFill>
              </w:rPr>
              <w:t>2</w:t>
            </w:r>
            <w:r>
              <w:rPr>
                <w:rFonts w:eastAsia="PingFang SC Regular" w:hint="eastAsia"/>
                <w:outline w:val="0"/>
                <w:color w:val="333333"/>
                <w:sz w:val="30"/>
                <w:szCs w:val="30"/>
                <w:shd w:val="clear" w:color="auto" w:fill="ffffff"/>
                <w:rtl w:val="0"/>
                <w14:textFill>
                  <w14:solidFill>
                    <w14:srgbClr w14:val="333333"/>
                  </w14:solidFill>
                </w14:textFill>
              </w:rPr>
              <w:t>台</w:t>
            </w:r>
            <w:r>
              <w:rPr>
                <w:rFonts w:ascii="PingFang SC Regular" w:hAnsi="PingFang SC Regular"/>
                <w:outline w:val="0"/>
                <w:color w:val="333333"/>
                <w:sz w:val="30"/>
                <w:szCs w:val="30"/>
                <w:shd w:val="clear" w:color="auto" w:fill="ffffff"/>
                <w:rtl w:val="0"/>
                <w14:textFill>
                  <w14:solidFill>
                    <w14:srgbClr w14:val="333333"/>
                  </w14:solidFill>
                </w14:textFill>
              </w:rPr>
              <w:t>130t/h</w:t>
            </w:r>
            <w:r>
              <w:rPr>
                <w:rFonts w:eastAsia="PingFang SC Regular" w:hint="eastAsia"/>
                <w:outline w:val="0"/>
                <w:color w:val="333333"/>
                <w:sz w:val="30"/>
                <w:szCs w:val="30"/>
                <w:shd w:val="clear" w:color="auto" w:fill="ffffff"/>
                <w:rtl w:val="0"/>
                <w14:textFill>
                  <w14:solidFill>
                    <w14:srgbClr w14:val="333333"/>
                  </w14:solidFill>
                </w14:textFill>
              </w:rPr>
              <w:t>循环流化床锅炉和</w:t>
            </w:r>
            <w:r>
              <w:rPr>
                <w:rFonts w:ascii="PingFang SC Regular" w:hAnsi="PingFang SC Regular"/>
                <w:outline w:val="0"/>
                <w:color w:val="333333"/>
                <w:sz w:val="30"/>
                <w:szCs w:val="30"/>
                <w:shd w:val="clear" w:color="auto" w:fill="ffffff"/>
                <w:rtl w:val="0"/>
                <w14:textFill>
                  <w14:solidFill>
                    <w14:srgbClr w14:val="333333"/>
                  </w14:solidFill>
                </w14:textFill>
              </w:rPr>
              <w:t>1</w:t>
            </w:r>
            <w:r>
              <w:rPr>
                <w:rFonts w:eastAsia="PingFang SC Regular" w:hint="eastAsia"/>
                <w:outline w:val="0"/>
                <w:color w:val="333333"/>
                <w:sz w:val="30"/>
                <w:szCs w:val="30"/>
                <w:shd w:val="clear" w:color="auto" w:fill="ffffff"/>
                <w:rtl w:val="0"/>
                <w14:textFill>
                  <w14:solidFill>
                    <w14:srgbClr w14:val="333333"/>
                  </w14:solidFill>
                </w14:textFill>
              </w:rPr>
              <w:t>台</w:t>
            </w:r>
            <w:r>
              <w:rPr>
                <w:rFonts w:ascii="PingFang SC Regular" w:hAnsi="PingFang SC Regular"/>
                <w:outline w:val="0"/>
                <w:color w:val="333333"/>
                <w:sz w:val="30"/>
                <w:szCs w:val="30"/>
                <w:shd w:val="clear" w:color="auto" w:fill="ffffff"/>
                <w:rtl w:val="0"/>
                <w14:textFill>
                  <w14:solidFill>
                    <w14:srgbClr w14:val="333333"/>
                  </w14:solidFill>
                </w14:textFill>
              </w:rPr>
              <w:t>25mw</w:t>
            </w:r>
            <w:r>
              <w:rPr>
                <w:rFonts w:eastAsia="PingFang SC Regular" w:hint="eastAsia"/>
                <w:outline w:val="0"/>
                <w:color w:val="333333"/>
                <w:sz w:val="30"/>
                <w:szCs w:val="30"/>
                <w:shd w:val="clear" w:color="auto" w:fill="ffffff"/>
                <w:rtl w:val="0"/>
                <w14:textFill>
                  <w14:solidFill>
                    <w14:srgbClr w14:val="333333"/>
                  </w14:solidFill>
                </w14:textFill>
              </w:rPr>
              <w:t>背压式汽轮发电机组。</w:t>
            </w:r>
          </w:p>
        </w:tc>
        <w:tc>
          <w:tcPr>
            <w:tcW w:type="dxa" w:w="215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ascii="PingFang SC Regular" w:hAnsi="PingFang SC Regular"/>
                <w:outline w:val="0"/>
                <w:color w:val="333333"/>
                <w:sz w:val="30"/>
                <w:szCs w:val="30"/>
                <w:shd w:val="clear" w:color="auto" w:fill="ffffff"/>
                <w:rtl w:val="0"/>
                <w14:textFill>
                  <w14:solidFill>
                    <w14:srgbClr w14:val="333333"/>
                  </w14:solidFill>
                </w14:textFill>
              </w:rPr>
              <w:t>2016-2018</w:t>
            </w:r>
          </w:p>
        </w:tc>
        <w:tc>
          <w:tcPr>
            <w:tcW w:type="dxa" w:w="212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keepNext w:val="0"/>
              <w:keepLines w:val="0"/>
              <w:pageBreakBefore w:val="0"/>
              <w:widowControl w:val="1"/>
              <w:shd w:val="clear" w:color="auto" w:fill="auto"/>
              <w:suppressAutoHyphens w:val="0"/>
              <w:bidi w:val="0"/>
              <w:spacing w:before="0" w:after="0" w:line="600" w:lineRule="atLeast"/>
              <w:ind w:left="0" w:right="0" w:firstLine="600"/>
              <w:jc w:val="right"/>
              <w:outlineLvl w:val="9"/>
              <w:rPr>
                <w:rtl w:val="0"/>
              </w:rPr>
            </w:pPr>
            <w:r>
              <w:rPr>
                <w:rFonts w:ascii="PingFang SC Regular" w:cs="Arial Unicode MS" w:hAnsi="PingFang SC Regular" w:eastAsia="Arial Unicode MS"/>
                <w:b w:val="0"/>
                <w:bCs w:val="0"/>
                <w:i w:val="0"/>
                <w:iCs w:val="0"/>
                <w:caps w:val="0"/>
                <w:smallCaps w:val="0"/>
                <w:strike w:val="0"/>
                <w:dstrike w:val="0"/>
                <w:outline w:val="0"/>
                <w:color w:val="333333"/>
                <w:spacing w:val="0"/>
                <w:kern w:val="0"/>
                <w:position w:val="0"/>
                <w:sz w:val="30"/>
                <w:szCs w:val="30"/>
                <w:u w:val="none"/>
                <w:shd w:val="clear" w:color="auto" w:fill="ffffff"/>
                <w:vertAlign w:val="baseline"/>
                <w:rtl w:val="0"/>
                <w14:textOutline>
                  <w14:noFill/>
                </w14:textOutline>
                <w14:textFill>
                  <w14:solidFill>
                    <w14:srgbClr w14:val="333333"/>
                  </w14:solidFill>
                </w14:textFill>
              </w:rPr>
              <w:t>3.55</w:t>
            </w:r>
          </w:p>
        </w:tc>
        <w:tc>
          <w:tcPr>
            <w:tcW w:type="dxa" w:w="169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江西金龙化工有限公司</w:t>
            </w:r>
          </w:p>
        </w:tc>
        <w:tc>
          <w:tcPr>
            <w:tcW w:type="dxa" w:w="159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新建</w:t>
            </w:r>
          </w:p>
        </w:tc>
        <w:tc>
          <w:tcPr>
            <w:tcW w:type="dxa" w:w="150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tc>
        <w:tc>
          <w:tcPr>
            <w:tcW w:type="dxa" w:w="16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0"/>
              <w:bottom w:type="dxa" w:w="0"/>
              <w:right w:type="dxa" w:w="0"/>
            </w:tcMar>
            <w:vAlign w:val="center"/>
          </w:tcPr>
          <w:p/>
        </w:tc>
      </w:tr>
      <w:tr>
        <w:tblPrEx>
          <w:shd w:val="clear" w:color="auto" w:fill="auto"/>
        </w:tblPrEx>
        <w:trPr>
          <w:trHeight w:val="7627" w:hRule="atLeast"/>
        </w:trPr>
        <w:tc>
          <w:tcPr>
            <w:tcW w:type="dxa" w:w="169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keepNext w:val="0"/>
              <w:keepLines w:val="0"/>
              <w:pageBreakBefore w:val="0"/>
              <w:widowControl w:val="1"/>
              <w:shd w:val="clear" w:color="auto" w:fill="auto"/>
              <w:suppressAutoHyphens w:val="0"/>
              <w:bidi w:val="0"/>
              <w:spacing w:before="0" w:after="0" w:line="600" w:lineRule="atLeast"/>
              <w:ind w:left="0" w:right="0" w:firstLine="600"/>
              <w:jc w:val="right"/>
              <w:outlineLvl w:val="9"/>
              <w:rPr>
                <w:rtl w:val="0"/>
              </w:rPr>
            </w:pPr>
            <w:r>
              <w:rPr>
                <w:rFonts w:ascii="PingFang SC Regular" w:cs="Arial Unicode MS" w:hAnsi="PingFang SC Regular" w:eastAsia="Arial Unicode MS"/>
                <w:b w:val="0"/>
                <w:bCs w:val="0"/>
                <w:i w:val="0"/>
                <w:iCs w:val="0"/>
                <w:caps w:val="0"/>
                <w:smallCaps w:val="0"/>
                <w:strike w:val="0"/>
                <w:dstrike w:val="0"/>
                <w:outline w:val="0"/>
                <w:color w:val="333333"/>
                <w:spacing w:val="0"/>
                <w:kern w:val="0"/>
                <w:position w:val="0"/>
                <w:sz w:val="30"/>
                <w:szCs w:val="30"/>
                <w:u w:val="none"/>
                <w:shd w:val="clear" w:color="auto" w:fill="ffffff"/>
                <w:vertAlign w:val="baseline"/>
                <w:rtl w:val="0"/>
                <w14:textOutline>
                  <w14:noFill/>
                </w14:textOutline>
                <w14:textFill>
                  <w14:solidFill>
                    <w14:srgbClr w14:val="333333"/>
                  </w14:solidFill>
                </w14:textFill>
              </w:rPr>
              <w:t>2</w:t>
            </w:r>
          </w:p>
        </w:tc>
        <w:tc>
          <w:tcPr>
            <w:tcW w:type="dxa" w:w="188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恒盛化工扩产续建</w:t>
            </w:r>
          </w:p>
        </w:tc>
        <w:tc>
          <w:tcPr>
            <w:tcW w:type="dxa" w:w="178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企业</w:t>
            </w:r>
          </w:p>
        </w:tc>
        <w:tc>
          <w:tcPr>
            <w:tcW w:type="dxa" w:w="150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乐平市</w:t>
            </w:r>
          </w:p>
        </w:tc>
        <w:tc>
          <w:tcPr>
            <w:tcW w:type="dxa" w:w="521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left"/>
              <w:rPr>
                <w:rtl w:val="0"/>
              </w:rPr>
            </w:pPr>
            <w:r>
              <w:rPr>
                <w:rFonts w:eastAsia="PingFang SC Regular" w:hint="eastAsia"/>
                <w:outline w:val="0"/>
                <w:color w:val="333333"/>
                <w:sz w:val="30"/>
                <w:szCs w:val="30"/>
                <w:shd w:val="clear" w:color="auto" w:fill="ffffff"/>
                <w:rtl w:val="0"/>
                <w14:textFill>
                  <w14:solidFill>
                    <w14:srgbClr w14:val="333333"/>
                  </w14:solidFill>
                </w14:textFill>
              </w:rPr>
              <w:t>到</w:t>
            </w:r>
            <w:r>
              <w:rPr>
                <w:rFonts w:ascii="PingFang SC Regular" w:hAnsi="PingFang SC Regular"/>
                <w:outline w:val="0"/>
                <w:color w:val="333333"/>
                <w:sz w:val="30"/>
                <w:szCs w:val="30"/>
                <w:shd w:val="clear" w:color="auto" w:fill="ffffff"/>
                <w:rtl w:val="0"/>
                <w14:textFill>
                  <w14:solidFill>
                    <w14:srgbClr w14:val="333333"/>
                  </w14:solidFill>
                </w14:textFill>
              </w:rPr>
              <w:t>2020</w:t>
            </w:r>
            <w:r>
              <w:rPr>
                <w:rFonts w:eastAsia="PingFang SC Regular" w:hint="eastAsia"/>
                <w:outline w:val="0"/>
                <w:color w:val="333333"/>
                <w:sz w:val="30"/>
                <w:szCs w:val="30"/>
                <w:shd w:val="clear" w:color="auto" w:fill="ffffff"/>
                <w:rtl w:val="0"/>
                <w14:textFill>
                  <w14:solidFill>
                    <w14:srgbClr w14:val="333333"/>
                  </w14:solidFill>
                </w14:textFill>
              </w:rPr>
              <w:t>年，年产</w:t>
            </w:r>
            <w:r>
              <w:rPr>
                <w:rFonts w:ascii="PingFang SC Regular" w:hAnsi="PingFang SC Regular"/>
                <w:outline w:val="0"/>
                <w:color w:val="333333"/>
                <w:sz w:val="30"/>
                <w:szCs w:val="30"/>
                <w:shd w:val="clear" w:color="auto" w:fill="ffffff"/>
                <w:rtl w:val="0"/>
                <w14:textFill>
                  <w14:solidFill>
                    <w14:srgbClr w14:val="333333"/>
                  </w14:solidFill>
                </w14:textFill>
              </w:rPr>
              <w:t>10</w:t>
            </w:r>
            <w:r>
              <w:rPr>
                <w:rFonts w:eastAsia="PingFang SC Regular" w:hint="eastAsia"/>
                <w:outline w:val="0"/>
                <w:color w:val="333333"/>
                <w:sz w:val="30"/>
                <w:szCs w:val="30"/>
                <w:shd w:val="clear" w:color="auto" w:fill="ffffff"/>
                <w:rtl w:val="0"/>
                <w14:textFill>
                  <w14:solidFill>
                    <w14:srgbClr w14:val="333333"/>
                  </w14:solidFill>
                </w14:textFill>
              </w:rPr>
              <w:t>万吨天然脂肪醇、年产</w:t>
            </w:r>
            <w:r>
              <w:rPr>
                <w:rFonts w:ascii="PingFang SC Regular" w:hAnsi="PingFang SC Regular"/>
                <w:outline w:val="0"/>
                <w:color w:val="333333"/>
                <w:sz w:val="30"/>
                <w:szCs w:val="30"/>
                <w:shd w:val="clear" w:color="auto" w:fill="ffffff"/>
                <w:rtl w:val="0"/>
                <w14:textFill>
                  <w14:solidFill>
                    <w14:srgbClr w14:val="333333"/>
                  </w14:solidFill>
                </w14:textFill>
              </w:rPr>
              <w:t>10</w:t>
            </w:r>
            <w:r>
              <w:rPr>
                <w:rFonts w:eastAsia="PingFang SC Regular" w:hint="eastAsia"/>
                <w:outline w:val="0"/>
                <w:color w:val="333333"/>
                <w:sz w:val="30"/>
                <w:szCs w:val="30"/>
                <w:shd w:val="clear" w:color="auto" w:fill="ffffff"/>
                <w:rtl w:val="0"/>
                <w14:textFill>
                  <w14:solidFill>
                    <w14:srgbClr w14:val="333333"/>
                  </w14:solidFill>
                </w14:textFill>
              </w:rPr>
              <w:t>万皂粒、年产</w:t>
            </w:r>
            <w:r>
              <w:rPr>
                <w:rFonts w:ascii="PingFang SC Regular" w:hAnsi="PingFang SC Regular"/>
                <w:outline w:val="0"/>
                <w:color w:val="333333"/>
                <w:sz w:val="30"/>
                <w:szCs w:val="30"/>
                <w:shd w:val="clear" w:color="auto" w:fill="ffffff"/>
                <w:rtl w:val="0"/>
                <w14:textFill>
                  <w14:solidFill>
                    <w14:srgbClr w14:val="333333"/>
                  </w14:solidFill>
                </w14:textFill>
              </w:rPr>
              <w:t>4</w:t>
            </w:r>
            <w:r>
              <w:rPr>
                <w:rFonts w:eastAsia="PingFang SC Regular" w:hint="eastAsia"/>
                <w:outline w:val="0"/>
                <w:color w:val="333333"/>
                <w:sz w:val="30"/>
                <w:szCs w:val="30"/>
                <w:shd w:val="clear" w:color="auto" w:fill="ffffff"/>
                <w:rtl w:val="0"/>
                <w14:textFill>
                  <w14:solidFill>
                    <w14:srgbClr w14:val="333333"/>
                  </w14:solidFill>
                </w14:textFill>
              </w:rPr>
              <w:t>万吨增塑剂环氧甲酯、年产</w:t>
            </w:r>
            <w:r>
              <w:rPr>
                <w:rFonts w:ascii="PingFang SC Regular" w:hAnsi="PingFang SC Regular"/>
                <w:outline w:val="0"/>
                <w:color w:val="333333"/>
                <w:sz w:val="30"/>
                <w:szCs w:val="30"/>
                <w:shd w:val="clear" w:color="auto" w:fill="ffffff"/>
                <w:rtl w:val="0"/>
                <w14:textFill>
                  <w14:solidFill>
                    <w14:srgbClr w14:val="333333"/>
                  </w14:solidFill>
                </w14:textFill>
              </w:rPr>
              <w:t>2</w:t>
            </w:r>
            <w:r>
              <w:rPr>
                <w:rFonts w:eastAsia="PingFang SC Regular" w:hint="eastAsia"/>
                <w:outline w:val="0"/>
                <w:color w:val="333333"/>
                <w:sz w:val="30"/>
                <w:szCs w:val="30"/>
                <w:shd w:val="clear" w:color="auto" w:fill="ffffff"/>
                <w:rtl w:val="0"/>
                <w14:textFill>
                  <w14:solidFill>
                    <w14:srgbClr w14:val="333333"/>
                  </w14:solidFill>
                </w14:textFill>
              </w:rPr>
              <w:t>万吨增塑剂</w:t>
            </w:r>
            <w:r>
              <w:rPr>
                <w:rFonts w:ascii="PingFang SC Regular" w:hAnsi="PingFang SC Regular"/>
                <w:outline w:val="0"/>
                <w:color w:val="333333"/>
                <w:sz w:val="30"/>
                <w:szCs w:val="30"/>
                <w:shd w:val="clear" w:color="auto" w:fill="ffffff"/>
                <w:rtl w:val="0"/>
                <w14:textFill>
                  <w14:solidFill>
                    <w14:srgbClr w14:val="333333"/>
                  </w14:solidFill>
                </w14:textFill>
              </w:rPr>
              <w:t>810</w:t>
            </w:r>
            <w:r>
              <w:rPr>
                <w:rFonts w:eastAsia="PingFang SC Regular" w:hint="eastAsia"/>
                <w:outline w:val="0"/>
                <w:color w:val="333333"/>
                <w:sz w:val="30"/>
                <w:szCs w:val="30"/>
                <w:shd w:val="clear" w:color="auto" w:fill="ffffff"/>
                <w:rtl w:val="0"/>
                <w14:textFill>
                  <w14:solidFill>
                    <w14:srgbClr w14:val="333333"/>
                  </w14:solidFill>
                </w14:textFill>
              </w:rPr>
              <w:t>酯和年产</w:t>
            </w:r>
            <w:r>
              <w:rPr>
                <w:rFonts w:ascii="PingFang SC Regular" w:hAnsi="PingFang SC Regular"/>
                <w:outline w:val="0"/>
                <w:color w:val="333333"/>
                <w:sz w:val="30"/>
                <w:szCs w:val="30"/>
                <w:shd w:val="clear" w:color="auto" w:fill="ffffff"/>
                <w:rtl w:val="0"/>
                <w14:textFill>
                  <w14:solidFill>
                    <w14:srgbClr w14:val="333333"/>
                  </w14:solidFill>
                </w14:textFill>
              </w:rPr>
              <w:t>1</w:t>
            </w:r>
            <w:r>
              <w:rPr>
                <w:rFonts w:eastAsia="PingFang SC Regular" w:hint="eastAsia"/>
                <w:outline w:val="0"/>
                <w:color w:val="333333"/>
                <w:sz w:val="30"/>
                <w:szCs w:val="30"/>
                <w:shd w:val="clear" w:color="auto" w:fill="ffffff"/>
                <w:rtl w:val="0"/>
                <w14:textFill>
                  <w14:solidFill>
                    <w14:srgbClr w14:val="333333"/>
                  </w14:solidFill>
                </w14:textFill>
              </w:rPr>
              <w:t>万吨的甘油，形成年产</w:t>
            </w:r>
            <w:r>
              <w:rPr>
                <w:rFonts w:ascii="PingFang SC Regular" w:hAnsi="PingFang SC Regular"/>
                <w:outline w:val="0"/>
                <w:color w:val="333333"/>
                <w:sz w:val="30"/>
                <w:szCs w:val="30"/>
                <w:shd w:val="clear" w:color="auto" w:fill="ffffff"/>
                <w:rtl w:val="0"/>
                <w14:textFill>
                  <w14:solidFill>
                    <w14:srgbClr w14:val="333333"/>
                  </w14:solidFill>
                </w14:textFill>
              </w:rPr>
              <w:t>27</w:t>
            </w:r>
            <w:r>
              <w:rPr>
                <w:rFonts w:eastAsia="PingFang SC Regular" w:hint="eastAsia"/>
                <w:outline w:val="0"/>
                <w:color w:val="333333"/>
                <w:sz w:val="30"/>
                <w:szCs w:val="30"/>
                <w:shd w:val="clear" w:color="auto" w:fill="ffffff"/>
                <w:rtl w:val="0"/>
                <w14:textFill>
                  <w14:solidFill>
                    <w14:srgbClr w14:val="333333"/>
                  </w14:solidFill>
                </w14:textFill>
              </w:rPr>
              <w:t>万吨表面活性和洗涤品。</w:t>
            </w:r>
          </w:p>
        </w:tc>
        <w:tc>
          <w:tcPr>
            <w:tcW w:type="dxa" w:w="215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ascii="PingFang SC Regular" w:hAnsi="PingFang SC Regular"/>
                <w:outline w:val="0"/>
                <w:color w:val="333333"/>
                <w:sz w:val="30"/>
                <w:szCs w:val="30"/>
                <w:shd w:val="clear" w:color="auto" w:fill="ffffff"/>
                <w:rtl w:val="0"/>
                <w14:textFill>
                  <w14:solidFill>
                    <w14:srgbClr w14:val="333333"/>
                  </w14:solidFill>
                </w14:textFill>
              </w:rPr>
              <w:t>2015-2017</w:t>
            </w:r>
          </w:p>
        </w:tc>
        <w:tc>
          <w:tcPr>
            <w:tcW w:type="dxa" w:w="212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keepNext w:val="0"/>
              <w:keepLines w:val="0"/>
              <w:pageBreakBefore w:val="0"/>
              <w:widowControl w:val="1"/>
              <w:shd w:val="clear" w:color="auto" w:fill="auto"/>
              <w:suppressAutoHyphens w:val="0"/>
              <w:bidi w:val="0"/>
              <w:spacing w:before="0" w:after="0" w:line="600" w:lineRule="atLeast"/>
              <w:ind w:left="0" w:right="0" w:firstLine="600"/>
              <w:jc w:val="right"/>
              <w:outlineLvl w:val="9"/>
              <w:rPr>
                <w:rtl w:val="0"/>
              </w:rPr>
            </w:pPr>
            <w:r>
              <w:rPr>
                <w:rFonts w:ascii="PingFang SC Regular" w:cs="Arial Unicode MS" w:hAnsi="PingFang SC Regular" w:eastAsia="Arial Unicode MS"/>
                <w:b w:val="0"/>
                <w:bCs w:val="0"/>
                <w:i w:val="0"/>
                <w:iCs w:val="0"/>
                <w:caps w:val="0"/>
                <w:smallCaps w:val="0"/>
                <w:strike w:val="0"/>
                <w:dstrike w:val="0"/>
                <w:outline w:val="0"/>
                <w:color w:val="333333"/>
                <w:spacing w:val="0"/>
                <w:kern w:val="0"/>
                <w:position w:val="0"/>
                <w:sz w:val="30"/>
                <w:szCs w:val="30"/>
                <w:u w:val="none"/>
                <w:shd w:val="clear" w:color="auto" w:fill="ffffff"/>
                <w:vertAlign w:val="baseline"/>
                <w:rtl w:val="0"/>
                <w14:textOutline>
                  <w14:noFill/>
                </w14:textOutline>
                <w14:textFill>
                  <w14:solidFill>
                    <w14:srgbClr w14:val="333333"/>
                  </w14:solidFill>
                </w14:textFill>
              </w:rPr>
              <w:t>12.2</w:t>
            </w:r>
          </w:p>
        </w:tc>
        <w:tc>
          <w:tcPr>
            <w:tcW w:type="dxa" w:w="169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江西省恒盛化工有限公司</w:t>
            </w:r>
          </w:p>
        </w:tc>
        <w:tc>
          <w:tcPr>
            <w:tcW w:type="dxa" w:w="159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续建</w:t>
            </w:r>
          </w:p>
        </w:tc>
        <w:tc>
          <w:tcPr>
            <w:tcW w:type="dxa" w:w="150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tc>
        <w:tc>
          <w:tcPr>
            <w:tcW w:type="dxa" w:w="16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0"/>
              <w:bottom w:type="dxa" w:w="0"/>
              <w:right w:type="dxa" w:w="0"/>
            </w:tcMar>
            <w:vAlign w:val="center"/>
          </w:tcPr>
          <w:p/>
        </w:tc>
      </w:tr>
      <w:tr>
        <w:tblPrEx>
          <w:shd w:val="clear" w:color="auto" w:fill="auto"/>
        </w:tblPrEx>
        <w:trPr>
          <w:trHeight w:val="14227" w:hRule="atLeast"/>
        </w:trPr>
        <w:tc>
          <w:tcPr>
            <w:tcW w:type="dxa" w:w="169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keepNext w:val="0"/>
              <w:keepLines w:val="0"/>
              <w:pageBreakBefore w:val="0"/>
              <w:widowControl w:val="1"/>
              <w:shd w:val="clear" w:color="auto" w:fill="auto"/>
              <w:suppressAutoHyphens w:val="0"/>
              <w:bidi w:val="0"/>
              <w:spacing w:before="0" w:after="0" w:line="600" w:lineRule="atLeast"/>
              <w:ind w:left="0" w:right="0" w:firstLine="600"/>
              <w:jc w:val="right"/>
              <w:outlineLvl w:val="9"/>
              <w:rPr>
                <w:rtl w:val="0"/>
              </w:rPr>
            </w:pPr>
            <w:r>
              <w:rPr>
                <w:rFonts w:ascii="PingFang SC Regular" w:cs="Arial Unicode MS" w:hAnsi="PingFang SC Regular" w:eastAsia="Arial Unicode MS"/>
                <w:b w:val="0"/>
                <w:bCs w:val="0"/>
                <w:i w:val="0"/>
                <w:iCs w:val="0"/>
                <w:caps w:val="0"/>
                <w:smallCaps w:val="0"/>
                <w:strike w:val="0"/>
                <w:dstrike w:val="0"/>
                <w:outline w:val="0"/>
                <w:color w:val="333333"/>
                <w:spacing w:val="0"/>
                <w:kern w:val="0"/>
                <w:position w:val="0"/>
                <w:sz w:val="30"/>
                <w:szCs w:val="30"/>
                <w:u w:val="none"/>
                <w:shd w:val="clear" w:color="auto" w:fill="ffffff"/>
                <w:vertAlign w:val="baseline"/>
                <w:rtl w:val="0"/>
                <w14:textOutline>
                  <w14:noFill/>
                </w14:textOutline>
                <w14:textFill>
                  <w14:solidFill>
                    <w14:srgbClr w14:val="333333"/>
                  </w14:solidFill>
                </w14:textFill>
              </w:rPr>
              <w:t>3</w:t>
            </w:r>
          </w:p>
        </w:tc>
        <w:tc>
          <w:tcPr>
            <w:tcW w:type="dxa" w:w="188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吉翔医药化工扩产</w:t>
            </w:r>
          </w:p>
        </w:tc>
        <w:tc>
          <w:tcPr>
            <w:tcW w:type="dxa" w:w="178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企业</w:t>
            </w:r>
          </w:p>
        </w:tc>
        <w:tc>
          <w:tcPr>
            <w:tcW w:type="dxa" w:w="150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乐平市</w:t>
            </w:r>
          </w:p>
        </w:tc>
        <w:tc>
          <w:tcPr>
            <w:tcW w:type="dxa" w:w="521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left"/>
              <w:rPr>
                <w:rtl w:val="0"/>
              </w:rPr>
            </w:pPr>
            <w:r>
              <w:rPr>
                <w:rFonts w:eastAsia="PingFang SC Regular" w:hint="eastAsia"/>
                <w:outline w:val="0"/>
                <w:color w:val="333333"/>
                <w:sz w:val="30"/>
                <w:szCs w:val="30"/>
                <w:shd w:val="clear" w:color="auto" w:fill="ffffff"/>
                <w:rtl w:val="0"/>
                <w14:textFill>
                  <w14:solidFill>
                    <w14:srgbClr w14:val="333333"/>
                  </w14:solidFill>
                </w14:textFill>
              </w:rPr>
              <w:t>建筑面积</w:t>
            </w:r>
            <w:r>
              <w:rPr>
                <w:rFonts w:ascii="PingFang SC Regular" w:hAnsi="PingFang SC Regular"/>
                <w:outline w:val="0"/>
                <w:color w:val="333333"/>
                <w:sz w:val="30"/>
                <w:szCs w:val="30"/>
                <w:shd w:val="clear" w:color="auto" w:fill="ffffff"/>
                <w:rtl w:val="0"/>
                <w14:textFill>
                  <w14:solidFill>
                    <w14:srgbClr w14:val="333333"/>
                  </w14:solidFill>
                </w14:textFill>
              </w:rPr>
              <w:t>72200</w:t>
            </w:r>
            <w:r>
              <w:rPr>
                <w:rFonts w:eastAsia="PingFang SC Regular" w:hint="eastAsia"/>
                <w:outline w:val="0"/>
                <w:color w:val="333333"/>
                <w:sz w:val="30"/>
                <w:szCs w:val="30"/>
                <w:shd w:val="clear" w:color="auto" w:fill="ffffff"/>
                <w:rtl w:val="0"/>
                <w14:textFill>
                  <w14:solidFill>
                    <w14:srgbClr w14:val="333333"/>
                  </w14:solidFill>
                </w14:textFill>
              </w:rPr>
              <w:t>㎡，其中建设</w:t>
            </w:r>
            <w:r>
              <w:rPr>
                <w:rFonts w:ascii="PingFang SC Regular" w:hAnsi="PingFang SC Regular"/>
                <w:outline w:val="0"/>
                <w:color w:val="333333"/>
                <w:sz w:val="30"/>
                <w:szCs w:val="30"/>
                <w:shd w:val="clear" w:color="auto" w:fill="ffffff"/>
                <w:rtl w:val="0"/>
                <w14:textFill>
                  <w14:solidFill>
                    <w14:srgbClr w14:val="333333"/>
                  </w14:solidFill>
                </w14:textFill>
              </w:rPr>
              <w:t>1</w:t>
            </w:r>
            <w:r>
              <w:rPr>
                <w:rFonts w:eastAsia="PingFang SC Regular" w:hint="eastAsia"/>
                <w:outline w:val="0"/>
                <w:color w:val="333333"/>
                <w:sz w:val="30"/>
                <w:szCs w:val="30"/>
                <w:shd w:val="clear" w:color="auto" w:fill="ffffff"/>
                <w:rtl w:val="0"/>
                <w14:textFill>
                  <w14:solidFill>
                    <w14:srgbClr w14:val="333333"/>
                  </w14:solidFill>
                </w14:textFill>
              </w:rPr>
              <w:t>万吨</w:t>
            </w:r>
            <w:r>
              <w:rPr>
                <w:rFonts w:ascii="PingFang SC Regular" w:hAnsi="PingFang SC Regular"/>
                <w:outline w:val="0"/>
                <w:color w:val="333333"/>
                <w:sz w:val="30"/>
                <w:szCs w:val="30"/>
                <w:shd w:val="clear" w:color="auto" w:fill="ffffff"/>
                <w:rtl w:val="0"/>
                <w14:textFill>
                  <w14:solidFill>
                    <w14:srgbClr w14:val="333333"/>
                  </w14:solidFill>
                </w14:textFill>
              </w:rPr>
              <w:t>/</w:t>
            </w:r>
            <w:r>
              <w:rPr>
                <w:rFonts w:eastAsia="PingFang SC Regular" w:hint="eastAsia"/>
                <w:outline w:val="0"/>
                <w:color w:val="333333"/>
                <w:sz w:val="30"/>
                <w:szCs w:val="30"/>
                <w:shd w:val="clear" w:color="auto" w:fill="ffffff"/>
                <w:rtl w:val="0"/>
                <w14:textFill>
                  <w14:solidFill>
                    <w14:srgbClr w14:val="333333"/>
                  </w14:solidFill>
                </w14:textFill>
              </w:rPr>
              <w:t>年六氟磷酸锂生产车间</w:t>
            </w:r>
            <w:r>
              <w:rPr>
                <w:rFonts w:ascii="PingFang SC Regular" w:hAnsi="PingFang SC Regular"/>
                <w:outline w:val="0"/>
                <w:color w:val="333333"/>
                <w:sz w:val="30"/>
                <w:szCs w:val="30"/>
                <w:shd w:val="clear" w:color="auto" w:fill="ffffff"/>
                <w:rtl w:val="0"/>
                <w14:textFill>
                  <w14:solidFill>
                    <w14:srgbClr w14:val="333333"/>
                  </w14:solidFill>
                </w14:textFill>
              </w:rPr>
              <w:t>6000</w:t>
            </w:r>
            <w:r>
              <w:rPr>
                <w:rFonts w:eastAsia="PingFang SC Regular" w:hint="eastAsia"/>
                <w:outline w:val="0"/>
                <w:color w:val="333333"/>
                <w:sz w:val="30"/>
                <w:szCs w:val="30"/>
                <w:shd w:val="clear" w:color="auto" w:fill="ffffff"/>
                <w:rtl w:val="0"/>
                <w14:textFill>
                  <w14:solidFill>
                    <w14:srgbClr w14:val="333333"/>
                  </w14:solidFill>
                </w14:textFill>
              </w:rPr>
              <w:t>㎡、</w:t>
            </w:r>
            <w:r>
              <w:rPr>
                <w:rFonts w:ascii="PingFang SC Regular" w:hAnsi="PingFang SC Regular"/>
                <w:outline w:val="0"/>
                <w:color w:val="333333"/>
                <w:sz w:val="30"/>
                <w:szCs w:val="30"/>
                <w:shd w:val="clear" w:color="auto" w:fill="ffffff"/>
                <w:rtl w:val="0"/>
                <w14:textFill>
                  <w14:solidFill>
                    <w14:srgbClr w14:val="333333"/>
                  </w14:solidFill>
                </w14:textFill>
              </w:rPr>
              <w:t>1</w:t>
            </w:r>
            <w:r>
              <w:rPr>
                <w:rFonts w:eastAsia="PingFang SC Regular" w:hint="eastAsia"/>
                <w:outline w:val="0"/>
                <w:color w:val="333333"/>
                <w:sz w:val="30"/>
                <w:szCs w:val="30"/>
                <w:shd w:val="clear" w:color="auto" w:fill="ffffff"/>
                <w:rtl w:val="0"/>
                <w14:textFill>
                  <w14:solidFill>
                    <w14:srgbClr w14:val="333333"/>
                  </w14:solidFill>
                </w14:textFill>
              </w:rPr>
              <w:t>万吨</w:t>
            </w:r>
            <w:r>
              <w:rPr>
                <w:rFonts w:ascii="PingFang SC Regular" w:hAnsi="PingFang SC Regular"/>
                <w:outline w:val="0"/>
                <w:color w:val="333333"/>
                <w:sz w:val="30"/>
                <w:szCs w:val="30"/>
                <w:shd w:val="clear" w:color="auto" w:fill="ffffff"/>
                <w:rtl w:val="0"/>
                <w14:textFill>
                  <w14:solidFill>
                    <w14:srgbClr w14:val="333333"/>
                  </w14:solidFill>
                </w14:textFill>
              </w:rPr>
              <w:t>/</w:t>
            </w:r>
            <w:r>
              <w:rPr>
                <w:rFonts w:eastAsia="PingFang SC Regular" w:hint="eastAsia"/>
                <w:outline w:val="0"/>
                <w:color w:val="333333"/>
                <w:sz w:val="30"/>
                <w:szCs w:val="30"/>
                <w:shd w:val="clear" w:color="auto" w:fill="ffffff"/>
                <w:rtl w:val="0"/>
                <w14:textFill>
                  <w14:solidFill>
                    <w14:srgbClr w14:val="333333"/>
                  </w14:solidFill>
                </w14:textFill>
              </w:rPr>
              <w:t>年正丁基硫代磷酰三胺生产车间</w:t>
            </w:r>
            <w:r>
              <w:rPr>
                <w:rFonts w:ascii="PingFang SC Regular" w:hAnsi="PingFang SC Regular"/>
                <w:outline w:val="0"/>
                <w:color w:val="333333"/>
                <w:sz w:val="30"/>
                <w:szCs w:val="30"/>
                <w:shd w:val="clear" w:color="auto" w:fill="ffffff"/>
                <w:rtl w:val="0"/>
                <w14:textFill>
                  <w14:solidFill>
                    <w14:srgbClr w14:val="333333"/>
                  </w14:solidFill>
                </w14:textFill>
              </w:rPr>
              <w:t>12000</w:t>
            </w:r>
            <w:r>
              <w:rPr>
                <w:rFonts w:eastAsia="PingFang SC Regular" w:hint="eastAsia"/>
                <w:outline w:val="0"/>
                <w:color w:val="333333"/>
                <w:sz w:val="30"/>
                <w:szCs w:val="30"/>
                <w:shd w:val="clear" w:color="auto" w:fill="ffffff"/>
                <w:rtl w:val="0"/>
                <w14:textFill>
                  <w14:solidFill>
                    <w14:srgbClr w14:val="333333"/>
                  </w14:solidFill>
                </w14:textFill>
              </w:rPr>
              <w:t>㎡，磷精细化学品生产车间</w:t>
            </w:r>
            <w:r>
              <w:rPr>
                <w:rFonts w:ascii="PingFang SC Regular" w:hAnsi="PingFang SC Regular"/>
                <w:outline w:val="0"/>
                <w:color w:val="333333"/>
                <w:sz w:val="30"/>
                <w:szCs w:val="30"/>
                <w:shd w:val="clear" w:color="auto" w:fill="ffffff"/>
                <w:rtl w:val="0"/>
                <w14:textFill>
                  <w14:solidFill>
                    <w14:srgbClr w14:val="333333"/>
                  </w14:solidFill>
                </w14:textFill>
              </w:rPr>
              <w:t>12000</w:t>
            </w:r>
            <w:r>
              <w:rPr>
                <w:rFonts w:eastAsia="PingFang SC Regular" w:hint="eastAsia"/>
                <w:outline w:val="0"/>
                <w:color w:val="333333"/>
                <w:sz w:val="30"/>
                <w:szCs w:val="30"/>
                <w:shd w:val="clear" w:color="auto" w:fill="ffffff"/>
                <w:rtl w:val="0"/>
                <w14:textFill>
                  <w14:solidFill>
                    <w14:srgbClr w14:val="333333"/>
                  </w14:solidFill>
                </w14:textFill>
              </w:rPr>
              <w:t>㎡，原材料仓库</w:t>
            </w:r>
            <w:r>
              <w:rPr>
                <w:rFonts w:ascii="PingFang SC Regular" w:hAnsi="PingFang SC Regular"/>
                <w:outline w:val="0"/>
                <w:color w:val="333333"/>
                <w:sz w:val="30"/>
                <w:szCs w:val="30"/>
                <w:shd w:val="clear" w:color="auto" w:fill="ffffff"/>
                <w:rtl w:val="0"/>
                <w14:textFill>
                  <w14:solidFill>
                    <w14:srgbClr w14:val="333333"/>
                  </w14:solidFill>
                </w14:textFill>
              </w:rPr>
              <w:t>7200</w:t>
            </w:r>
            <w:r>
              <w:rPr>
                <w:rFonts w:eastAsia="PingFang SC Regular" w:hint="eastAsia"/>
                <w:outline w:val="0"/>
                <w:color w:val="333333"/>
                <w:sz w:val="30"/>
                <w:szCs w:val="30"/>
                <w:shd w:val="clear" w:color="auto" w:fill="ffffff"/>
                <w:rtl w:val="0"/>
                <w14:textFill>
                  <w14:solidFill>
                    <w14:srgbClr w14:val="333333"/>
                  </w14:solidFill>
                </w14:textFill>
              </w:rPr>
              <w:t>㎡，成品库</w:t>
            </w:r>
            <w:r>
              <w:rPr>
                <w:rFonts w:ascii="PingFang SC Regular" w:hAnsi="PingFang SC Regular"/>
                <w:outline w:val="0"/>
                <w:color w:val="333333"/>
                <w:sz w:val="30"/>
                <w:szCs w:val="30"/>
                <w:shd w:val="clear" w:color="auto" w:fill="ffffff"/>
                <w:rtl w:val="0"/>
                <w14:textFill>
                  <w14:solidFill>
                    <w14:srgbClr w14:val="333333"/>
                  </w14:solidFill>
                </w14:textFill>
              </w:rPr>
              <w:t>7200</w:t>
            </w:r>
            <w:r>
              <w:rPr>
                <w:rFonts w:eastAsia="PingFang SC Regular" w:hint="eastAsia"/>
                <w:outline w:val="0"/>
                <w:color w:val="333333"/>
                <w:sz w:val="30"/>
                <w:szCs w:val="30"/>
                <w:shd w:val="clear" w:color="auto" w:fill="ffffff"/>
                <w:rtl w:val="0"/>
                <w14:textFill>
                  <w14:solidFill>
                    <w14:srgbClr w14:val="333333"/>
                  </w14:solidFill>
                </w14:textFill>
              </w:rPr>
              <w:t>㎡，行政中心</w:t>
            </w:r>
            <w:r>
              <w:rPr>
                <w:rFonts w:ascii="PingFang SC Regular" w:hAnsi="PingFang SC Regular"/>
                <w:outline w:val="0"/>
                <w:color w:val="333333"/>
                <w:sz w:val="30"/>
                <w:szCs w:val="30"/>
                <w:shd w:val="clear" w:color="auto" w:fill="ffffff"/>
                <w:rtl w:val="0"/>
                <w14:textFill>
                  <w14:solidFill>
                    <w14:srgbClr w14:val="333333"/>
                  </w14:solidFill>
                </w14:textFill>
              </w:rPr>
              <w:t>6400</w:t>
            </w:r>
            <w:r>
              <w:rPr>
                <w:rFonts w:eastAsia="PingFang SC Regular" w:hint="eastAsia"/>
                <w:outline w:val="0"/>
                <w:color w:val="333333"/>
                <w:sz w:val="30"/>
                <w:szCs w:val="30"/>
                <w:shd w:val="clear" w:color="auto" w:fill="ffffff"/>
                <w:rtl w:val="0"/>
                <w14:textFill>
                  <w14:solidFill>
                    <w14:srgbClr w14:val="333333"/>
                  </w14:solidFill>
                </w14:textFill>
              </w:rPr>
              <w:t>㎡，省级企业技术中心实验室</w:t>
            </w:r>
            <w:r>
              <w:rPr>
                <w:rFonts w:ascii="PingFang SC Regular" w:hAnsi="PingFang SC Regular"/>
                <w:outline w:val="0"/>
                <w:color w:val="333333"/>
                <w:sz w:val="30"/>
                <w:szCs w:val="30"/>
                <w:shd w:val="clear" w:color="auto" w:fill="ffffff"/>
                <w:rtl w:val="0"/>
                <w14:textFill>
                  <w14:solidFill>
                    <w14:srgbClr w14:val="333333"/>
                  </w14:solidFill>
                </w14:textFill>
              </w:rPr>
              <w:t>7500</w:t>
            </w:r>
            <w:r>
              <w:rPr>
                <w:rFonts w:eastAsia="PingFang SC Regular" w:hint="eastAsia"/>
                <w:outline w:val="0"/>
                <w:color w:val="333333"/>
                <w:sz w:val="30"/>
                <w:szCs w:val="30"/>
                <w:shd w:val="clear" w:color="auto" w:fill="ffffff"/>
                <w:rtl w:val="0"/>
                <w14:textFill>
                  <w14:solidFill>
                    <w14:srgbClr w14:val="333333"/>
                  </w14:solidFill>
                </w14:textFill>
              </w:rPr>
              <w:t>㎡，厂区生活配套服务中心</w:t>
            </w:r>
            <w:r>
              <w:rPr>
                <w:rFonts w:ascii="PingFang SC Regular" w:hAnsi="PingFang SC Regular"/>
                <w:outline w:val="0"/>
                <w:color w:val="333333"/>
                <w:sz w:val="30"/>
                <w:szCs w:val="30"/>
                <w:shd w:val="clear" w:color="auto" w:fill="ffffff"/>
                <w:rtl w:val="0"/>
                <w14:textFill>
                  <w14:solidFill>
                    <w14:srgbClr w14:val="333333"/>
                  </w14:solidFill>
                </w14:textFill>
              </w:rPr>
              <w:t>7500</w:t>
            </w:r>
            <w:r>
              <w:rPr>
                <w:rFonts w:eastAsia="PingFang SC Regular" w:hint="eastAsia"/>
                <w:outline w:val="0"/>
                <w:color w:val="333333"/>
                <w:sz w:val="30"/>
                <w:szCs w:val="30"/>
                <w:shd w:val="clear" w:color="auto" w:fill="ffffff"/>
                <w:rtl w:val="0"/>
                <w14:textFill>
                  <w14:solidFill>
                    <w14:srgbClr w14:val="333333"/>
                  </w14:solidFill>
                </w14:textFill>
              </w:rPr>
              <w:t>㎡。形成</w:t>
            </w:r>
            <w:r>
              <w:rPr>
                <w:rFonts w:ascii="PingFang SC Regular" w:hAnsi="PingFang SC Regular"/>
                <w:outline w:val="0"/>
                <w:color w:val="333333"/>
                <w:sz w:val="30"/>
                <w:szCs w:val="30"/>
                <w:shd w:val="clear" w:color="auto" w:fill="ffffff"/>
                <w:rtl w:val="0"/>
                <w14:textFill>
                  <w14:solidFill>
                    <w14:srgbClr w14:val="333333"/>
                  </w14:solidFill>
                </w14:textFill>
              </w:rPr>
              <w:t>2</w:t>
            </w:r>
            <w:r>
              <w:rPr>
                <w:rFonts w:eastAsia="PingFang SC Regular" w:hint="eastAsia"/>
                <w:outline w:val="0"/>
                <w:color w:val="333333"/>
                <w:sz w:val="30"/>
                <w:szCs w:val="30"/>
                <w:shd w:val="clear" w:color="auto" w:fill="ffffff"/>
                <w:rtl w:val="0"/>
                <w14:textFill>
                  <w14:solidFill>
                    <w14:srgbClr w14:val="333333"/>
                  </w14:solidFill>
                </w14:textFill>
              </w:rPr>
              <w:t>万吨磷精细化学品加工生产线规模</w:t>
            </w:r>
          </w:p>
        </w:tc>
        <w:tc>
          <w:tcPr>
            <w:tcW w:type="dxa" w:w="215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ascii="PingFang SC Regular" w:hAnsi="PingFang SC Regular"/>
                <w:outline w:val="0"/>
                <w:color w:val="333333"/>
                <w:sz w:val="30"/>
                <w:szCs w:val="30"/>
                <w:shd w:val="clear" w:color="auto" w:fill="ffffff"/>
                <w:rtl w:val="0"/>
                <w14:textFill>
                  <w14:solidFill>
                    <w14:srgbClr w14:val="333333"/>
                  </w14:solidFill>
                </w14:textFill>
              </w:rPr>
              <w:t>2015-2020</w:t>
            </w:r>
          </w:p>
        </w:tc>
        <w:tc>
          <w:tcPr>
            <w:tcW w:type="dxa" w:w="212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keepNext w:val="0"/>
              <w:keepLines w:val="0"/>
              <w:pageBreakBefore w:val="0"/>
              <w:widowControl w:val="1"/>
              <w:shd w:val="clear" w:color="auto" w:fill="auto"/>
              <w:suppressAutoHyphens w:val="0"/>
              <w:bidi w:val="0"/>
              <w:spacing w:before="0" w:after="0" w:line="600" w:lineRule="atLeast"/>
              <w:ind w:left="0" w:right="0" w:firstLine="600"/>
              <w:jc w:val="right"/>
              <w:outlineLvl w:val="9"/>
              <w:rPr>
                <w:rtl w:val="0"/>
              </w:rPr>
            </w:pPr>
            <w:r>
              <w:rPr>
                <w:rFonts w:ascii="PingFang SC Regular" w:cs="Arial Unicode MS" w:hAnsi="PingFang SC Regular" w:eastAsia="Arial Unicode MS"/>
                <w:b w:val="0"/>
                <w:bCs w:val="0"/>
                <w:i w:val="0"/>
                <w:iCs w:val="0"/>
                <w:caps w:val="0"/>
                <w:smallCaps w:val="0"/>
                <w:strike w:val="0"/>
                <w:dstrike w:val="0"/>
                <w:outline w:val="0"/>
                <w:color w:val="333333"/>
                <w:spacing w:val="0"/>
                <w:kern w:val="0"/>
                <w:position w:val="0"/>
                <w:sz w:val="30"/>
                <w:szCs w:val="30"/>
                <w:u w:val="none"/>
                <w:shd w:val="clear" w:color="auto" w:fill="ffffff"/>
                <w:vertAlign w:val="baseline"/>
                <w:rtl w:val="0"/>
                <w14:textOutline>
                  <w14:noFill/>
                </w14:textOutline>
                <w14:textFill>
                  <w14:solidFill>
                    <w14:srgbClr w14:val="333333"/>
                  </w14:solidFill>
                </w14:textFill>
              </w:rPr>
              <w:t>7.7</w:t>
            </w:r>
          </w:p>
        </w:tc>
        <w:tc>
          <w:tcPr>
            <w:tcW w:type="dxa" w:w="169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江西吉翔医药化工有限公司</w:t>
            </w:r>
          </w:p>
        </w:tc>
        <w:tc>
          <w:tcPr>
            <w:tcW w:type="dxa" w:w="159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续建</w:t>
            </w:r>
          </w:p>
        </w:tc>
        <w:tc>
          <w:tcPr>
            <w:tcW w:type="dxa" w:w="150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tc>
        <w:tc>
          <w:tcPr>
            <w:tcW w:type="dxa" w:w="16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0"/>
              <w:bottom w:type="dxa" w:w="0"/>
              <w:right w:type="dxa" w:w="0"/>
            </w:tcMar>
            <w:vAlign w:val="center"/>
          </w:tcPr>
          <w:p/>
        </w:tc>
      </w:tr>
      <w:tr>
        <w:tblPrEx>
          <w:shd w:val="clear" w:color="auto" w:fill="auto"/>
        </w:tblPrEx>
        <w:trPr>
          <w:trHeight w:val="7027" w:hRule="atLeast"/>
        </w:trPr>
        <w:tc>
          <w:tcPr>
            <w:tcW w:type="dxa" w:w="169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keepNext w:val="0"/>
              <w:keepLines w:val="0"/>
              <w:pageBreakBefore w:val="0"/>
              <w:widowControl w:val="1"/>
              <w:shd w:val="clear" w:color="auto" w:fill="auto"/>
              <w:suppressAutoHyphens w:val="0"/>
              <w:bidi w:val="0"/>
              <w:spacing w:before="0" w:after="0" w:line="600" w:lineRule="atLeast"/>
              <w:ind w:left="0" w:right="0" w:firstLine="600"/>
              <w:jc w:val="right"/>
              <w:outlineLvl w:val="9"/>
              <w:rPr>
                <w:rtl w:val="0"/>
              </w:rPr>
            </w:pPr>
            <w:r>
              <w:rPr>
                <w:rFonts w:ascii="PingFang SC Regular" w:cs="Arial Unicode MS" w:hAnsi="PingFang SC Regular" w:eastAsia="Arial Unicode MS"/>
                <w:b w:val="0"/>
                <w:bCs w:val="0"/>
                <w:i w:val="0"/>
                <w:iCs w:val="0"/>
                <w:caps w:val="0"/>
                <w:smallCaps w:val="0"/>
                <w:strike w:val="0"/>
                <w:dstrike w:val="0"/>
                <w:outline w:val="0"/>
                <w:color w:val="333333"/>
                <w:spacing w:val="0"/>
                <w:kern w:val="0"/>
                <w:position w:val="0"/>
                <w:sz w:val="30"/>
                <w:szCs w:val="30"/>
                <w:u w:val="none"/>
                <w:shd w:val="clear" w:color="auto" w:fill="ffffff"/>
                <w:vertAlign w:val="baseline"/>
                <w:rtl w:val="0"/>
                <w14:textOutline>
                  <w14:noFill/>
                </w14:textOutline>
                <w14:textFill>
                  <w14:solidFill>
                    <w14:srgbClr w14:val="333333"/>
                  </w14:solidFill>
                </w14:textFill>
              </w:rPr>
              <w:t>4</w:t>
            </w:r>
          </w:p>
        </w:tc>
        <w:tc>
          <w:tcPr>
            <w:tcW w:type="dxa" w:w="188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江维厂技术改造</w:t>
            </w:r>
          </w:p>
        </w:tc>
        <w:tc>
          <w:tcPr>
            <w:tcW w:type="dxa" w:w="178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企业</w:t>
            </w:r>
          </w:p>
        </w:tc>
        <w:tc>
          <w:tcPr>
            <w:tcW w:type="dxa" w:w="150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乐平市</w:t>
            </w:r>
          </w:p>
        </w:tc>
        <w:tc>
          <w:tcPr>
            <w:tcW w:type="dxa" w:w="521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left"/>
              <w:rPr>
                <w:rtl w:val="0"/>
              </w:rPr>
            </w:pPr>
            <w:r>
              <w:rPr>
                <w:rFonts w:eastAsia="PingFang SC Regular" w:hint="eastAsia"/>
                <w:outline w:val="0"/>
                <w:color w:val="333333"/>
                <w:sz w:val="30"/>
                <w:szCs w:val="30"/>
                <w:shd w:val="clear" w:color="auto" w:fill="ffffff"/>
                <w:rtl w:val="0"/>
                <w14:textFill>
                  <w14:solidFill>
                    <w14:srgbClr w14:val="333333"/>
                  </w14:solidFill>
                </w14:textFill>
              </w:rPr>
              <w:t>到</w:t>
            </w:r>
            <w:r>
              <w:rPr>
                <w:rFonts w:ascii="PingFang SC Regular" w:hAnsi="PingFang SC Regular"/>
                <w:outline w:val="0"/>
                <w:color w:val="333333"/>
                <w:sz w:val="30"/>
                <w:szCs w:val="30"/>
                <w:shd w:val="clear" w:color="auto" w:fill="ffffff"/>
                <w:rtl w:val="0"/>
                <w14:textFill>
                  <w14:solidFill>
                    <w14:srgbClr w14:val="333333"/>
                  </w14:solidFill>
                </w14:textFill>
              </w:rPr>
              <w:t>2017</w:t>
            </w:r>
            <w:r>
              <w:rPr>
                <w:rFonts w:eastAsia="PingFang SC Regular" w:hint="eastAsia"/>
                <w:outline w:val="0"/>
                <w:color w:val="333333"/>
                <w:sz w:val="30"/>
                <w:szCs w:val="30"/>
                <w:shd w:val="clear" w:color="auto" w:fill="ffffff"/>
                <w:rtl w:val="0"/>
                <w14:textFill>
                  <w14:solidFill>
                    <w14:srgbClr w14:val="333333"/>
                  </w14:solidFill>
                </w14:textFill>
              </w:rPr>
              <w:t>年，江边取水泵、热电分厂</w:t>
            </w:r>
            <w:r>
              <w:rPr>
                <w:rFonts w:ascii="PingFang SC Regular" w:hAnsi="PingFang SC Regular"/>
                <w:outline w:val="0"/>
                <w:color w:val="333333"/>
                <w:sz w:val="30"/>
                <w:szCs w:val="30"/>
                <w:shd w:val="clear" w:color="auto" w:fill="ffffff"/>
                <w:rtl w:val="0"/>
                <w14:textFill>
                  <w14:solidFill>
                    <w14:srgbClr w14:val="333333"/>
                  </w14:solidFill>
                </w14:textFill>
              </w:rPr>
              <w:t>1#</w:t>
            </w:r>
            <w:r>
              <w:rPr>
                <w:rFonts w:eastAsia="PingFang SC Regular" w:hint="eastAsia"/>
                <w:outline w:val="0"/>
                <w:color w:val="333333"/>
                <w:sz w:val="30"/>
                <w:szCs w:val="30"/>
                <w:shd w:val="clear" w:color="auto" w:fill="ffffff"/>
                <w:rtl w:val="0"/>
                <w14:textFill>
                  <w14:solidFill>
                    <w14:srgbClr w14:val="333333"/>
                  </w14:solidFill>
                </w14:textFill>
              </w:rPr>
              <w:t>、</w:t>
            </w:r>
            <w:r>
              <w:rPr>
                <w:rFonts w:ascii="PingFang SC Regular" w:hAnsi="PingFang SC Regular"/>
                <w:outline w:val="0"/>
                <w:color w:val="333333"/>
                <w:sz w:val="30"/>
                <w:szCs w:val="30"/>
                <w:shd w:val="clear" w:color="auto" w:fill="ffffff"/>
                <w:rtl w:val="0"/>
                <w14:textFill>
                  <w14:solidFill>
                    <w14:srgbClr w14:val="333333"/>
                  </w14:solidFill>
                </w14:textFill>
              </w:rPr>
              <w:t>2#</w:t>
            </w:r>
            <w:r>
              <w:rPr>
                <w:rFonts w:eastAsia="PingFang SC Regular" w:hint="eastAsia"/>
                <w:outline w:val="0"/>
                <w:color w:val="333333"/>
                <w:sz w:val="30"/>
                <w:szCs w:val="30"/>
                <w:shd w:val="clear" w:color="auto" w:fill="ffffff"/>
                <w:rtl w:val="0"/>
                <w14:textFill>
                  <w14:solidFill>
                    <w14:srgbClr w14:val="333333"/>
                  </w14:solidFill>
                </w14:textFill>
              </w:rPr>
              <w:t>一次风机通过变频调速，热电分厂</w:t>
            </w:r>
            <w:r>
              <w:rPr>
                <w:rFonts w:ascii="PingFang SC Regular" w:hAnsi="PingFang SC Regular"/>
                <w:outline w:val="0"/>
                <w:color w:val="333333"/>
                <w:sz w:val="30"/>
                <w:szCs w:val="30"/>
                <w:shd w:val="clear" w:color="auto" w:fill="ffffff"/>
                <w:rtl w:val="0"/>
                <w14:textFill>
                  <w14:solidFill>
                    <w14:srgbClr w14:val="333333"/>
                  </w14:solidFill>
                </w14:textFill>
              </w:rPr>
              <w:t>3#</w:t>
            </w:r>
            <w:r>
              <w:rPr>
                <w:rFonts w:eastAsia="PingFang SC Regular" w:hint="eastAsia"/>
                <w:outline w:val="0"/>
                <w:color w:val="333333"/>
                <w:sz w:val="30"/>
                <w:szCs w:val="30"/>
                <w:shd w:val="clear" w:color="auto" w:fill="ffffff"/>
                <w:rtl w:val="0"/>
                <w14:textFill>
                  <w14:solidFill>
                    <w14:srgbClr w14:val="333333"/>
                  </w14:solidFill>
                </w14:textFill>
              </w:rPr>
              <w:t>给水泵改为蒸汽驱动。通过以上三项技改，该企业每年可节电</w:t>
            </w:r>
            <w:r>
              <w:rPr>
                <w:rFonts w:ascii="PingFang SC Regular" w:hAnsi="PingFang SC Regular"/>
                <w:outline w:val="0"/>
                <w:color w:val="333333"/>
                <w:sz w:val="30"/>
                <w:szCs w:val="30"/>
                <w:shd w:val="clear" w:color="auto" w:fill="ffffff"/>
                <w:rtl w:val="0"/>
                <w14:textFill>
                  <w14:solidFill>
                    <w14:srgbClr w14:val="333333"/>
                  </w14:solidFill>
                </w14:textFill>
              </w:rPr>
              <w:t>408.64</w:t>
            </w:r>
            <w:r>
              <w:rPr>
                <w:rFonts w:eastAsia="PingFang SC Regular" w:hint="eastAsia"/>
                <w:outline w:val="0"/>
                <w:color w:val="333333"/>
                <w:sz w:val="30"/>
                <w:szCs w:val="30"/>
                <w:shd w:val="clear" w:color="auto" w:fill="ffffff"/>
                <w:rtl w:val="0"/>
                <w14:textFill>
                  <w14:solidFill>
                    <w14:srgbClr w14:val="333333"/>
                  </w14:solidFill>
                </w14:textFill>
              </w:rPr>
              <w:t>万度。</w:t>
            </w:r>
          </w:p>
        </w:tc>
        <w:tc>
          <w:tcPr>
            <w:tcW w:type="dxa" w:w="215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ascii="PingFang SC Regular" w:hAnsi="PingFang SC Regular"/>
                <w:outline w:val="0"/>
                <w:color w:val="333333"/>
                <w:sz w:val="30"/>
                <w:szCs w:val="30"/>
                <w:shd w:val="clear" w:color="auto" w:fill="ffffff"/>
                <w:rtl w:val="0"/>
                <w14:textFill>
                  <w14:solidFill>
                    <w14:srgbClr w14:val="333333"/>
                  </w14:solidFill>
                </w14:textFill>
              </w:rPr>
              <w:t>2016-2017</w:t>
            </w:r>
          </w:p>
        </w:tc>
        <w:tc>
          <w:tcPr>
            <w:tcW w:type="dxa" w:w="212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keepNext w:val="0"/>
              <w:keepLines w:val="0"/>
              <w:pageBreakBefore w:val="0"/>
              <w:widowControl w:val="1"/>
              <w:shd w:val="clear" w:color="auto" w:fill="auto"/>
              <w:suppressAutoHyphens w:val="0"/>
              <w:bidi w:val="0"/>
              <w:spacing w:before="0" w:after="0" w:line="600" w:lineRule="atLeast"/>
              <w:ind w:left="0" w:right="0" w:firstLine="600"/>
              <w:jc w:val="right"/>
              <w:outlineLvl w:val="9"/>
              <w:rPr>
                <w:rtl w:val="0"/>
              </w:rPr>
            </w:pPr>
            <w:r>
              <w:rPr>
                <w:rFonts w:ascii="PingFang SC Regular" w:cs="Arial Unicode MS" w:hAnsi="PingFang SC Regular" w:eastAsia="Arial Unicode MS"/>
                <w:b w:val="0"/>
                <w:bCs w:val="0"/>
                <w:i w:val="0"/>
                <w:iCs w:val="0"/>
                <w:caps w:val="0"/>
                <w:smallCaps w:val="0"/>
                <w:strike w:val="0"/>
                <w:dstrike w:val="0"/>
                <w:outline w:val="0"/>
                <w:color w:val="333333"/>
                <w:spacing w:val="0"/>
                <w:kern w:val="0"/>
                <w:position w:val="0"/>
                <w:sz w:val="30"/>
                <w:szCs w:val="30"/>
                <w:u w:val="none"/>
                <w:shd w:val="clear" w:color="auto" w:fill="ffffff"/>
                <w:vertAlign w:val="baseline"/>
                <w:rtl w:val="0"/>
                <w14:textOutline>
                  <w14:noFill/>
                </w14:textOutline>
                <w14:textFill>
                  <w14:solidFill>
                    <w14:srgbClr w14:val="333333"/>
                  </w14:solidFill>
                </w14:textFill>
              </w:rPr>
              <w:t>0.5</w:t>
            </w:r>
          </w:p>
        </w:tc>
        <w:tc>
          <w:tcPr>
            <w:tcW w:type="dxa" w:w="169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江西江维高科股份有限公司</w:t>
            </w:r>
          </w:p>
        </w:tc>
        <w:tc>
          <w:tcPr>
            <w:tcW w:type="dxa" w:w="159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续建</w:t>
            </w:r>
          </w:p>
        </w:tc>
        <w:tc>
          <w:tcPr>
            <w:tcW w:type="dxa" w:w="150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tc>
        <w:tc>
          <w:tcPr>
            <w:tcW w:type="dxa" w:w="16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0"/>
              <w:bottom w:type="dxa" w:w="0"/>
              <w:right w:type="dxa" w:w="0"/>
            </w:tcMar>
            <w:vAlign w:val="center"/>
          </w:tcPr>
          <w:p/>
        </w:tc>
      </w:tr>
      <w:tr>
        <w:tblPrEx>
          <w:shd w:val="clear" w:color="auto" w:fill="auto"/>
        </w:tblPrEx>
        <w:trPr>
          <w:trHeight w:val="14570" w:hRule="atLeast"/>
        </w:trPr>
        <w:tc>
          <w:tcPr>
            <w:tcW w:type="dxa" w:w="169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keepNext w:val="0"/>
              <w:keepLines w:val="0"/>
              <w:pageBreakBefore w:val="0"/>
              <w:widowControl w:val="1"/>
              <w:shd w:val="clear" w:color="auto" w:fill="auto"/>
              <w:suppressAutoHyphens w:val="0"/>
              <w:bidi w:val="0"/>
              <w:spacing w:before="0" w:after="0" w:line="600" w:lineRule="atLeast"/>
              <w:ind w:left="0" w:right="0" w:firstLine="600"/>
              <w:jc w:val="right"/>
              <w:outlineLvl w:val="9"/>
              <w:rPr>
                <w:rtl w:val="0"/>
              </w:rPr>
            </w:pPr>
            <w:r>
              <w:rPr>
                <w:rFonts w:ascii="PingFang SC Regular" w:cs="Arial Unicode MS" w:hAnsi="PingFang SC Regular" w:eastAsia="Arial Unicode MS"/>
                <w:b w:val="0"/>
                <w:bCs w:val="0"/>
                <w:i w:val="0"/>
                <w:iCs w:val="0"/>
                <w:caps w:val="0"/>
                <w:smallCaps w:val="0"/>
                <w:strike w:val="0"/>
                <w:dstrike w:val="0"/>
                <w:outline w:val="0"/>
                <w:color w:val="333333"/>
                <w:spacing w:val="0"/>
                <w:kern w:val="0"/>
                <w:position w:val="0"/>
                <w:sz w:val="30"/>
                <w:szCs w:val="30"/>
                <w:u w:val="none"/>
                <w:shd w:val="clear" w:color="auto" w:fill="ffffff"/>
                <w:vertAlign w:val="baseline"/>
                <w:rtl w:val="0"/>
                <w14:textOutline>
                  <w14:noFill/>
                </w14:textOutline>
                <w14:textFill>
                  <w14:solidFill>
                    <w14:srgbClr w14:val="333333"/>
                  </w14:solidFill>
                </w14:textFill>
              </w:rPr>
              <w:t>5</w:t>
            </w:r>
          </w:p>
        </w:tc>
        <w:tc>
          <w:tcPr>
            <w:tcW w:type="dxa" w:w="188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天新药业扩产</w:t>
            </w:r>
          </w:p>
        </w:tc>
        <w:tc>
          <w:tcPr>
            <w:tcW w:type="dxa" w:w="178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企业</w:t>
            </w:r>
          </w:p>
        </w:tc>
        <w:tc>
          <w:tcPr>
            <w:tcW w:type="dxa" w:w="150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乐平市</w:t>
            </w:r>
          </w:p>
        </w:tc>
        <w:tc>
          <w:tcPr>
            <w:tcW w:type="dxa" w:w="521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left"/>
              <w:rPr>
                <w:rtl w:val="0"/>
              </w:rPr>
            </w:pPr>
            <w:r>
              <w:rPr>
                <w:rFonts w:eastAsia="PingFang SC Regular" w:hint="eastAsia"/>
                <w:outline w:val="0"/>
                <w:color w:val="333333"/>
                <w:sz w:val="30"/>
                <w:szCs w:val="30"/>
                <w:shd w:val="clear" w:color="auto" w:fill="ffffff"/>
                <w:rtl w:val="0"/>
                <w14:textFill>
                  <w14:solidFill>
                    <w14:srgbClr w14:val="333333"/>
                  </w14:solidFill>
                </w14:textFill>
              </w:rPr>
              <w:t>到</w:t>
            </w:r>
            <w:r>
              <w:rPr>
                <w:rFonts w:ascii="PingFang SC Regular" w:hAnsi="PingFang SC Regular"/>
                <w:outline w:val="0"/>
                <w:color w:val="333333"/>
                <w:sz w:val="30"/>
                <w:szCs w:val="30"/>
                <w:shd w:val="clear" w:color="auto" w:fill="ffffff"/>
                <w:rtl w:val="0"/>
                <w14:textFill>
                  <w14:solidFill>
                    <w14:srgbClr w14:val="333333"/>
                  </w14:solidFill>
                </w14:textFill>
              </w:rPr>
              <w:t>2017</w:t>
            </w:r>
            <w:r>
              <w:rPr>
                <w:rFonts w:eastAsia="PingFang SC Regular" w:hint="eastAsia"/>
                <w:outline w:val="0"/>
                <w:color w:val="333333"/>
                <w:sz w:val="30"/>
                <w:szCs w:val="30"/>
                <w:shd w:val="clear" w:color="auto" w:fill="ffffff"/>
                <w:rtl w:val="0"/>
                <w14:textFill>
                  <w14:solidFill>
                    <w14:srgbClr w14:val="333333"/>
                  </w14:solidFill>
                </w14:textFill>
              </w:rPr>
              <w:t>，总建筑面积</w:t>
            </w:r>
            <w:r>
              <w:rPr>
                <w:rFonts w:ascii="PingFang SC Regular" w:hAnsi="PingFang SC Regular"/>
                <w:outline w:val="0"/>
                <w:color w:val="333333"/>
                <w:sz w:val="30"/>
                <w:szCs w:val="30"/>
                <w:shd w:val="clear" w:color="auto" w:fill="ffffff"/>
                <w:rtl w:val="0"/>
                <w14:textFill>
                  <w14:solidFill>
                    <w14:srgbClr w14:val="333333"/>
                  </w14:solidFill>
                </w14:textFill>
              </w:rPr>
              <w:t>89196</w:t>
            </w:r>
            <w:r>
              <w:rPr>
                <w:rFonts w:eastAsia="PingFang SC Regular" w:hint="eastAsia"/>
                <w:outline w:val="0"/>
                <w:color w:val="333333"/>
                <w:sz w:val="30"/>
                <w:szCs w:val="30"/>
                <w:shd w:val="clear" w:color="auto" w:fill="ffffff"/>
                <w:rtl w:val="0"/>
                <w14:textFill>
                  <w14:solidFill>
                    <w14:srgbClr w14:val="333333"/>
                  </w14:solidFill>
                </w14:textFill>
              </w:rPr>
              <w:t>平方米，其中包括建设：</w:t>
            </w:r>
            <w:r>
              <w:rPr>
                <w:rFonts w:ascii="PingFang SC Regular" w:hAnsi="PingFang SC Regular"/>
                <w:outline w:val="0"/>
                <w:color w:val="333333"/>
                <w:sz w:val="30"/>
                <w:szCs w:val="30"/>
                <w:shd w:val="clear" w:color="auto" w:fill="ffffff"/>
                <w:rtl w:val="0"/>
                <w14:textFill>
                  <w14:solidFill>
                    <w14:srgbClr w14:val="333333"/>
                  </w14:solidFill>
                </w14:textFill>
              </w:rPr>
              <w:t>S3</w:t>
            </w:r>
            <w:r>
              <w:rPr>
                <w:rFonts w:eastAsia="PingFang SC Regular" w:hint="eastAsia"/>
                <w:outline w:val="0"/>
                <w:color w:val="333333"/>
                <w:sz w:val="30"/>
                <w:szCs w:val="30"/>
                <w:shd w:val="clear" w:color="auto" w:fill="ffffff"/>
                <w:rtl w:val="0"/>
                <w14:textFill>
                  <w14:solidFill>
                    <w14:srgbClr w14:val="333333"/>
                  </w14:solidFill>
                </w14:textFill>
              </w:rPr>
              <w:t>车间、</w:t>
            </w:r>
            <w:r>
              <w:rPr>
                <w:rFonts w:ascii="PingFang SC Regular" w:hAnsi="PingFang SC Regular"/>
                <w:outline w:val="0"/>
                <w:color w:val="333333"/>
                <w:sz w:val="30"/>
                <w:szCs w:val="30"/>
                <w:shd w:val="clear" w:color="auto" w:fill="ffffff"/>
                <w:rtl w:val="0"/>
                <w14:textFill>
                  <w14:solidFill>
                    <w14:srgbClr w14:val="333333"/>
                  </w14:solidFill>
                </w14:textFill>
              </w:rPr>
              <w:t>T5</w:t>
            </w:r>
            <w:r>
              <w:rPr>
                <w:rFonts w:eastAsia="PingFang SC Regular" w:hint="eastAsia"/>
                <w:outline w:val="0"/>
                <w:color w:val="333333"/>
                <w:sz w:val="30"/>
                <w:szCs w:val="30"/>
                <w:shd w:val="clear" w:color="auto" w:fill="ffffff"/>
                <w:rtl w:val="0"/>
                <w14:textFill>
                  <w14:solidFill>
                    <w14:srgbClr w14:val="333333"/>
                  </w14:solidFill>
                </w14:textFill>
              </w:rPr>
              <w:t>车间、氯碱车间、原料仓库、成品仓库、动力车间等。项目建成投产后，形成年产</w:t>
            </w:r>
            <w:r>
              <w:rPr>
                <w:rFonts w:ascii="PingFang SC Regular" w:hAnsi="PingFang SC Regular"/>
                <w:outline w:val="0"/>
                <w:color w:val="333333"/>
                <w:sz w:val="30"/>
                <w:szCs w:val="30"/>
                <w:shd w:val="clear" w:color="auto" w:fill="ffffff"/>
                <w:rtl w:val="0"/>
                <w14:textFill>
                  <w14:solidFill>
                    <w14:srgbClr w14:val="333333"/>
                  </w14:solidFill>
                </w14:textFill>
              </w:rPr>
              <w:t>90</w:t>
            </w:r>
            <w:r>
              <w:rPr>
                <w:rFonts w:eastAsia="PingFang SC Regular" w:hint="eastAsia"/>
                <w:outline w:val="0"/>
                <w:color w:val="333333"/>
                <w:sz w:val="30"/>
                <w:szCs w:val="30"/>
                <w:shd w:val="clear" w:color="auto" w:fill="ffffff"/>
                <w:rtl w:val="0"/>
                <w14:textFill>
                  <w14:solidFill>
                    <w14:srgbClr w14:val="333333"/>
                  </w14:solidFill>
                </w14:textFill>
              </w:rPr>
              <w:t>吨维生素</w:t>
            </w:r>
            <w:r>
              <w:rPr>
                <w:rFonts w:ascii="PingFang SC Regular" w:hAnsi="PingFang SC Regular"/>
                <w:outline w:val="0"/>
                <w:color w:val="333333"/>
                <w:sz w:val="30"/>
                <w:szCs w:val="30"/>
                <w:shd w:val="clear" w:color="auto" w:fill="ffffff"/>
                <w:rtl w:val="0"/>
                <w14:textFill>
                  <w14:solidFill>
                    <w14:srgbClr w14:val="333333"/>
                  </w14:solidFill>
                </w14:textFill>
              </w:rPr>
              <w:t>H</w:t>
            </w:r>
            <w:r>
              <w:rPr>
                <w:rFonts w:eastAsia="PingFang SC Regular" w:hint="eastAsia"/>
                <w:outline w:val="0"/>
                <w:color w:val="333333"/>
                <w:sz w:val="30"/>
                <w:szCs w:val="30"/>
                <w:shd w:val="clear" w:color="auto" w:fill="ffffff"/>
                <w:rtl w:val="0"/>
                <w14:textFill>
                  <w14:solidFill>
                    <w14:srgbClr w14:val="333333"/>
                  </w14:solidFill>
                </w14:textFill>
              </w:rPr>
              <w:t>、</w:t>
            </w:r>
            <w:r>
              <w:rPr>
                <w:rFonts w:ascii="PingFang SC Regular" w:hAnsi="PingFang SC Regular"/>
                <w:outline w:val="0"/>
                <w:color w:val="333333"/>
                <w:sz w:val="30"/>
                <w:szCs w:val="30"/>
                <w:shd w:val="clear" w:color="auto" w:fill="ffffff"/>
                <w:rtl w:val="0"/>
                <w14:textFill>
                  <w14:solidFill>
                    <w14:srgbClr w14:val="333333"/>
                  </w14:solidFill>
                </w14:textFill>
              </w:rPr>
              <w:t>45</w:t>
            </w:r>
            <w:r>
              <w:rPr>
                <w:rFonts w:eastAsia="PingFang SC Regular" w:hint="eastAsia"/>
                <w:outline w:val="0"/>
                <w:color w:val="333333"/>
                <w:sz w:val="30"/>
                <w:szCs w:val="30"/>
                <w:shd w:val="clear" w:color="auto" w:fill="ffffff"/>
                <w:rtl w:val="0"/>
                <w14:textFill>
                  <w14:solidFill>
                    <w14:srgbClr w14:val="333333"/>
                  </w14:solidFill>
                </w14:textFill>
              </w:rPr>
              <w:t>吨维生素</w:t>
            </w:r>
            <w:r>
              <w:rPr>
                <w:rFonts w:ascii="PingFang SC Regular" w:hAnsi="PingFang SC Regular"/>
                <w:outline w:val="0"/>
                <w:color w:val="333333"/>
                <w:sz w:val="30"/>
                <w:szCs w:val="30"/>
                <w:shd w:val="clear" w:color="auto" w:fill="ffffff"/>
                <w:rtl w:val="0"/>
                <w14:textFill>
                  <w14:solidFill>
                    <w14:srgbClr w14:val="333333"/>
                  </w14:solidFill>
                </w14:textFill>
              </w:rPr>
              <w:t>D3</w:t>
            </w:r>
            <w:r>
              <w:rPr>
                <w:rFonts w:eastAsia="PingFang SC Regular" w:hint="eastAsia"/>
                <w:outline w:val="0"/>
                <w:color w:val="333333"/>
                <w:sz w:val="30"/>
                <w:szCs w:val="30"/>
                <w:shd w:val="clear" w:color="auto" w:fill="ffffff"/>
                <w:rtl w:val="0"/>
                <w14:textFill>
                  <w14:solidFill>
                    <w14:srgbClr w14:val="333333"/>
                  </w14:solidFill>
                </w14:textFill>
              </w:rPr>
              <w:t>、</w:t>
            </w:r>
            <w:r>
              <w:rPr>
                <w:rFonts w:ascii="PingFang SC Regular" w:hAnsi="PingFang SC Regular"/>
                <w:outline w:val="0"/>
                <w:color w:val="333333"/>
                <w:sz w:val="30"/>
                <w:szCs w:val="30"/>
                <w:shd w:val="clear" w:color="auto" w:fill="ffffff"/>
                <w:rtl w:val="0"/>
                <w14:textFill>
                  <w14:solidFill>
                    <w14:srgbClr w14:val="333333"/>
                  </w14:solidFill>
                </w14:textFill>
              </w:rPr>
              <w:t>500</w:t>
            </w:r>
            <w:r>
              <w:rPr>
                <w:rFonts w:eastAsia="PingFang SC Regular" w:hint="eastAsia"/>
                <w:outline w:val="0"/>
                <w:color w:val="333333"/>
                <w:sz w:val="30"/>
                <w:szCs w:val="30"/>
                <w:shd w:val="clear" w:color="auto" w:fill="ffffff"/>
                <w:rtl w:val="0"/>
                <w14:textFill>
                  <w14:solidFill>
                    <w14:srgbClr w14:val="333333"/>
                  </w14:solidFill>
                </w14:textFill>
              </w:rPr>
              <w:t>吨叶酸、</w:t>
            </w:r>
            <w:r>
              <w:rPr>
                <w:rFonts w:ascii="PingFang SC Regular" w:hAnsi="PingFang SC Regular"/>
                <w:outline w:val="0"/>
                <w:color w:val="333333"/>
                <w:sz w:val="30"/>
                <w:szCs w:val="30"/>
                <w:shd w:val="clear" w:color="auto" w:fill="ffffff"/>
                <w:rtl w:val="0"/>
                <w14:textFill>
                  <w14:solidFill>
                    <w14:srgbClr w14:val="333333"/>
                  </w14:solidFill>
                </w14:textFill>
              </w:rPr>
              <w:t>4000</w:t>
            </w:r>
            <w:r>
              <w:rPr>
                <w:rFonts w:eastAsia="PingFang SC Regular" w:hint="eastAsia"/>
                <w:outline w:val="0"/>
                <w:color w:val="333333"/>
                <w:sz w:val="30"/>
                <w:szCs w:val="30"/>
                <w:shd w:val="clear" w:color="auto" w:fill="ffffff"/>
                <w:rtl w:val="0"/>
                <w14:textFill>
                  <w14:solidFill>
                    <w14:srgbClr w14:val="333333"/>
                  </w14:solidFill>
                </w14:textFill>
              </w:rPr>
              <w:t>吨</w:t>
            </w:r>
            <w:r>
              <w:rPr>
                <w:rFonts w:ascii="PingFang SC Regular" w:hAnsi="PingFang SC Regular"/>
                <w:outline w:val="0"/>
                <w:color w:val="333333"/>
                <w:sz w:val="30"/>
                <w:szCs w:val="30"/>
                <w:shd w:val="clear" w:color="auto" w:fill="ffffff"/>
                <w:rtl w:val="0"/>
                <w14:textFill>
                  <w14:solidFill>
                    <w14:srgbClr w14:val="333333"/>
                  </w14:solidFill>
                </w14:textFill>
              </w:rPr>
              <w:t>MEO</w:t>
            </w:r>
            <w:r>
              <w:rPr>
                <w:rFonts w:eastAsia="PingFang SC Regular" w:hint="eastAsia"/>
                <w:outline w:val="0"/>
                <w:color w:val="333333"/>
                <w:sz w:val="30"/>
                <w:szCs w:val="30"/>
                <w:shd w:val="clear" w:color="auto" w:fill="ffffff"/>
                <w:rtl w:val="0"/>
                <w14:textFill>
                  <w14:solidFill>
                    <w14:srgbClr w14:val="333333"/>
                  </w14:solidFill>
                </w14:textFill>
              </w:rPr>
              <w:t>、</w:t>
            </w:r>
            <w:r>
              <w:rPr>
                <w:rFonts w:ascii="PingFang SC Regular" w:hAnsi="PingFang SC Regular"/>
                <w:outline w:val="0"/>
                <w:color w:val="333333"/>
                <w:sz w:val="30"/>
                <w:szCs w:val="30"/>
                <w:shd w:val="clear" w:color="auto" w:fill="ffffff"/>
                <w:rtl w:val="0"/>
                <w14:textFill>
                  <w14:solidFill>
                    <w14:srgbClr w14:val="333333"/>
                  </w14:solidFill>
                </w14:textFill>
              </w:rPr>
              <w:t>2000</w:t>
            </w:r>
            <w:r>
              <w:rPr>
                <w:rFonts w:eastAsia="PingFang SC Regular" w:hint="eastAsia"/>
                <w:outline w:val="0"/>
                <w:color w:val="333333"/>
                <w:sz w:val="30"/>
                <w:szCs w:val="30"/>
                <w:shd w:val="clear" w:color="auto" w:fill="ffffff"/>
                <w:rtl w:val="0"/>
                <w14:textFill>
                  <w14:solidFill>
                    <w14:srgbClr w14:val="333333"/>
                  </w14:solidFill>
                </w14:textFill>
              </w:rPr>
              <w:t>吨盐酸乙脒、</w:t>
            </w:r>
            <w:r>
              <w:rPr>
                <w:rFonts w:ascii="PingFang SC Regular" w:hAnsi="PingFang SC Regular"/>
                <w:outline w:val="0"/>
                <w:color w:val="333333"/>
                <w:sz w:val="30"/>
                <w:szCs w:val="30"/>
                <w:shd w:val="clear" w:color="auto" w:fill="ffffff"/>
                <w:rtl w:val="0"/>
                <w14:textFill>
                  <w14:solidFill>
                    <w14:srgbClr w14:val="333333"/>
                  </w14:solidFill>
                </w14:textFill>
              </w:rPr>
              <w:t>20000</w:t>
            </w:r>
            <w:r>
              <w:rPr>
                <w:rFonts w:eastAsia="PingFang SC Regular" w:hint="eastAsia"/>
                <w:outline w:val="0"/>
                <w:color w:val="333333"/>
                <w:sz w:val="30"/>
                <w:szCs w:val="30"/>
                <w:shd w:val="clear" w:color="auto" w:fill="ffffff"/>
                <w:rtl w:val="0"/>
                <w14:textFill>
                  <w14:solidFill>
                    <w14:srgbClr w14:val="333333"/>
                  </w14:solidFill>
                </w14:textFill>
              </w:rPr>
              <w:t>吨液碱及</w:t>
            </w:r>
            <w:r>
              <w:rPr>
                <w:rFonts w:ascii="PingFang SC Regular" w:hAnsi="PingFang SC Regular"/>
                <w:outline w:val="0"/>
                <w:color w:val="333333"/>
                <w:sz w:val="30"/>
                <w:szCs w:val="30"/>
                <w:shd w:val="clear" w:color="auto" w:fill="ffffff"/>
                <w:rtl w:val="0"/>
                <w14:textFill>
                  <w14:solidFill>
                    <w14:srgbClr w14:val="333333"/>
                  </w14:solidFill>
                </w14:textFill>
              </w:rPr>
              <w:t>4500</w:t>
            </w:r>
            <w:r>
              <w:rPr>
                <w:rFonts w:eastAsia="PingFang SC Regular" w:hint="eastAsia"/>
                <w:outline w:val="0"/>
                <w:color w:val="333333"/>
                <w:sz w:val="30"/>
                <w:szCs w:val="30"/>
                <w:shd w:val="clear" w:color="auto" w:fill="ffffff"/>
                <w:rtl w:val="0"/>
                <w14:textFill>
                  <w14:solidFill>
                    <w14:srgbClr w14:val="333333"/>
                  </w14:solidFill>
                </w14:textFill>
              </w:rPr>
              <w:t>吨双（三氯甲基）碳酸酯生产能力，并可对</w:t>
            </w:r>
            <w:r>
              <w:rPr>
                <w:rFonts w:ascii="PingFang SC Regular" w:hAnsi="PingFang SC Regular"/>
                <w:outline w:val="0"/>
                <w:color w:val="333333"/>
                <w:sz w:val="30"/>
                <w:szCs w:val="30"/>
                <w:shd w:val="clear" w:color="auto" w:fill="ffffff"/>
                <w:rtl w:val="0"/>
                <w14:textFill>
                  <w14:solidFill>
                    <w14:srgbClr w14:val="333333"/>
                  </w14:solidFill>
                </w14:textFill>
              </w:rPr>
              <w:t>1.2</w:t>
            </w:r>
            <w:r>
              <w:rPr>
                <w:rFonts w:eastAsia="PingFang SC Regular" w:hint="eastAsia"/>
                <w:outline w:val="0"/>
                <w:color w:val="333333"/>
                <w:sz w:val="30"/>
                <w:szCs w:val="30"/>
                <w:shd w:val="clear" w:color="auto" w:fill="ffffff"/>
                <w:rtl w:val="0"/>
                <w14:textFill>
                  <w14:solidFill>
                    <w14:srgbClr w14:val="333333"/>
                  </w14:solidFill>
                </w14:textFill>
              </w:rPr>
              <w:t>万吨副产氯化钠进行综合利用。</w:t>
            </w:r>
          </w:p>
        </w:tc>
        <w:tc>
          <w:tcPr>
            <w:tcW w:type="dxa" w:w="215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ascii="PingFang SC Regular" w:hAnsi="PingFang SC Regular"/>
                <w:outline w:val="0"/>
                <w:color w:val="333333"/>
                <w:sz w:val="30"/>
                <w:szCs w:val="30"/>
                <w:shd w:val="clear" w:color="auto" w:fill="ffffff"/>
                <w:rtl w:val="0"/>
                <w14:textFill>
                  <w14:solidFill>
                    <w14:srgbClr w14:val="333333"/>
                  </w14:solidFill>
                </w14:textFill>
              </w:rPr>
              <w:t>2015-2017</w:t>
            </w:r>
          </w:p>
        </w:tc>
        <w:tc>
          <w:tcPr>
            <w:tcW w:type="dxa" w:w="212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keepNext w:val="0"/>
              <w:keepLines w:val="0"/>
              <w:pageBreakBefore w:val="0"/>
              <w:widowControl w:val="1"/>
              <w:shd w:val="clear" w:color="auto" w:fill="auto"/>
              <w:suppressAutoHyphens w:val="0"/>
              <w:bidi w:val="0"/>
              <w:spacing w:before="0" w:after="0" w:line="600" w:lineRule="atLeast"/>
              <w:ind w:left="0" w:right="0" w:firstLine="600"/>
              <w:jc w:val="right"/>
              <w:outlineLvl w:val="9"/>
              <w:rPr>
                <w:rtl w:val="0"/>
              </w:rPr>
            </w:pPr>
            <w:r>
              <w:rPr>
                <w:rFonts w:ascii="PingFang SC Regular" w:cs="Arial Unicode MS" w:hAnsi="PingFang SC Regular" w:eastAsia="Arial Unicode MS"/>
                <w:b w:val="0"/>
                <w:bCs w:val="0"/>
                <w:i w:val="0"/>
                <w:iCs w:val="0"/>
                <w:caps w:val="0"/>
                <w:smallCaps w:val="0"/>
                <w:strike w:val="0"/>
                <w:dstrike w:val="0"/>
                <w:outline w:val="0"/>
                <w:color w:val="333333"/>
                <w:spacing w:val="0"/>
                <w:kern w:val="0"/>
                <w:position w:val="0"/>
                <w:sz w:val="30"/>
                <w:szCs w:val="30"/>
                <w:u w:val="none"/>
                <w:shd w:val="clear" w:color="auto" w:fill="ffffff"/>
                <w:vertAlign w:val="baseline"/>
                <w:rtl w:val="0"/>
                <w14:textOutline>
                  <w14:noFill/>
                </w14:textOutline>
                <w14:textFill>
                  <w14:solidFill>
                    <w14:srgbClr w14:val="333333"/>
                  </w14:solidFill>
                </w14:textFill>
              </w:rPr>
              <w:t>5.33</w:t>
            </w:r>
          </w:p>
        </w:tc>
        <w:tc>
          <w:tcPr>
            <w:tcW w:type="dxa" w:w="169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江西天新药业有限公司</w:t>
            </w:r>
          </w:p>
        </w:tc>
        <w:tc>
          <w:tcPr>
            <w:tcW w:type="dxa" w:w="159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续建</w:t>
            </w:r>
          </w:p>
        </w:tc>
        <w:tc>
          <w:tcPr>
            <w:tcW w:type="dxa" w:w="150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tc>
        <w:tc>
          <w:tcPr>
            <w:tcW w:type="dxa" w:w="16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0"/>
              <w:bottom w:type="dxa" w:w="0"/>
              <w:right w:type="dxa" w:w="0"/>
            </w:tcMar>
            <w:vAlign w:val="center"/>
          </w:tcPr>
          <w:p/>
        </w:tc>
      </w:tr>
      <w:tr>
        <w:tblPrEx>
          <w:shd w:val="clear" w:color="auto" w:fill="auto"/>
        </w:tblPrEx>
        <w:trPr>
          <w:trHeight w:val="10627" w:hRule="atLeast"/>
        </w:trPr>
        <w:tc>
          <w:tcPr>
            <w:tcW w:type="dxa" w:w="169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keepNext w:val="0"/>
              <w:keepLines w:val="0"/>
              <w:pageBreakBefore w:val="0"/>
              <w:widowControl w:val="1"/>
              <w:shd w:val="clear" w:color="auto" w:fill="auto"/>
              <w:suppressAutoHyphens w:val="0"/>
              <w:bidi w:val="0"/>
              <w:spacing w:before="0" w:after="0" w:line="600" w:lineRule="atLeast"/>
              <w:ind w:left="0" w:right="0" w:firstLine="600"/>
              <w:jc w:val="right"/>
              <w:outlineLvl w:val="9"/>
              <w:rPr>
                <w:rtl w:val="0"/>
              </w:rPr>
            </w:pPr>
            <w:r>
              <w:rPr>
                <w:rFonts w:ascii="PingFang SC Regular" w:cs="Arial Unicode MS" w:hAnsi="PingFang SC Regular" w:eastAsia="Arial Unicode MS"/>
                <w:b w:val="0"/>
                <w:bCs w:val="0"/>
                <w:i w:val="0"/>
                <w:iCs w:val="0"/>
                <w:caps w:val="0"/>
                <w:smallCaps w:val="0"/>
                <w:strike w:val="0"/>
                <w:dstrike w:val="0"/>
                <w:outline w:val="0"/>
                <w:color w:val="333333"/>
                <w:spacing w:val="0"/>
                <w:kern w:val="0"/>
                <w:position w:val="0"/>
                <w:sz w:val="30"/>
                <w:szCs w:val="30"/>
                <w:u w:val="none"/>
                <w:shd w:val="clear" w:color="auto" w:fill="ffffff"/>
                <w:vertAlign w:val="baseline"/>
                <w:rtl w:val="0"/>
                <w14:textOutline>
                  <w14:noFill/>
                </w14:textOutline>
                <w14:textFill>
                  <w14:solidFill>
                    <w14:srgbClr w14:val="333333"/>
                  </w14:solidFill>
                </w14:textFill>
              </w:rPr>
              <w:t>6</w:t>
            </w:r>
          </w:p>
        </w:tc>
        <w:tc>
          <w:tcPr>
            <w:tcW w:type="dxa" w:w="188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乐浩煤矸石发电</w:t>
            </w:r>
          </w:p>
        </w:tc>
        <w:tc>
          <w:tcPr>
            <w:tcW w:type="dxa" w:w="178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企业</w:t>
            </w:r>
          </w:p>
        </w:tc>
        <w:tc>
          <w:tcPr>
            <w:tcW w:type="dxa" w:w="150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乐平市</w:t>
            </w:r>
          </w:p>
        </w:tc>
        <w:tc>
          <w:tcPr>
            <w:tcW w:type="dxa" w:w="521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left"/>
              <w:rPr>
                <w:rtl w:val="0"/>
              </w:rPr>
            </w:pPr>
            <w:r>
              <w:rPr>
                <w:rFonts w:eastAsia="PingFang SC Regular" w:hint="eastAsia"/>
                <w:outline w:val="0"/>
                <w:color w:val="333333"/>
                <w:sz w:val="30"/>
                <w:szCs w:val="30"/>
                <w:shd w:val="clear" w:color="auto" w:fill="ffffff"/>
                <w:rtl w:val="0"/>
                <w14:textFill>
                  <w14:solidFill>
                    <w14:srgbClr w14:val="333333"/>
                  </w14:solidFill>
                </w14:textFill>
              </w:rPr>
              <w:t>建设内容包括主体</w:t>
            </w:r>
            <w:r>
              <w:rPr>
                <w:rFonts w:ascii="PingFang SC Regular" w:hAnsi="PingFang SC Regular"/>
                <w:outline w:val="0"/>
                <w:color w:val="333333"/>
                <w:sz w:val="30"/>
                <w:szCs w:val="30"/>
                <w:shd w:val="clear" w:color="auto" w:fill="ffffff"/>
                <w:rtl w:val="0"/>
                <w14:textFill>
                  <w14:solidFill>
                    <w14:srgbClr w14:val="333333"/>
                  </w14:solidFill>
                </w14:textFill>
              </w:rPr>
              <w:t>2</w:t>
            </w:r>
            <w:r>
              <w:rPr>
                <w:rFonts w:eastAsia="PingFang SC Regular" w:hint="eastAsia"/>
                <w:outline w:val="0"/>
                <w:color w:val="333333"/>
                <w:sz w:val="30"/>
                <w:szCs w:val="30"/>
                <w:shd w:val="clear" w:color="auto" w:fill="ffffff"/>
                <w:rtl w:val="0"/>
                <w14:textFill>
                  <w14:solidFill>
                    <w14:srgbClr w14:val="333333"/>
                  </w14:solidFill>
                </w14:textFill>
              </w:rPr>
              <w:t>台</w:t>
            </w:r>
            <w:r>
              <w:rPr>
                <w:rFonts w:ascii="PingFang SC Regular" w:hAnsi="PingFang SC Regular"/>
                <w:outline w:val="0"/>
                <w:color w:val="333333"/>
                <w:sz w:val="30"/>
                <w:szCs w:val="30"/>
                <w:shd w:val="clear" w:color="auto" w:fill="ffffff"/>
                <w:rtl w:val="0"/>
                <w14:textFill>
                  <w14:solidFill>
                    <w14:srgbClr w14:val="333333"/>
                  </w14:solidFill>
                </w14:textFill>
              </w:rPr>
              <w:t>5</w:t>
            </w:r>
            <w:r>
              <w:rPr>
                <w:rFonts w:eastAsia="PingFang SC Regular" w:hint="eastAsia"/>
                <w:outline w:val="0"/>
                <w:color w:val="333333"/>
                <w:sz w:val="30"/>
                <w:szCs w:val="30"/>
                <w:shd w:val="clear" w:color="auto" w:fill="ffffff"/>
                <w:rtl w:val="0"/>
                <w14:textFill>
                  <w14:solidFill>
                    <w14:srgbClr w14:val="333333"/>
                  </w14:solidFill>
                </w14:textFill>
              </w:rPr>
              <w:t>万千瓦发电机组、燃料输送系统、点火油系统、除灰渣系统、给排水系统、化学水系统、电气系统、热控系统、采暖通风、通信等配套的辅助生产系统，及办公楼、食堂、浴室、车库、传达室等附属生活设施。</w:t>
            </w:r>
          </w:p>
        </w:tc>
        <w:tc>
          <w:tcPr>
            <w:tcW w:type="dxa" w:w="215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ascii="PingFang SC Regular" w:hAnsi="PingFang SC Regular"/>
                <w:outline w:val="0"/>
                <w:color w:val="333333"/>
                <w:sz w:val="30"/>
                <w:szCs w:val="30"/>
                <w:shd w:val="clear" w:color="auto" w:fill="ffffff"/>
                <w:rtl w:val="0"/>
                <w14:textFill>
                  <w14:solidFill>
                    <w14:srgbClr w14:val="333333"/>
                  </w14:solidFill>
                </w14:textFill>
              </w:rPr>
              <w:t>2015-2016</w:t>
            </w:r>
          </w:p>
        </w:tc>
        <w:tc>
          <w:tcPr>
            <w:tcW w:type="dxa" w:w="212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keepNext w:val="0"/>
              <w:keepLines w:val="0"/>
              <w:pageBreakBefore w:val="0"/>
              <w:widowControl w:val="1"/>
              <w:shd w:val="clear" w:color="auto" w:fill="auto"/>
              <w:suppressAutoHyphens w:val="0"/>
              <w:bidi w:val="0"/>
              <w:spacing w:before="0" w:after="0" w:line="600" w:lineRule="atLeast"/>
              <w:ind w:left="0" w:right="0" w:firstLine="600"/>
              <w:jc w:val="right"/>
              <w:outlineLvl w:val="9"/>
              <w:rPr>
                <w:rtl w:val="0"/>
              </w:rPr>
            </w:pPr>
            <w:r>
              <w:rPr>
                <w:rFonts w:ascii="PingFang SC Regular" w:cs="Arial Unicode MS" w:hAnsi="PingFang SC Regular" w:eastAsia="Arial Unicode MS"/>
                <w:b w:val="0"/>
                <w:bCs w:val="0"/>
                <w:i w:val="0"/>
                <w:iCs w:val="0"/>
                <w:caps w:val="0"/>
                <w:smallCaps w:val="0"/>
                <w:strike w:val="0"/>
                <w:dstrike w:val="0"/>
                <w:outline w:val="0"/>
                <w:color w:val="333333"/>
                <w:spacing w:val="0"/>
                <w:kern w:val="0"/>
                <w:position w:val="0"/>
                <w:sz w:val="30"/>
                <w:szCs w:val="30"/>
                <w:u w:val="none"/>
                <w:shd w:val="clear" w:color="auto" w:fill="ffffff"/>
                <w:vertAlign w:val="baseline"/>
                <w:rtl w:val="0"/>
                <w14:textOutline>
                  <w14:noFill/>
                </w14:textOutline>
                <w14:textFill>
                  <w14:solidFill>
                    <w14:srgbClr w14:val="333333"/>
                  </w14:solidFill>
                </w14:textFill>
              </w:rPr>
              <w:t>6.5</w:t>
            </w:r>
          </w:p>
        </w:tc>
        <w:tc>
          <w:tcPr>
            <w:tcW w:type="dxa" w:w="169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浙江杭锅集团</w:t>
            </w:r>
          </w:p>
        </w:tc>
        <w:tc>
          <w:tcPr>
            <w:tcW w:type="dxa" w:w="159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续建</w:t>
            </w:r>
          </w:p>
        </w:tc>
        <w:tc>
          <w:tcPr>
            <w:tcW w:type="dxa" w:w="150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tc>
        <w:tc>
          <w:tcPr>
            <w:tcW w:type="dxa" w:w="16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0"/>
              <w:bottom w:type="dxa" w:w="0"/>
              <w:right w:type="dxa" w:w="0"/>
            </w:tcMar>
            <w:vAlign w:val="center"/>
          </w:tcPr>
          <w:p/>
        </w:tc>
      </w:tr>
      <w:tr>
        <w:tblPrEx>
          <w:shd w:val="clear" w:color="auto" w:fill="auto"/>
        </w:tblPrEx>
        <w:trPr>
          <w:trHeight w:val="5827" w:hRule="atLeast"/>
        </w:trPr>
        <w:tc>
          <w:tcPr>
            <w:tcW w:type="dxa" w:w="169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keepNext w:val="0"/>
              <w:keepLines w:val="0"/>
              <w:pageBreakBefore w:val="0"/>
              <w:widowControl w:val="1"/>
              <w:shd w:val="clear" w:color="auto" w:fill="auto"/>
              <w:suppressAutoHyphens w:val="0"/>
              <w:bidi w:val="0"/>
              <w:spacing w:before="0" w:after="0" w:line="600" w:lineRule="atLeast"/>
              <w:ind w:left="0" w:right="0" w:firstLine="600"/>
              <w:jc w:val="right"/>
              <w:outlineLvl w:val="9"/>
              <w:rPr>
                <w:rtl w:val="0"/>
              </w:rPr>
            </w:pPr>
            <w:r>
              <w:rPr>
                <w:rFonts w:ascii="PingFang SC Regular" w:cs="Arial Unicode MS" w:hAnsi="PingFang SC Regular" w:eastAsia="Arial Unicode MS"/>
                <w:b w:val="0"/>
                <w:bCs w:val="0"/>
                <w:i w:val="0"/>
                <w:iCs w:val="0"/>
                <w:caps w:val="0"/>
                <w:smallCaps w:val="0"/>
                <w:strike w:val="0"/>
                <w:dstrike w:val="0"/>
                <w:outline w:val="0"/>
                <w:color w:val="333333"/>
                <w:spacing w:val="0"/>
                <w:kern w:val="0"/>
                <w:position w:val="0"/>
                <w:sz w:val="30"/>
                <w:szCs w:val="30"/>
                <w:u w:val="none"/>
                <w:shd w:val="clear" w:color="auto" w:fill="ffffff"/>
                <w:vertAlign w:val="baseline"/>
                <w:rtl w:val="0"/>
                <w14:textOutline>
                  <w14:noFill/>
                </w14:textOutline>
                <w14:textFill>
                  <w14:solidFill>
                    <w14:srgbClr w14:val="333333"/>
                  </w14:solidFill>
                </w14:textFill>
              </w:rPr>
              <w:t>7</w:t>
            </w:r>
          </w:p>
        </w:tc>
        <w:tc>
          <w:tcPr>
            <w:tcW w:type="dxa" w:w="188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乐平市酿酒厂升级改造</w:t>
            </w:r>
          </w:p>
        </w:tc>
        <w:tc>
          <w:tcPr>
            <w:tcW w:type="dxa" w:w="178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企业</w:t>
            </w:r>
          </w:p>
        </w:tc>
        <w:tc>
          <w:tcPr>
            <w:tcW w:type="dxa" w:w="150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乐平市</w:t>
            </w:r>
          </w:p>
        </w:tc>
        <w:tc>
          <w:tcPr>
            <w:tcW w:type="dxa" w:w="521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left"/>
              <w:rPr>
                <w:rtl w:val="0"/>
              </w:rPr>
            </w:pPr>
            <w:r>
              <w:rPr>
                <w:rFonts w:eastAsia="PingFang SC Regular" w:hint="eastAsia"/>
                <w:outline w:val="0"/>
                <w:color w:val="333333"/>
                <w:sz w:val="30"/>
                <w:szCs w:val="30"/>
                <w:shd w:val="clear" w:color="auto" w:fill="ffffff"/>
                <w:rtl w:val="0"/>
                <w14:textFill>
                  <w14:solidFill>
                    <w14:srgbClr w14:val="333333"/>
                  </w14:solidFill>
                </w14:textFill>
              </w:rPr>
              <w:t>到</w:t>
            </w:r>
            <w:r>
              <w:rPr>
                <w:rFonts w:ascii="PingFang SC Regular" w:hAnsi="PingFang SC Regular"/>
                <w:outline w:val="0"/>
                <w:color w:val="333333"/>
                <w:sz w:val="30"/>
                <w:szCs w:val="30"/>
                <w:shd w:val="clear" w:color="auto" w:fill="ffffff"/>
                <w:rtl w:val="0"/>
                <w14:textFill>
                  <w14:solidFill>
                    <w14:srgbClr w14:val="333333"/>
                  </w14:solidFill>
                </w14:textFill>
              </w:rPr>
              <w:t>2020</w:t>
            </w:r>
            <w:r>
              <w:rPr>
                <w:rFonts w:eastAsia="PingFang SC Regular" w:hint="eastAsia"/>
                <w:outline w:val="0"/>
                <w:color w:val="333333"/>
                <w:sz w:val="30"/>
                <w:szCs w:val="30"/>
                <w:shd w:val="clear" w:color="auto" w:fill="ffffff"/>
                <w:rtl w:val="0"/>
                <w14:textFill>
                  <w14:solidFill>
                    <w14:srgbClr w14:val="333333"/>
                  </w14:solidFill>
                </w14:textFill>
              </w:rPr>
              <w:t>年，酒厂现有生产线升级改造及配套设施建设，规模年产</w:t>
            </w:r>
            <w:r>
              <w:rPr>
                <w:rFonts w:ascii="PingFang SC Regular" w:hAnsi="PingFang SC Regular"/>
                <w:outline w:val="0"/>
                <w:color w:val="333333"/>
                <w:sz w:val="30"/>
                <w:szCs w:val="30"/>
                <w:shd w:val="clear" w:color="auto" w:fill="ffffff"/>
                <w:rtl w:val="0"/>
                <w14:textFill>
                  <w14:solidFill>
                    <w14:srgbClr w14:val="333333"/>
                  </w14:solidFill>
                </w14:textFill>
              </w:rPr>
              <w:t>1</w:t>
            </w:r>
            <w:r>
              <w:rPr>
                <w:rFonts w:eastAsia="PingFang SC Regular" w:hint="eastAsia"/>
                <w:outline w:val="0"/>
                <w:color w:val="333333"/>
                <w:sz w:val="30"/>
                <w:szCs w:val="30"/>
                <w:shd w:val="clear" w:color="auto" w:fill="ffffff"/>
                <w:rtl w:val="0"/>
                <w14:textFill>
                  <w14:solidFill>
                    <w14:srgbClr w14:val="333333"/>
                  </w14:solidFill>
                </w14:textFill>
              </w:rPr>
              <w:t>万吨白酒。</w:t>
            </w:r>
          </w:p>
        </w:tc>
        <w:tc>
          <w:tcPr>
            <w:tcW w:type="dxa" w:w="215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ascii="PingFang SC Regular" w:hAnsi="PingFang SC Regular"/>
                <w:outline w:val="0"/>
                <w:color w:val="333333"/>
                <w:sz w:val="30"/>
                <w:szCs w:val="30"/>
                <w:shd w:val="clear" w:color="auto" w:fill="ffffff"/>
                <w:rtl w:val="0"/>
                <w14:textFill>
                  <w14:solidFill>
                    <w14:srgbClr w14:val="333333"/>
                  </w14:solidFill>
                </w14:textFill>
              </w:rPr>
              <w:t>2016-2020</w:t>
            </w:r>
          </w:p>
        </w:tc>
        <w:tc>
          <w:tcPr>
            <w:tcW w:type="dxa" w:w="212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keepNext w:val="0"/>
              <w:keepLines w:val="0"/>
              <w:pageBreakBefore w:val="0"/>
              <w:widowControl w:val="1"/>
              <w:shd w:val="clear" w:color="auto" w:fill="auto"/>
              <w:suppressAutoHyphens w:val="0"/>
              <w:bidi w:val="0"/>
              <w:spacing w:before="0" w:after="0" w:line="600" w:lineRule="atLeast"/>
              <w:ind w:left="0" w:right="0" w:firstLine="600"/>
              <w:jc w:val="right"/>
              <w:outlineLvl w:val="9"/>
              <w:rPr>
                <w:rtl w:val="0"/>
              </w:rPr>
            </w:pPr>
            <w:r>
              <w:rPr>
                <w:rFonts w:ascii="PingFang SC Regular" w:cs="Arial Unicode MS" w:hAnsi="PingFang SC Regular" w:eastAsia="Arial Unicode MS"/>
                <w:b w:val="0"/>
                <w:bCs w:val="0"/>
                <w:i w:val="0"/>
                <w:iCs w:val="0"/>
                <w:caps w:val="0"/>
                <w:smallCaps w:val="0"/>
                <w:strike w:val="0"/>
                <w:dstrike w:val="0"/>
                <w:outline w:val="0"/>
                <w:color w:val="333333"/>
                <w:spacing w:val="0"/>
                <w:kern w:val="0"/>
                <w:position w:val="0"/>
                <w:sz w:val="30"/>
                <w:szCs w:val="30"/>
                <w:u w:val="none"/>
                <w:shd w:val="clear" w:color="auto" w:fill="ffffff"/>
                <w:vertAlign w:val="baseline"/>
                <w:rtl w:val="0"/>
                <w14:textOutline>
                  <w14:noFill/>
                </w14:textOutline>
                <w14:textFill>
                  <w14:solidFill>
                    <w14:srgbClr w14:val="333333"/>
                  </w14:solidFill>
                </w14:textFill>
              </w:rPr>
              <w:t>1.2</w:t>
            </w:r>
          </w:p>
        </w:tc>
        <w:tc>
          <w:tcPr>
            <w:tcW w:type="dxa" w:w="169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江西锦溪酒业有限公司</w:t>
            </w:r>
          </w:p>
        </w:tc>
        <w:tc>
          <w:tcPr>
            <w:tcW w:type="dxa" w:w="159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拟建</w:t>
            </w:r>
          </w:p>
        </w:tc>
        <w:tc>
          <w:tcPr>
            <w:tcW w:type="dxa" w:w="150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tc>
        <w:tc>
          <w:tcPr>
            <w:tcW w:type="dxa" w:w="16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0"/>
              <w:bottom w:type="dxa" w:w="0"/>
              <w:right w:type="dxa" w:w="0"/>
            </w:tcMar>
            <w:vAlign w:val="center"/>
          </w:tcPr>
          <w:p/>
        </w:tc>
      </w:tr>
      <w:tr>
        <w:tblPrEx>
          <w:shd w:val="clear" w:color="auto" w:fill="auto"/>
        </w:tblPrEx>
        <w:trPr>
          <w:trHeight w:val="7027" w:hRule="atLeast"/>
        </w:trPr>
        <w:tc>
          <w:tcPr>
            <w:tcW w:type="dxa" w:w="169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keepNext w:val="0"/>
              <w:keepLines w:val="0"/>
              <w:pageBreakBefore w:val="0"/>
              <w:widowControl w:val="1"/>
              <w:shd w:val="clear" w:color="auto" w:fill="auto"/>
              <w:suppressAutoHyphens w:val="0"/>
              <w:bidi w:val="0"/>
              <w:spacing w:before="0" w:after="0" w:line="600" w:lineRule="atLeast"/>
              <w:ind w:left="0" w:right="0" w:firstLine="600"/>
              <w:jc w:val="right"/>
              <w:outlineLvl w:val="9"/>
              <w:rPr>
                <w:rtl w:val="0"/>
              </w:rPr>
            </w:pPr>
            <w:r>
              <w:rPr>
                <w:rFonts w:ascii="PingFang SC Regular" w:cs="Arial Unicode MS" w:hAnsi="PingFang SC Regular" w:eastAsia="Arial Unicode MS"/>
                <w:b w:val="0"/>
                <w:bCs w:val="0"/>
                <w:i w:val="0"/>
                <w:iCs w:val="0"/>
                <w:caps w:val="0"/>
                <w:smallCaps w:val="0"/>
                <w:strike w:val="0"/>
                <w:dstrike w:val="0"/>
                <w:outline w:val="0"/>
                <w:color w:val="333333"/>
                <w:spacing w:val="0"/>
                <w:kern w:val="0"/>
                <w:position w:val="0"/>
                <w:sz w:val="30"/>
                <w:szCs w:val="30"/>
                <w:u w:val="none"/>
                <w:shd w:val="clear" w:color="auto" w:fill="ffffff"/>
                <w:vertAlign w:val="baseline"/>
                <w:rtl w:val="0"/>
                <w14:textOutline>
                  <w14:noFill/>
                </w14:textOutline>
                <w14:textFill>
                  <w14:solidFill>
                    <w14:srgbClr w14:val="333333"/>
                  </w14:solidFill>
                </w14:textFill>
              </w:rPr>
              <w:t>8</w:t>
            </w:r>
          </w:p>
        </w:tc>
        <w:tc>
          <w:tcPr>
            <w:tcW w:type="dxa" w:w="188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乐平工业园生态化升级改造</w:t>
            </w:r>
          </w:p>
        </w:tc>
        <w:tc>
          <w:tcPr>
            <w:tcW w:type="dxa" w:w="178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政府</w:t>
            </w:r>
          </w:p>
        </w:tc>
        <w:tc>
          <w:tcPr>
            <w:tcW w:type="dxa" w:w="150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乐平市</w:t>
            </w:r>
          </w:p>
        </w:tc>
        <w:tc>
          <w:tcPr>
            <w:tcW w:type="dxa" w:w="521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left"/>
              <w:rPr>
                <w:rtl w:val="0"/>
              </w:rPr>
            </w:pPr>
            <w:r>
              <w:rPr>
                <w:rFonts w:eastAsia="PingFang SC Regular" w:hint="eastAsia"/>
                <w:outline w:val="0"/>
                <w:color w:val="333333"/>
                <w:sz w:val="30"/>
                <w:szCs w:val="30"/>
                <w:shd w:val="clear" w:color="auto" w:fill="ffffff"/>
                <w:rtl w:val="0"/>
                <w14:textFill>
                  <w14:solidFill>
                    <w14:srgbClr w14:val="333333"/>
                  </w14:solidFill>
                </w14:textFill>
              </w:rPr>
              <w:t>针对园区水、气、固废进行生态化处理。</w:t>
            </w:r>
          </w:p>
        </w:tc>
        <w:tc>
          <w:tcPr>
            <w:tcW w:type="dxa" w:w="215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ascii="PingFang SC Regular" w:hAnsi="PingFang SC Regular"/>
                <w:outline w:val="0"/>
                <w:color w:val="333333"/>
                <w:sz w:val="30"/>
                <w:szCs w:val="30"/>
                <w:shd w:val="clear" w:color="auto" w:fill="ffffff"/>
                <w:rtl w:val="0"/>
                <w14:textFill>
                  <w14:solidFill>
                    <w14:srgbClr w14:val="333333"/>
                  </w14:solidFill>
                </w14:textFill>
              </w:rPr>
              <w:t>2016-2020</w:t>
            </w:r>
          </w:p>
        </w:tc>
        <w:tc>
          <w:tcPr>
            <w:tcW w:type="dxa" w:w="212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keepNext w:val="0"/>
              <w:keepLines w:val="0"/>
              <w:pageBreakBefore w:val="0"/>
              <w:widowControl w:val="1"/>
              <w:shd w:val="clear" w:color="auto" w:fill="auto"/>
              <w:suppressAutoHyphens w:val="0"/>
              <w:bidi w:val="0"/>
              <w:spacing w:before="0" w:after="0" w:line="600" w:lineRule="atLeast"/>
              <w:ind w:left="0" w:right="0" w:firstLine="600"/>
              <w:jc w:val="right"/>
              <w:outlineLvl w:val="9"/>
              <w:rPr>
                <w:rtl w:val="0"/>
              </w:rPr>
            </w:pPr>
            <w:r>
              <w:rPr>
                <w:rFonts w:ascii="PingFang SC Regular" w:cs="Arial Unicode MS" w:hAnsi="PingFang SC Regular" w:eastAsia="Arial Unicode MS"/>
                <w:b w:val="0"/>
                <w:bCs w:val="0"/>
                <w:i w:val="0"/>
                <w:iCs w:val="0"/>
                <w:caps w:val="0"/>
                <w:smallCaps w:val="0"/>
                <w:strike w:val="0"/>
                <w:dstrike w:val="0"/>
                <w:outline w:val="0"/>
                <w:color w:val="333333"/>
                <w:spacing w:val="0"/>
                <w:kern w:val="0"/>
                <w:position w:val="0"/>
                <w:sz w:val="30"/>
                <w:szCs w:val="30"/>
                <w:u w:val="none"/>
                <w:shd w:val="clear" w:color="auto" w:fill="ffffff"/>
                <w:vertAlign w:val="baseline"/>
                <w:rtl w:val="0"/>
                <w14:textOutline>
                  <w14:noFill/>
                </w14:textOutline>
                <w14:textFill>
                  <w14:solidFill>
                    <w14:srgbClr w14:val="333333"/>
                  </w14:solidFill>
                </w14:textFill>
              </w:rPr>
              <w:t>3</w:t>
            </w:r>
          </w:p>
        </w:tc>
        <w:tc>
          <w:tcPr>
            <w:tcW w:type="dxa" w:w="169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乐平工业园区</w:t>
            </w:r>
          </w:p>
        </w:tc>
        <w:tc>
          <w:tcPr>
            <w:tcW w:type="dxa" w:w="159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拟建</w:t>
            </w:r>
          </w:p>
        </w:tc>
        <w:tc>
          <w:tcPr>
            <w:tcW w:type="dxa" w:w="150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tc>
        <w:tc>
          <w:tcPr>
            <w:tcW w:type="dxa" w:w="16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0"/>
              <w:bottom w:type="dxa" w:w="0"/>
              <w:right w:type="dxa" w:w="0"/>
            </w:tcMar>
            <w:vAlign w:val="center"/>
          </w:tcPr>
          <w:p/>
        </w:tc>
      </w:tr>
      <w:tr>
        <w:tblPrEx>
          <w:shd w:val="clear" w:color="auto" w:fill="auto"/>
        </w:tblPrEx>
        <w:trPr>
          <w:trHeight w:val="6427" w:hRule="atLeast"/>
        </w:trPr>
        <w:tc>
          <w:tcPr>
            <w:tcW w:type="dxa" w:w="169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keepNext w:val="0"/>
              <w:keepLines w:val="0"/>
              <w:pageBreakBefore w:val="0"/>
              <w:widowControl w:val="1"/>
              <w:shd w:val="clear" w:color="auto" w:fill="auto"/>
              <w:suppressAutoHyphens w:val="0"/>
              <w:bidi w:val="0"/>
              <w:spacing w:before="0" w:after="0" w:line="600" w:lineRule="atLeast"/>
              <w:ind w:left="0" w:right="0" w:firstLine="600"/>
              <w:jc w:val="right"/>
              <w:outlineLvl w:val="9"/>
              <w:rPr>
                <w:rtl w:val="0"/>
              </w:rPr>
            </w:pPr>
            <w:r>
              <w:rPr>
                <w:rFonts w:ascii="PingFang SC Regular" w:cs="Arial Unicode MS" w:hAnsi="PingFang SC Regular" w:eastAsia="Arial Unicode MS"/>
                <w:b w:val="0"/>
                <w:bCs w:val="0"/>
                <w:i w:val="0"/>
                <w:iCs w:val="0"/>
                <w:caps w:val="0"/>
                <w:smallCaps w:val="0"/>
                <w:strike w:val="0"/>
                <w:dstrike w:val="0"/>
                <w:outline w:val="0"/>
                <w:color w:val="333333"/>
                <w:spacing w:val="0"/>
                <w:kern w:val="0"/>
                <w:position w:val="0"/>
                <w:sz w:val="30"/>
                <w:szCs w:val="30"/>
                <w:u w:val="none"/>
                <w:shd w:val="clear" w:color="auto" w:fill="ffffff"/>
                <w:vertAlign w:val="baseline"/>
                <w:rtl w:val="0"/>
                <w14:textOutline>
                  <w14:noFill/>
                </w14:textOutline>
                <w14:textFill>
                  <w14:solidFill>
                    <w14:srgbClr w14:val="333333"/>
                  </w14:solidFill>
                </w14:textFill>
              </w:rPr>
              <w:t>9</w:t>
            </w:r>
          </w:p>
        </w:tc>
        <w:tc>
          <w:tcPr>
            <w:tcW w:type="dxa" w:w="188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新型建材陶粒岩开发利用</w:t>
            </w:r>
          </w:p>
        </w:tc>
        <w:tc>
          <w:tcPr>
            <w:tcW w:type="dxa" w:w="178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企业</w:t>
            </w:r>
          </w:p>
        </w:tc>
        <w:tc>
          <w:tcPr>
            <w:tcW w:type="dxa" w:w="150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乐平市</w:t>
            </w:r>
          </w:p>
        </w:tc>
        <w:tc>
          <w:tcPr>
            <w:tcW w:type="dxa" w:w="521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left"/>
              <w:rPr>
                <w:rtl w:val="0"/>
              </w:rPr>
            </w:pPr>
            <w:r>
              <w:rPr>
                <w:rFonts w:eastAsia="PingFang SC Regular" w:hint="eastAsia"/>
                <w:outline w:val="0"/>
                <w:color w:val="333333"/>
                <w:sz w:val="30"/>
                <w:szCs w:val="30"/>
                <w:shd w:val="clear" w:color="auto" w:fill="ffffff"/>
                <w:rtl w:val="0"/>
                <w14:textFill>
                  <w14:solidFill>
                    <w14:srgbClr w14:val="333333"/>
                  </w14:solidFill>
                </w14:textFill>
              </w:rPr>
              <w:t>陶粒岩综合开发利用。</w:t>
            </w:r>
          </w:p>
        </w:tc>
        <w:tc>
          <w:tcPr>
            <w:tcW w:type="dxa" w:w="215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ascii="PingFang SC Regular" w:hAnsi="PingFang SC Regular"/>
                <w:outline w:val="0"/>
                <w:color w:val="333333"/>
                <w:sz w:val="30"/>
                <w:szCs w:val="30"/>
                <w:shd w:val="clear" w:color="auto" w:fill="ffffff"/>
                <w:rtl w:val="0"/>
                <w14:textFill>
                  <w14:solidFill>
                    <w14:srgbClr w14:val="333333"/>
                  </w14:solidFill>
                </w14:textFill>
              </w:rPr>
              <w:t>2015-2017</w:t>
            </w:r>
          </w:p>
        </w:tc>
        <w:tc>
          <w:tcPr>
            <w:tcW w:type="dxa" w:w="212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keepNext w:val="0"/>
              <w:keepLines w:val="0"/>
              <w:pageBreakBefore w:val="0"/>
              <w:widowControl w:val="1"/>
              <w:shd w:val="clear" w:color="auto" w:fill="auto"/>
              <w:suppressAutoHyphens w:val="0"/>
              <w:bidi w:val="0"/>
              <w:spacing w:before="0" w:after="0" w:line="600" w:lineRule="atLeast"/>
              <w:ind w:left="0" w:right="0" w:firstLine="600"/>
              <w:jc w:val="right"/>
              <w:outlineLvl w:val="9"/>
              <w:rPr>
                <w:rtl w:val="0"/>
              </w:rPr>
            </w:pPr>
            <w:r>
              <w:rPr>
                <w:rFonts w:ascii="PingFang SC Regular" w:cs="Arial Unicode MS" w:hAnsi="PingFang SC Regular" w:eastAsia="Arial Unicode MS"/>
                <w:b w:val="0"/>
                <w:bCs w:val="0"/>
                <w:i w:val="0"/>
                <w:iCs w:val="0"/>
                <w:caps w:val="0"/>
                <w:smallCaps w:val="0"/>
                <w:strike w:val="0"/>
                <w:dstrike w:val="0"/>
                <w:outline w:val="0"/>
                <w:color w:val="333333"/>
                <w:spacing w:val="0"/>
                <w:kern w:val="0"/>
                <w:position w:val="0"/>
                <w:sz w:val="30"/>
                <w:szCs w:val="30"/>
                <w:u w:val="none"/>
                <w:shd w:val="clear" w:color="auto" w:fill="ffffff"/>
                <w:vertAlign w:val="baseline"/>
                <w:rtl w:val="0"/>
                <w14:textOutline>
                  <w14:noFill/>
                </w14:textOutline>
                <w14:textFill>
                  <w14:solidFill>
                    <w14:srgbClr w14:val="333333"/>
                  </w14:solidFill>
                </w14:textFill>
              </w:rPr>
              <w:t>1.8</w:t>
            </w:r>
          </w:p>
        </w:tc>
        <w:tc>
          <w:tcPr>
            <w:tcW w:type="dxa" w:w="169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利源科技</w:t>
            </w:r>
          </w:p>
        </w:tc>
        <w:tc>
          <w:tcPr>
            <w:tcW w:type="dxa" w:w="159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拟建</w:t>
            </w:r>
          </w:p>
        </w:tc>
        <w:tc>
          <w:tcPr>
            <w:tcW w:type="dxa" w:w="150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tc>
        <w:tc>
          <w:tcPr>
            <w:tcW w:type="dxa" w:w="16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0"/>
              <w:bottom w:type="dxa" w:w="0"/>
              <w:right w:type="dxa" w:w="0"/>
            </w:tcMar>
            <w:vAlign w:val="center"/>
          </w:tcPr>
          <w:p/>
        </w:tc>
      </w:tr>
      <w:tr>
        <w:tblPrEx>
          <w:shd w:val="clear" w:color="auto" w:fill="auto"/>
        </w:tblPrEx>
        <w:trPr>
          <w:trHeight w:val="8227" w:hRule="atLeast"/>
        </w:trPr>
        <w:tc>
          <w:tcPr>
            <w:tcW w:type="dxa" w:w="169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keepNext w:val="0"/>
              <w:keepLines w:val="0"/>
              <w:pageBreakBefore w:val="0"/>
              <w:widowControl w:val="1"/>
              <w:shd w:val="clear" w:color="auto" w:fill="auto"/>
              <w:suppressAutoHyphens w:val="0"/>
              <w:bidi w:val="0"/>
              <w:spacing w:before="0" w:after="0" w:line="600" w:lineRule="atLeast"/>
              <w:ind w:left="0" w:right="0" w:firstLine="600"/>
              <w:jc w:val="right"/>
              <w:outlineLvl w:val="9"/>
              <w:rPr>
                <w:rtl w:val="0"/>
              </w:rPr>
            </w:pPr>
            <w:r>
              <w:rPr>
                <w:rFonts w:ascii="PingFang SC Regular" w:cs="Arial Unicode MS" w:hAnsi="PingFang SC Regular" w:eastAsia="Arial Unicode MS"/>
                <w:b w:val="0"/>
                <w:bCs w:val="0"/>
                <w:i w:val="0"/>
                <w:iCs w:val="0"/>
                <w:caps w:val="0"/>
                <w:smallCaps w:val="0"/>
                <w:strike w:val="0"/>
                <w:dstrike w:val="0"/>
                <w:outline w:val="0"/>
                <w:color w:val="333333"/>
                <w:spacing w:val="0"/>
                <w:kern w:val="0"/>
                <w:position w:val="0"/>
                <w:sz w:val="30"/>
                <w:szCs w:val="30"/>
                <w:u w:val="none"/>
                <w:shd w:val="clear" w:color="auto" w:fill="ffffff"/>
                <w:vertAlign w:val="baseline"/>
                <w:rtl w:val="0"/>
                <w14:textOutline>
                  <w14:noFill/>
                </w14:textOutline>
                <w14:textFill>
                  <w14:solidFill>
                    <w14:srgbClr w14:val="333333"/>
                  </w14:solidFill>
                </w14:textFill>
              </w:rPr>
              <w:t>10</w:t>
            </w:r>
          </w:p>
        </w:tc>
        <w:tc>
          <w:tcPr>
            <w:tcW w:type="dxa" w:w="188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江西宏振机械科技有限公司扩产</w:t>
            </w:r>
          </w:p>
        </w:tc>
        <w:tc>
          <w:tcPr>
            <w:tcW w:type="dxa" w:w="178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企业</w:t>
            </w:r>
          </w:p>
        </w:tc>
        <w:tc>
          <w:tcPr>
            <w:tcW w:type="dxa" w:w="150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乐平市金山工业园</w:t>
            </w:r>
          </w:p>
        </w:tc>
        <w:tc>
          <w:tcPr>
            <w:tcW w:type="dxa" w:w="521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left"/>
              <w:rPr>
                <w:rtl w:val="0"/>
              </w:rPr>
            </w:pPr>
            <w:r>
              <w:rPr>
                <w:rFonts w:ascii="PingFang SC Regular" w:hAnsi="PingFang SC Regular"/>
                <w:outline w:val="0"/>
                <w:color w:val="333333"/>
                <w:sz w:val="30"/>
                <w:szCs w:val="30"/>
                <w:shd w:val="clear" w:color="auto" w:fill="ffffff"/>
                <w:rtl w:val="0"/>
                <w14:textFill>
                  <w14:solidFill>
                    <w14:srgbClr w14:val="333333"/>
                  </w14:solidFill>
                </w14:textFill>
              </w:rPr>
              <w:t>500</w:t>
            </w:r>
            <w:r>
              <w:rPr>
                <w:rFonts w:eastAsia="PingFang SC Regular" w:hint="eastAsia"/>
                <w:outline w:val="0"/>
                <w:color w:val="333333"/>
                <w:sz w:val="30"/>
                <w:szCs w:val="30"/>
                <w:shd w:val="clear" w:color="auto" w:fill="ffffff"/>
                <w:rtl w:val="0"/>
                <w14:textFill>
                  <w14:solidFill>
                    <w14:srgbClr w14:val="333333"/>
                  </w14:solidFill>
                </w14:textFill>
              </w:rPr>
              <w:t>台机器人自动码坯机、</w:t>
            </w:r>
            <w:r>
              <w:rPr>
                <w:rFonts w:ascii="PingFang SC Regular" w:hAnsi="PingFang SC Regular"/>
                <w:outline w:val="0"/>
                <w:color w:val="333333"/>
                <w:sz w:val="30"/>
                <w:szCs w:val="30"/>
                <w:shd w:val="clear" w:color="auto" w:fill="ffffff"/>
                <w:rtl w:val="0"/>
                <w14:textFill>
                  <w14:solidFill>
                    <w14:srgbClr w14:val="333333"/>
                  </w14:solidFill>
                </w14:textFill>
              </w:rPr>
              <w:t>100</w:t>
            </w:r>
            <w:r>
              <w:rPr>
                <w:rFonts w:eastAsia="PingFang SC Regular" w:hint="eastAsia"/>
                <w:outline w:val="0"/>
                <w:color w:val="333333"/>
                <w:sz w:val="30"/>
                <w:szCs w:val="30"/>
                <w:shd w:val="clear" w:color="auto" w:fill="ffffff"/>
                <w:rtl w:val="0"/>
                <w14:textFill>
                  <w14:solidFill>
                    <w14:srgbClr w14:val="333333"/>
                  </w14:solidFill>
                </w14:textFill>
              </w:rPr>
              <w:t>亩厂房及土地投资。</w:t>
            </w:r>
          </w:p>
        </w:tc>
        <w:tc>
          <w:tcPr>
            <w:tcW w:type="dxa" w:w="215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ascii="PingFang SC Regular" w:hAnsi="PingFang SC Regular"/>
                <w:outline w:val="0"/>
                <w:color w:val="333333"/>
                <w:sz w:val="30"/>
                <w:szCs w:val="30"/>
                <w:shd w:val="clear" w:color="auto" w:fill="ffffff"/>
                <w:rtl w:val="0"/>
                <w14:textFill>
                  <w14:solidFill>
                    <w14:srgbClr w14:val="333333"/>
                  </w14:solidFill>
                </w14:textFill>
              </w:rPr>
              <w:t>2016-2018</w:t>
            </w:r>
          </w:p>
        </w:tc>
        <w:tc>
          <w:tcPr>
            <w:tcW w:type="dxa" w:w="212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keepNext w:val="0"/>
              <w:keepLines w:val="0"/>
              <w:pageBreakBefore w:val="0"/>
              <w:widowControl w:val="1"/>
              <w:shd w:val="clear" w:color="auto" w:fill="auto"/>
              <w:suppressAutoHyphens w:val="0"/>
              <w:bidi w:val="0"/>
              <w:spacing w:before="0" w:after="0" w:line="600" w:lineRule="atLeast"/>
              <w:ind w:left="0" w:right="0" w:firstLine="600"/>
              <w:jc w:val="right"/>
              <w:outlineLvl w:val="9"/>
              <w:rPr>
                <w:rtl w:val="0"/>
              </w:rPr>
            </w:pPr>
            <w:r>
              <w:rPr>
                <w:rFonts w:ascii="PingFang SC Regular" w:cs="Arial Unicode MS" w:hAnsi="PingFang SC Regular" w:eastAsia="Arial Unicode MS"/>
                <w:b w:val="0"/>
                <w:bCs w:val="0"/>
                <w:i w:val="0"/>
                <w:iCs w:val="0"/>
                <w:caps w:val="0"/>
                <w:smallCaps w:val="0"/>
                <w:strike w:val="0"/>
                <w:dstrike w:val="0"/>
                <w:outline w:val="0"/>
                <w:color w:val="333333"/>
                <w:spacing w:val="0"/>
                <w:kern w:val="0"/>
                <w:position w:val="0"/>
                <w:sz w:val="30"/>
                <w:szCs w:val="30"/>
                <w:u w:val="none"/>
                <w:shd w:val="clear" w:color="auto" w:fill="ffffff"/>
                <w:vertAlign w:val="baseline"/>
                <w:rtl w:val="0"/>
                <w14:textOutline>
                  <w14:noFill/>
                </w14:textOutline>
                <w14:textFill>
                  <w14:solidFill>
                    <w14:srgbClr w14:val="333333"/>
                  </w14:solidFill>
                </w14:textFill>
              </w:rPr>
              <w:t>2.8</w:t>
            </w:r>
          </w:p>
        </w:tc>
        <w:tc>
          <w:tcPr>
            <w:tcW w:type="dxa" w:w="169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江西宏振机械科技有限公司</w:t>
            </w:r>
          </w:p>
        </w:tc>
        <w:tc>
          <w:tcPr>
            <w:tcW w:type="dxa" w:w="159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新建</w:t>
            </w:r>
          </w:p>
        </w:tc>
        <w:tc>
          <w:tcPr>
            <w:tcW w:type="dxa" w:w="150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tc>
        <w:tc>
          <w:tcPr>
            <w:tcW w:type="dxa" w:w="16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0"/>
              <w:bottom w:type="dxa" w:w="0"/>
              <w:right w:type="dxa" w:w="0"/>
            </w:tcMar>
            <w:vAlign w:val="center"/>
          </w:tcPr>
          <w:p/>
        </w:tc>
      </w:tr>
      <w:tr>
        <w:tblPrEx>
          <w:shd w:val="clear" w:color="auto" w:fill="auto"/>
        </w:tblPrEx>
        <w:trPr>
          <w:trHeight w:val="11227" w:hRule="atLeast"/>
        </w:trPr>
        <w:tc>
          <w:tcPr>
            <w:tcW w:type="dxa" w:w="169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keepNext w:val="0"/>
              <w:keepLines w:val="0"/>
              <w:pageBreakBefore w:val="0"/>
              <w:widowControl w:val="1"/>
              <w:shd w:val="clear" w:color="auto" w:fill="auto"/>
              <w:suppressAutoHyphens w:val="0"/>
              <w:bidi w:val="0"/>
              <w:spacing w:before="0" w:after="0" w:line="600" w:lineRule="atLeast"/>
              <w:ind w:left="0" w:right="0" w:firstLine="600"/>
              <w:jc w:val="right"/>
              <w:outlineLvl w:val="9"/>
              <w:rPr>
                <w:rtl w:val="0"/>
              </w:rPr>
            </w:pPr>
            <w:r>
              <w:rPr>
                <w:rFonts w:ascii="PingFang SC Regular" w:cs="Arial Unicode MS" w:hAnsi="PingFang SC Regular" w:eastAsia="Arial Unicode MS"/>
                <w:b w:val="0"/>
                <w:bCs w:val="0"/>
                <w:i w:val="0"/>
                <w:iCs w:val="0"/>
                <w:caps w:val="0"/>
                <w:smallCaps w:val="0"/>
                <w:strike w:val="0"/>
                <w:dstrike w:val="0"/>
                <w:outline w:val="0"/>
                <w:color w:val="333333"/>
                <w:spacing w:val="0"/>
                <w:kern w:val="0"/>
                <w:position w:val="0"/>
                <w:sz w:val="30"/>
                <w:szCs w:val="30"/>
                <w:u w:val="none"/>
                <w:shd w:val="clear" w:color="auto" w:fill="ffffff"/>
                <w:vertAlign w:val="baseline"/>
                <w:rtl w:val="0"/>
                <w14:textOutline>
                  <w14:noFill/>
                </w14:textOutline>
                <w14:textFill>
                  <w14:solidFill>
                    <w14:srgbClr w14:val="333333"/>
                  </w14:solidFill>
                </w14:textFill>
              </w:rPr>
              <w:t>11</w:t>
            </w:r>
          </w:p>
        </w:tc>
        <w:tc>
          <w:tcPr>
            <w:tcW w:type="dxa" w:w="188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康安实业有限公司扩产</w:t>
            </w:r>
          </w:p>
        </w:tc>
        <w:tc>
          <w:tcPr>
            <w:tcW w:type="dxa" w:w="178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企业</w:t>
            </w:r>
          </w:p>
        </w:tc>
        <w:tc>
          <w:tcPr>
            <w:tcW w:type="dxa" w:w="150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乐平市</w:t>
            </w:r>
          </w:p>
        </w:tc>
        <w:tc>
          <w:tcPr>
            <w:tcW w:type="dxa" w:w="521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left"/>
              <w:rPr>
                <w:rtl w:val="0"/>
              </w:rPr>
            </w:pPr>
            <w:r>
              <w:rPr>
                <w:rFonts w:ascii="PingFang SC Regular" w:hAnsi="PingFang SC Regular"/>
                <w:outline w:val="0"/>
                <w:color w:val="333333"/>
                <w:sz w:val="30"/>
                <w:szCs w:val="30"/>
                <w:shd w:val="clear" w:color="auto" w:fill="ffffff"/>
                <w:rtl w:val="0"/>
                <w14:textFill>
                  <w14:solidFill>
                    <w14:srgbClr w14:val="333333"/>
                  </w14:solidFill>
                </w14:textFill>
              </w:rPr>
              <w:t>1</w:t>
            </w:r>
            <w:r>
              <w:rPr>
                <w:rFonts w:eastAsia="PingFang SC Regular" w:hint="eastAsia"/>
                <w:outline w:val="0"/>
                <w:color w:val="333333"/>
                <w:sz w:val="30"/>
                <w:szCs w:val="30"/>
                <w:shd w:val="clear" w:color="auto" w:fill="ffffff"/>
                <w:rtl w:val="0"/>
                <w14:textFill>
                  <w14:solidFill>
                    <w14:srgbClr w14:val="333333"/>
                  </w14:solidFill>
                </w14:textFill>
              </w:rPr>
              <w:t>、到</w:t>
            </w:r>
            <w:r>
              <w:rPr>
                <w:rFonts w:ascii="PingFang SC Regular" w:hAnsi="PingFang SC Regular"/>
                <w:outline w:val="0"/>
                <w:color w:val="333333"/>
                <w:sz w:val="30"/>
                <w:szCs w:val="30"/>
                <w:shd w:val="clear" w:color="auto" w:fill="ffffff"/>
                <w:rtl w:val="0"/>
                <w14:textFill>
                  <w14:solidFill>
                    <w14:srgbClr w14:val="333333"/>
                  </w14:solidFill>
                </w14:textFill>
              </w:rPr>
              <w:t>2020</w:t>
            </w:r>
            <w:r>
              <w:rPr>
                <w:rFonts w:eastAsia="PingFang SC Regular" w:hint="eastAsia"/>
                <w:outline w:val="0"/>
                <w:color w:val="333333"/>
                <w:sz w:val="30"/>
                <w:szCs w:val="30"/>
                <w:shd w:val="clear" w:color="auto" w:fill="ffffff"/>
                <w:rtl w:val="0"/>
                <w14:textFill>
                  <w14:solidFill>
                    <w14:srgbClr w14:val="333333"/>
                  </w14:solidFill>
                </w14:textFill>
              </w:rPr>
              <w:t>年总建筑面积</w:t>
            </w:r>
            <w:r>
              <w:rPr>
                <w:rFonts w:ascii="PingFang SC Regular" w:hAnsi="PingFang SC Regular"/>
                <w:outline w:val="0"/>
                <w:color w:val="333333"/>
                <w:sz w:val="30"/>
                <w:szCs w:val="30"/>
                <w:shd w:val="clear" w:color="auto" w:fill="ffffff"/>
                <w:rtl w:val="0"/>
                <w14:textFill>
                  <w14:solidFill>
                    <w14:srgbClr w14:val="333333"/>
                  </w14:solidFill>
                </w14:textFill>
              </w:rPr>
              <w:t>15</w:t>
            </w:r>
            <w:r>
              <w:rPr>
                <w:rFonts w:eastAsia="PingFang SC Regular" w:hint="eastAsia"/>
                <w:outline w:val="0"/>
                <w:color w:val="333333"/>
                <w:sz w:val="30"/>
                <w:szCs w:val="30"/>
                <w:shd w:val="clear" w:color="auto" w:fill="ffffff"/>
                <w:rtl w:val="0"/>
                <w14:textFill>
                  <w14:solidFill>
                    <w14:srgbClr w14:val="333333"/>
                  </w14:solidFill>
                </w14:textFill>
              </w:rPr>
              <w:t>万㎡ ；</w:t>
            </w:r>
            <w:r>
              <w:rPr>
                <w:rFonts w:ascii="PingFang SC Regular" w:hAnsi="PingFang SC Regular"/>
                <w:outline w:val="0"/>
                <w:color w:val="333333"/>
                <w:sz w:val="30"/>
                <w:szCs w:val="30"/>
                <w:shd w:val="clear" w:color="auto" w:fill="ffffff"/>
                <w:rtl w:val="0"/>
                <w14:textFill>
                  <w14:solidFill>
                    <w14:srgbClr w14:val="333333"/>
                  </w14:solidFill>
                </w14:textFill>
              </w:rPr>
              <w:t>2</w:t>
            </w:r>
            <w:r>
              <w:rPr>
                <w:rFonts w:eastAsia="PingFang SC Regular" w:hint="eastAsia"/>
                <w:outline w:val="0"/>
                <w:color w:val="333333"/>
                <w:sz w:val="30"/>
                <w:szCs w:val="30"/>
                <w:shd w:val="clear" w:color="auto" w:fill="ffffff"/>
                <w:rtl w:val="0"/>
                <w14:textFill>
                  <w14:solidFill>
                    <w14:srgbClr w14:val="333333"/>
                  </w14:solidFill>
                </w14:textFill>
              </w:rPr>
              <w:t>、公司扩大生产陶瓷排插日产量每天不低于</w:t>
            </w:r>
            <w:r>
              <w:rPr>
                <w:rFonts w:ascii="PingFang SC Regular" w:hAnsi="PingFang SC Regular"/>
                <w:outline w:val="0"/>
                <w:color w:val="333333"/>
                <w:sz w:val="30"/>
                <w:szCs w:val="30"/>
                <w:shd w:val="clear" w:color="auto" w:fill="ffffff"/>
                <w:rtl w:val="0"/>
                <w14:textFill>
                  <w14:solidFill>
                    <w14:srgbClr w14:val="333333"/>
                  </w14:solidFill>
                </w14:textFill>
              </w:rPr>
              <w:t>100</w:t>
            </w:r>
            <w:r>
              <w:rPr>
                <w:rFonts w:eastAsia="PingFang SC Regular" w:hint="eastAsia"/>
                <w:outline w:val="0"/>
                <w:color w:val="333333"/>
                <w:sz w:val="30"/>
                <w:szCs w:val="30"/>
                <w:shd w:val="clear" w:color="auto" w:fill="ffffff"/>
                <w:rtl w:val="0"/>
                <w14:textFill>
                  <w14:solidFill>
                    <w14:srgbClr w14:val="333333"/>
                  </w14:solidFill>
                </w14:textFill>
              </w:rPr>
              <w:t>万个；</w:t>
            </w:r>
            <w:r>
              <w:rPr>
                <w:rFonts w:ascii="PingFang SC Regular" w:hAnsi="PingFang SC Regular"/>
                <w:outline w:val="0"/>
                <w:color w:val="333333"/>
                <w:sz w:val="30"/>
                <w:szCs w:val="30"/>
                <w:shd w:val="clear" w:color="auto" w:fill="ffffff"/>
                <w:rtl w:val="0"/>
                <w14:textFill>
                  <w14:solidFill>
                    <w14:srgbClr w14:val="333333"/>
                  </w14:solidFill>
                </w14:textFill>
              </w:rPr>
              <w:t>3</w:t>
            </w:r>
            <w:r>
              <w:rPr>
                <w:rFonts w:eastAsia="PingFang SC Regular" w:hint="eastAsia"/>
                <w:outline w:val="0"/>
                <w:color w:val="333333"/>
                <w:sz w:val="30"/>
                <w:szCs w:val="30"/>
                <w:shd w:val="clear" w:color="auto" w:fill="ffffff"/>
                <w:rtl w:val="0"/>
                <w14:textFill>
                  <w14:solidFill>
                    <w14:srgbClr w14:val="333333"/>
                  </w14:solidFill>
                </w14:textFill>
              </w:rPr>
              <w:t>、特种陶瓷墙壁开关日产不低于</w:t>
            </w:r>
            <w:r>
              <w:rPr>
                <w:rFonts w:ascii="PingFang SC Regular" w:hAnsi="PingFang SC Regular"/>
                <w:outline w:val="0"/>
                <w:color w:val="333333"/>
                <w:sz w:val="30"/>
                <w:szCs w:val="30"/>
                <w:shd w:val="clear" w:color="auto" w:fill="ffffff"/>
                <w:rtl w:val="0"/>
                <w14:textFill>
                  <w14:solidFill>
                    <w14:srgbClr w14:val="333333"/>
                  </w14:solidFill>
                </w14:textFill>
              </w:rPr>
              <w:t>150</w:t>
            </w:r>
            <w:r>
              <w:rPr>
                <w:rFonts w:eastAsia="PingFang SC Regular" w:hint="eastAsia"/>
                <w:outline w:val="0"/>
                <w:color w:val="333333"/>
                <w:sz w:val="30"/>
                <w:szCs w:val="30"/>
                <w:shd w:val="clear" w:color="auto" w:fill="ffffff"/>
                <w:rtl w:val="0"/>
                <w14:textFill>
                  <w14:solidFill>
                    <w14:srgbClr w14:val="333333"/>
                  </w14:solidFill>
                </w14:textFill>
              </w:rPr>
              <w:t>万个；</w:t>
            </w:r>
            <w:r>
              <w:rPr>
                <w:rFonts w:ascii="PingFang SC Regular" w:hAnsi="PingFang SC Regular"/>
                <w:outline w:val="0"/>
                <w:color w:val="333333"/>
                <w:sz w:val="30"/>
                <w:szCs w:val="30"/>
                <w:shd w:val="clear" w:color="auto" w:fill="ffffff"/>
                <w:rtl w:val="0"/>
                <w14:textFill>
                  <w14:solidFill>
                    <w14:srgbClr w14:val="333333"/>
                  </w14:solidFill>
                </w14:textFill>
              </w:rPr>
              <w:t>4</w:t>
            </w:r>
            <w:r>
              <w:rPr>
                <w:rFonts w:eastAsia="PingFang SC Regular" w:hint="eastAsia"/>
                <w:outline w:val="0"/>
                <w:color w:val="333333"/>
                <w:sz w:val="30"/>
                <w:szCs w:val="30"/>
                <w:shd w:val="clear" w:color="auto" w:fill="ffffff"/>
                <w:rtl w:val="0"/>
                <w14:textFill>
                  <w14:solidFill>
                    <w14:srgbClr w14:val="333333"/>
                  </w14:solidFill>
                </w14:textFill>
              </w:rPr>
              <w:t>、公司拥有发明专利三项，特种陶瓷加湿器不低于</w:t>
            </w:r>
            <w:r>
              <w:rPr>
                <w:rFonts w:ascii="PingFang SC Regular" w:hAnsi="PingFang SC Regular"/>
                <w:outline w:val="0"/>
                <w:color w:val="333333"/>
                <w:sz w:val="30"/>
                <w:szCs w:val="30"/>
                <w:shd w:val="clear" w:color="auto" w:fill="ffffff"/>
                <w:rtl w:val="0"/>
                <w14:textFill>
                  <w14:solidFill>
                    <w14:srgbClr w14:val="333333"/>
                  </w14:solidFill>
                </w14:textFill>
              </w:rPr>
              <w:t>6</w:t>
            </w:r>
            <w:r>
              <w:rPr>
                <w:rFonts w:eastAsia="PingFang SC Regular" w:hint="eastAsia"/>
                <w:outline w:val="0"/>
                <w:color w:val="333333"/>
                <w:sz w:val="30"/>
                <w:szCs w:val="30"/>
                <w:shd w:val="clear" w:color="auto" w:fill="ffffff"/>
                <w:rtl w:val="0"/>
                <w14:textFill>
                  <w14:solidFill>
                    <w14:srgbClr w14:val="333333"/>
                  </w14:solidFill>
                </w14:textFill>
              </w:rPr>
              <w:t>万个；</w:t>
            </w:r>
            <w:r>
              <w:rPr>
                <w:rFonts w:ascii="PingFang SC Regular" w:hAnsi="PingFang SC Regular"/>
                <w:outline w:val="0"/>
                <w:color w:val="333333"/>
                <w:sz w:val="30"/>
                <w:szCs w:val="30"/>
                <w:shd w:val="clear" w:color="auto" w:fill="ffffff"/>
                <w:rtl w:val="0"/>
                <w14:textFill>
                  <w14:solidFill>
                    <w14:srgbClr w14:val="333333"/>
                  </w14:solidFill>
                </w14:textFill>
              </w:rPr>
              <w:t>5</w:t>
            </w:r>
            <w:r>
              <w:rPr>
                <w:rFonts w:eastAsia="PingFang SC Regular" w:hint="eastAsia"/>
                <w:outline w:val="0"/>
                <w:color w:val="333333"/>
                <w:sz w:val="30"/>
                <w:szCs w:val="30"/>
                <w:shd w:val="clear" w:color="auto" w:fill="ffffff"/>
                <w:rtl w:val="0"/>
                <w14:textFill>
                  <w14:solidFill>
                    <w14:srgbClr w14:val="333333"/>
                  </w14:solidFill>
                </w14:textFill>
              </w:rPr>
              <w:t>、一种新型坑道式折叠轨道连续烧成窑炉每年不低于</w:t>
            </w:r>
            <w:r>
              <w:rPr>
                <w:rFonts w:ascii="PingFang SC Regular" w:hAnsi="PingFang SC Regular"/>
                <w:outline w:val="0"/>
                <w:color w:val="333333"/>
                <w:sz w:val="30"/>
                <w:szCs w:val="30"/>
                <w:shd w:val="clear" w:color="auto" w:fill="ffffff"/>
                <w:rtl w:val="0"/>
                <w14:textFill>
                  <w14:solidFill>
                    <w14:srgbClr w14:val="333333"/>
                  </w14:solidFill>
                </w14:textFill>
              </w:rPr>
              <w:t>4000</w:t>
            </w:r>
            <w:r>
              <w:rPr>
                <w:rFonts w:eastAsia="PingFang SC Regular" w:hint="eastAsia"/>
                <w:outline w:val="0"/>
                <w:color w:val="333333"/>
                <w:sz w:val="30"/>
                <w:szCs w:val="30"/>
                <w:shd w:val="clear" w:color="auto" w:fill="ffffff"/>
                <w:rtl w:val="0"/>
                <w14:textFill>
                  <w14:solidFill>
                    <w14:srgbClr w14:val="333333"/>
                  </w14:solidFill>
                </w14:textFill>
              </w:rPr>
              <w:t>条。</w:t>
            </w:r>
          </w:p>
        </w:tc>
        <w:tc>
          <w:tcPr>
            <w:tcW w:type="dxa" w:w="215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ascii="PingFang SC Regular" w:hAnsi="PingFang SC Regular"/>
                <w:outline w:val="0"/>
                <w:color w:val="333333"/>
                <w:sz w:val="30"/>
                <w:szCs w:val="30"/>
                <w:shd w:val="clear" w:color="auto" w:fill="ffffff"/>
                <w:rtl w:val="0"/>
                <w14:textFill>
                  <w14:solidFill>
                    <w14:srgbClr w14:val="333333"/>
                  </w14:solidFill>
                </w14:textFill>
              </w:rPr>
              <w:t>2015-2020</w:t>
            </w:r>
          </w:p>
        </w:tc>
        <w:tc>
          <w:tcPr>
            <w:tcW w:type="dxa" w:w="212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keepNext w:val="0"/>
              <w:keepLines w:val="0"/>
              <w:pageBreakBefore w:val="0"/>
              <w:widowControl w:val="1"/>
              <w:shd w:val="clear" w:color="auto" w:fill="auto"/>
              <w:suppressAutoHyphens w:val="0"/>
              <w:bidi w:val="0"/>
              <w:spacing w:before="0" w:after="0" w:line="600" w:lineRule="atLeast"/>
              <w:ind w:left="0" w:right="0" w:firstLine="600"/>
              <w:jc w:val="right"/>
              <w:outlineLvl w:val="9"/>
              <w:rPr>
                <w:rtl w:val="0"/>
              </w:rPr>
            </w:pPr>
            <w:r>
              <w:rPr>
                <w:rFonts w:ascii="PingFang SC Regular" w:cs="Arial Unicode MS" w:hAnsi="PingFang SC Regular" w:eastAsia="Arial Unicode MS"/>
                <w:b w:val="0"/>
                <w:bCs w:val="0"/>
                <w:i w:val="0"/>
                <w:iCs w:val="0"/>
                <w:caps w:val="0"/>
                <w:smallCaps w:val="0"/>
                <w:strike w:val="0"/>
                <w:dstrike w:val="0"/>
                <w:outline w:val="0"/>
                <w:color w:val="333333"/>
                <w:spacing w:val="0"/>
                <w:kern w:val="0"/>
                <w:position w:val="0"/>
                <w:sz w:val="30"/>
                <w:szCs w:val="30"/>
                <w:u w:val="none"/>
                <w:shd w:val="clear" w:color="auto" w:fill="ffffff"/>
                <w:vertAlign w:val="baseline"/>
                <w:rtl w:val="0"/>
                <w14:textOutline>
                  <w14:noFill/>
                </w14:textOutline>
                <w14:textFill>
                  <w14:solidFill>
                    <w14:srgbClr w14:val="333333"/>
                  </w14:solidFill>
                </w14:textFill>
              </w:rPr>
              <w:t>18.6</w:t>
            </w:r>
          </w:p>
        </w:tc>
        <w:tc>
          <w:tcPr>
            <w:tcW w:type="dxa" w:w="169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江西康安事业有限公司</w:t>
            </w:r>
          </w:p>
        </w:tc>
        <w:tc>
          <w:tcPr>
            <w:tcW w:type="dxa" w:w="159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扩建</w:t>
            </w:r>
          </w:p>
        </w:tc>
        <w:tc>
          <w:tcPr>
            <w:tcW w:type="dxa" w:w="150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tc>
        <w:tc>
          <w:tcPr>
            <w:tcW w:type="dxa" w:w="16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0"/>
              <w:bottom w:type="dxa" w:w="0"/>
              <w:right w:type="dxa" w:w="0"/>
            </w:tcMar>
            <w:vAlign w:val="center"/>
          </w:tcPr>
          <w:p/>
        </w:tc>
      </w:tr>
      <w:tr>
        <w:tblPrEx>
          <w:shd w:val="clear" w:color="auto" w:fill="auto"/>
        </w:tblPrEx>
        <w:trPr>
          <w:trHeight w:val="11827" w:hRule="atLeast"/>
        </w:trPr>
        <w:tc>
          <w:tcPr>
            <w:tcW w:type="dxa" w:w="169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keepNext w:val="0"/>
              <w:keepLines w:val="0"/>
              <w:pageBreakBefore w:val="0"/>
              <w:widowControl w:val="1"/>
              <w:shd w:val="clear" w:color="auto" w:fill="auto"/>
              <w:suppressAutoHyphens w:val="0"/>
              <w:bidi w:val="0"/>
              <w:spacing w:before="0" w:after="0" w:line="600" w:lineRule="atLeast"/>
              <w:ind w:left="0" w:right="0" w:firstLine="600"/>
              <w:jc w:val="right"/>
              <w:outlineLvl w:val="9"/>
              <w:rPr>
                <w:rtl w:val="0"/>
              </w:rPr>
            </w:pPr>
            <w:r>
              <w:rPr>
                <w:rFonts w:ascii="PingFang SC Regular" w:cs="Arial Unicode MS" w:hAnsi="PingFang SC Regular" w:eastAsia="Arial Unicode MS"/>
                <w:b w:val="0"/>
                <w:bCs w:val="0"/>
                <w:i w:val="0"/>
                <w:iCs w:val="0"/>
                <w:caps w:val="0"/>
                <w:smallCaps w:val="0"/>
                <w:strike w:val="0"/>
                <w:dstrike w:val="0"/>
                <w:outline w:val="0"/>
                <w:color w:val="333333"/>
                <w:spacing w:val="0"/>
                <w:kern w:val="0"/>
                <w:position w:val="0"/>
                <w:sz w:val="30"/>
                <w:szCs w:val="30"/>
                <w:u w:val="none"/>
                <w:shd w:val="clear" w:color="auto" w:fill="ffffff"/>
                <w:vertAlign w:val="baseline"/>
                <w:rtl w:val="0"/>
                <w14:textOutline>
                  <w14:noFill/>
                </w14:textOutline>
                <w14:textFill>
                  <w14:solidFill>
                    <w14:srgbClr w14:val="333333"/>
                  </w14:solidFill>
                </w14:textFill>
              </w:rPr>
              <w:t>12</w:t>
            </w:r>
          </w:p>
        </w:tc>
        <w:tc>
          <w:tcPr>
            <w:tcW w:type="dxa" w:w="188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乐平市绿乐食品有限公司厂房建设</w:t>
            </w:r>
          </w:p>
        </w:tc>
        <w:tc>
          <w:tcPr>
            <w:tcW w:type="dxa" w:w="178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企业</w:t>
            </w:r>
          </w:p>
        </w:tc>
        <w:tc>
          <w:tcPr>
            <w:tcW w:type="dxa" w:w="150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乐平市金山工业园</w:t>
            </w:r>
          </w:p>
        </w:tc>
        <w:tc>
          <w:tcPr>
            <w:tcW w:type="dxa" w:w="521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left"/>
              <w:rPr>
                <w:rtl w:val="0"/>
              </w:rPr>
            </w:pPr>
            <w:r>
              <w:rPr>
                <w:rFonts w:ascii="PingFang SC Regular" w:hAnsi="PingFang SC Regular"/>
                <w:outline w:val="0"/>
                <w:color w:val="333333"/>
                <w:sz w:val="30"/>
                <w:szCs w:val="30"/>
                <w:shd w:val="clear" w:color="auto" w:fill="ffffff"/>
                <w:rtl w:val="0"/>
                <w14:textFill>
                  <w14:solidFill>
                    <w14:srgbClr w14:val="333333"/>
                  </w14:solidFill>
                </w14:textFill>
              </w:rPr>
              <w:t>1</w:t>
            </w:r>
            <w:r>
              <w:rPr>
                <w:rFonts w:eastAsia="PingFang SC Regular" w:hint="eastAsia"/>
                <w:outline w:val="0"/>
                <w:color w:val="333333"/>
                <w:sz w:val="30"/>
                <w:szCs w:val="30"/>
                <w:shd w:val="clear" w:color="auto" w:fill="ffffff"/>
                <w:rtl w:val="0"/>
                <w14:textFill>
                  <w14:solidFill>
                    <w14:srgbClr w14:val="333333"/>
                  </w14:solidFill>
                </w14:textFill>
              </w:rPr>
              <w:t>、新建</w:t>
            </w:r>
            <w:r>
              <w:rPr>
                <w:rFonts w:ascii="PingFang SC Regular" w:hAnsi="PingFang SC Regular"/>
                <w:outline w:val="0"/>
                <w:color w:val="333333"/>
                <w:sz w:val="30"/>
                <w:szCs w:val="30"/>
                <w:shd w:val="clear" w:color="auto" w:fill="ffffff"/>
                <w:rtl w:val="0"/>
                <w14:textFill>
                  <w14:solidFill>
                    <w14:srgbClr w14:val="333333"/>
                  </w14:solidFill>
                </w14:textFill>
              </w:rPr>
              <w:t>10</w:t>
            </w:r>
            <w:r>
              <w:rPr>
                <w:rFonts w:eastAsia="PingFang SC Regular" w:hint="eastAsia"/>
                <w:outline w:val="0"/>
                <w:color w:val="333333"/>
                <w:sz w:val="30"/>
                <w:szCs w:val="30"/>
                <w:shd w:val="clear" w:color="auto" w:fill="ffffff"/>
                <w:rtl w:val="0"/>
                <w14:textFill>
                  <w14:solidFill>
                    <w14:srgbClr w14:val="333333"/>
                  </w14:solidFill>
                </w14:textFill>
              </w:rPr>
              <w:t>万吨蔬菜保鲜冷库和恒温库为核心的冷链物流中心；</w:t>
            </w:r>
            <w:r>
              <w:rPr>
                <w:rFonts w:ascii="PingFang SC Regular" w:hAnsi="PingFang SC Regular"/>
                <w:outline w:val="0"/>
                <w:color w:val="333333"/>
                <w:sz w:val="30"/>
                <w:szCs w:val="30"/>
                <w:shd w:val="clear" w:color="auto" w:fill="ffffff"/>
                <w:rtl w:val="0"/>
                <w14:textFill>
                  <w14:solidFill>
                    <w14:srgbClr w14:val="333333"/>
                  </w14:solidFill>
                </w14:textFill>
              </w:rPr>
              <w:t>2</w:t>
            </w:r>
            <w:r>
              <w:rPr>
                <w:rFonts w:eastAsia="PingFang SC Regular" w:hint="eastAsia"/>
                <w:outline w:val="0"/>
                <w:color w:val="333333"/>
                <w:sz w:val="30"/>
                <w:szCs w:val="30"/>
                <w:shd w:val="clear" w:color="auto" w:fill="ffffff"/>
                <w:rtl w:val="0"/>
                <w14:textFill>
                  <w14:solidFill>
                    <w14:srgbClr w14:val="333333"/>
                  </w14:solidFill>
                </w14:textFill>
              </w:rPr>
              <w:t>、新建全自动循环式多功能分体节能蔬菜脱水生产线 ；</w:t>
            </w:r>
            <w:r>
              <w:rPr>
                <w:rFonts w:ascii="PingFang SC Regular" w:hAnsi="PingFang SC Regular"/>
                <w:outline w:val="0"/>
                <w:color w:val="333333"/>
                <w:sz w:val="30"/>
                <w:szCs w:val="30"/>
                <w:shd w:val="clear" w:color="auto" w:fill="ffffff"/>
                <w:rtl w:val="0"/>
                <w14:textFill>
                  <w14:solidFill>
                    <w14:srgbClr w14:val="333333"/>
                  </w14:solidFill>
                </w14:textFill>
              </w:rPr>
              <w:t>3</w:t>
            </w:r>
            <w:r>
              <w:rPr>
                <w:rFonts w:eastAsia="PingFang SC Regular" w:hint="eastAsia"/>
                <w:outline w:val="0"/>
                <w:color w:val="333333"/>
                <w:sz w:val="30"/>
                <w:szCs w:val="30"/>
                <w:shd w:val="clear" w:color="auto" w:fill="ffffff"/>
                <w:rtl w:val="0"/>
                <w14:textFill>
                  <w14:solidFill>
                    <w14:srgbClr w14:val="333333"/>
                  </w14:solidFill>
                </w14:textFill>
              </w:rPr>
              <w:t>、建设即食菜肴；</w:t>
            </w:r>
            <w:r>
              <w:rPr>
                <w:rFonts w:ascii="PingFang SC Regular" w:hAnsi="PingFang SC Regular"/>
                <w:outline w:val="0"/>
                <w:color w:val="333333"/>
                <w:sz w:val="30"/>
                <w:szCs w:val="30"/>
                <w:shd w:val="clear" w:color="auto" w:fill="ffffff"/>
                <w:rtl w:val="0"/>
                <w14:textFill>
                  <w14:solidFill>
                    <w14:srgbClr w14:val="333333"/>
                  </w14:solidFill>
                </w14:textFill>
              </w:rPr>
              <w:t>4</w:t>
            </w:r>
            <w:r>
              <w:rPr>
                <w:rFonts w:eastAsia="PingFang SC Regular" w:hint="eastAsia"/>
                <w:outline w:val="0"/>
                <w:color w:val="333333"/>
                <w:sz w:val="30"/>
                <w:szCs w:val="30"/>
                <w:shd w:val="clear" w:color="auto" w:fill="ffffff"/>
                <w:rtl w:val="0"/>
                <w14:textFill>
                  <w14:solidFill>
                    <w14:srgbClr w14:val="333333"/>
                  </w14:solidFill>
                </w14:textFill>
              </w:rPr>
              <w:t>、休闲食品生产线；</w:t>
            </w:r>
            <w:r>
              <w:rPr>
                <w:rFonts w:ascii="PingFang SC Regular" w:hAnsi="PingFang SC Regular"/>
                <w:outline w:val="0"/>
                <w:color w:val="333333"/>
                <w:sz w:val="30"/>
                <w:szCs w:val="30"/>
                <w:shd w:val="clear" w:color="auto" w:fill="ffffff"/>
                <w:rtl w:val="0"/>
                <w14:textFill>
                  <w14:solidFill>
                    <w14:srgbClr w14:val="333333"/>
                  </w14:solidFill>
                </w14:textFill>
              </w:rPr>
              <w:t>5</w:t>
            </w:r>
            <w:r>
              <w:rPr>
                <w:rFonts w:eastAsia="PingFang SC Regular" w:hint="eastAsia"/>
                <w:outline w:val="0"/>
                <w:color w:val="333333"/>
                <w:sz w:val="30"/>
                <w:szCs w:val="30"/>
                <w:shd w:val="clear" w:color="auto" w:fill="ffffff"/>
                <w:rtl w:val="0"/>
                <w14:textFill>
                  <w14:solidFill>
                    <w14:srgbClr w14:val="333333"/>
                  </w14:solidFill>
                </w14:textFill>
              </w:rPr>
              <w:t>、完成绿乐食品绿色认证；</w:t>
            </w:r>
            <w:r>
              <w:rPr>
                <w:rFonts w:ascii="PingFang SC Regular" w:hAnsi="PingFang SC Regular"/>
                <w:outline w:val="0"/>
                <w:color w:val="333333"/>
                <w:sz w:val="30"/>
                <w:szCs w:val="30"/>
                <w:shd w:val="clear" w:color="auto" w:fill="ffffff"/>
                <w:rtl w:val="0"/>
                <w14:textFill>
                  <w14:solidFill>
                    <w14:srgbClr w14:val="333333"/>
                  </w14:solidFill>
                </w14:textFill>
              </w:rPr>
              <w:t>6</w:t>
            </w:r>
            <w:r>
              <w:rPr>
                <w:rFonts w:eastAsia="PingFang SC Regular" w:hint="eastAsia"/>
                <w:outline w:val="0"/>
                <w:color w:val="333333"/>
                <w:sz w:val="30"/>
                <w:szCs w:val="30"/>
                <w:shd w:val="clear" w:color="auto" w:fill="ffffff"/>
                <w:rtl w:val="0"/>
                <w14:textFill>
                  <w14:solidFill>
                    <w14:srgbClr w14:val="333333"/>
                  </w14:solidFill>
                </w14:textFill>
              </w:rPr>
              <w:t>、年加工</w:t>
            </w:r>
            <w:r>
              <w:rPr>
                <w:rFonts w:ascii="PingFang SC Regular" w:hAnsi="PingFang SC Regular"/>
                <w:outline w:val="0"/>
                <w:color w:val="333333"/>
                <w:sz w:val="30"/>
                <w:szCs w:val="30"/>
                <w:shd w:val="clear" w:color="auto" w:fill="ffffff"/>
                <w:rtl w:val="0"/>
                <w14:textFill>
                  <w14:solidFill>
                    <w14:srgbClr w14:val="333333"/>
                  </w14:solidFill>
                </w14:textFill>
              </w:rPr>
              <w:t>30</w:t>
            </w:r>
            <w:r>
              <w:rPr>
                <w:rFonts w:eastAsia="PingFang SC Regular" w:hint="eastAsia"/>
                <w:outline w:val="0"/>
                <w:color w:val="333333"/>
                <w:sz w:val="30"/>
                <w:szCs w:val="30"/>
                <w:shd w:val="clear" w:color="auto" w:fill="ffffff"/>
                <w:rtl w:val="0"/>
                <w14:textFill>
                  <w14:solidFill>
                    <w14:srgbClr w14:val="333333"/>
                  </w14:solidFill>
                </w14:textFill>
              </w:rPr>
              <w:t>万吨蔬菜形成</w:t>
            </w:r>
            <w:r>
              <w:rPr>
                <w:rFonts w:ascii="PingFang SC Regular" w:hAnsi="PingFang SC Regular" w:hint="default"/>
                <w:outline w:val="0"/>
                <w:color w:val="333333"/>
                <w:sz w:val="30"/>
                <w:szCs w:val="30"/>
                <w:shd w:val="clear" w:color="auto" w:fill="ffffff"/>
                <w:rtl w:val="0"/>
                <w14:textFill>
                  <w14:solidFill>
                    <w14:srgbClr w14:val="333333"/>
                  </w14:solidFill>
                </w14:textFill>
              </w:rPr>
              <w:t>“</w:t>
            </w:r>
            <w:r>
              <w:rPr>
                <w:rFonts w:eastAsia="PingFang SC Regular" w:hint="eastAsia"/>
                <w:outline w:val="0"/>
                <w:color w:val="333333"/>
                <w:sz w:val="30"/>
                <w:szCs w:val="30"/>
                <w:shd w:val="clear" w:color="auto" w:fill="ffffff"/>
                <w:rtl w:val="0"/>
                <w14:textFill>
                  <w14:solidFill>
                    <w14:srgbClr w14:val="333333"/>
                  </w14:solidFill>
                </w14:textFill>
              </w:rPr>
              <w:t>一菜</w:t>
            </w:r>
            <w:r>
              <w:rPr>
                <w:rFonts w:ascii="PingFang SC Regular" w:hAnsi="PingFang SC Regular" w:hint="default"/>
                <w:outline w:val="0"/>
                <w:color w:val="333333"/>
                <w:sz w:val="30"/>
                <w:szCs w:val="30"/>
                <w:shd w:val="clear" w:color="auto" w:fill="ffffff"/>
                <w:rtl w:val="0"/>
                <w14:textFill>
                  <w14:solidFill>
                    <w14:srgbClr w14:val="333333"/>
                  </w14:solidFill>
                </w14:textFill>
              </w:rPr>
              <w:t>”</w:t>
            </w:r>
            <w:r>
              <w:rPr>
                <w:rFonts w:eastAsia="PingFang SC Regular" w:hint="eastAsia"/>
                <w:outline w:val="0"/>
                <w:color w:val="333333"/>
                <w:sz w:val="30"/>
                <w:szCs w:val="30"/>
                <w:shd w:val="clear" w:color="auto" w:fill="ffffff"/>
                <w:rtl w:val="0"/>
                <w14:textFill>
                  <w14:solidFill>
                    <w14:srgbClr w14:val="333333"/>
                  </w14:solidFill>
                </w14:textFill>
              </w:rPr>
              <w:t>、</w:t>
            </w:r>
            <w:r>
              <w:rPr>
                <w:rFonts w:ascii="PingFang SC Regular" w:hAnsi="PingFang SC Regular" w:hint="default"/>
                <w:outline w:val="0"/>
                <w:color w:val="333333"/>
                <w:sz w:val="30"/>
                <w:szCs w:val="30"/>
                <w:shd w:val="clear" w:color="auto" w:fill="ffffff"/>
                <w:rtl w:val="0"/>
                <w14:textFill>
                  <w14:solidFill>
                    <w14:srgbClr w14:val="333333"/>
                  </w14:solidFill>
                </w14:textFill>
              </w:rPr>
              <w:t>“</w:t>
            </w:r>
            <w:r>
              <w:rPr>
                <w:rFonts w:eastAsia="PingFang SC Regular" w:hint="eastAsia"/>
                <w:outline w:val="0"/>
                <w:color w:val="333333"/>
                <w:sz w:val="30"/>
                <w:szCs w:val="30"/>
                <w:shd w:val="clear" w:color="auto" w:fill="ffffff"/>
                <w:rtl w:val="0"/>
                <w14:textFill>
                  <w14:solidFill>
                    <w14:srgbClr w14:val="333333"/>
                  </w14:solidFill>
                </w14:textFill>
              </w:rPr>
              <w:t>一笋</w:t>
            </w:r>
            <w:r>
              <w:rPr>
                <w:rFonts w:ascii="PingFang SC Regular" w:hAnsi="PingFang SC Regular" w:hint="default"/>
                <w:outline w:val="0"/>
                <w:color w:val="333333"/>
                <w:sz w:val="30"/>
                <w:szCs w:val="30"/>
                <w:shd w:val="clear" w:color="auto" w:fill="ffffff"/>
                <w:rtl w:val="0"/>
                <w14:textFill>
                  <w14:solidFill>
                    <w14:srgbClr w14:val="333333"/>
                  </w14:solidFill>
                </w14:textFill>
              </w:rPr>
              <w:t>”</w:t>
            </w:r>
            <w:r>
              <w:rPr>
                <w:rFonts w:eastAsia="PingFang SC Regular" w:hint="eastAsia"/>
                <w:outline w:val="0"/>
                <w:color w:val="333333"/>
                <w:sz w:val="30"/>
                <w:szCs w:val="30"/>
                <w:shd w:val="clear" w:color="auto" w:fill="ffffff"/>
                <w:rtl w:val="0"/>
                <w14:textFill>
                  <w14:solidFill>
                    <w14:srgbClr w14:val="333333"/>
                  </w14:solidFill>
                </w14:textFill>
              </w:rPr>
              <w:t>、</w:t>
            </w:r>
            <w:r>
              <w:rPr>
                <w:rFonts w:ascii="PingFang SC Regular" w:hAnsi="PingFang SC Regular" w:hint="default"/>
                <w:outline w:val="0"/>
                <w:color w:val="333333"/>
                <w:sz w:val="30"/>
                <w:szCs w:val="30"/>
                <w:shd w:val="clear" w:color="auto" w:fill="ffffff"/>
                <w:rtl w:val="0"/>
                <w14:textFill>
                  <w14:solidFill>
                    <w14:srgbClr w14:val="333333"/>
                  </w14:solidFill>
                </w14:textFill>
              </w:rPr>
              <w:t>“</w:t>
            </w:r>
            <w:r>
              <w:rPr>
                <w:rFonts w:eastAsia="PingFang SC Regular" w:hint="eastAsia"/>
                <w:outline w:val="0"/>
                <w:color w:val="333333"/>
                <w:sz w:val="30"/>
                <w:szCs w:val="30"/>
                <w:shd w:val="clear" w:color="auto" w:fill="ffffff"/>
                <w:rtl w:val="0"/>
                <w14:textFill>
                  <w14:solidFill>
                    <w14:srgbClr w14:val="333333"/>
                  </w14:solidFill>
                </w14:textFill>
              </w:rPr>
              <w:t>一花</w:t>
            </w:r>
            <w:r>
              <w:rPr>
                <w:rFonts w:ascii="PingFang SC Regular" w:hAnsi="PingFang SC Regular" w:hint="default"/>
                <w:outline w:val="0"/>
                <w:color w:val="333333"/>
                <w:sz w:val="30"/>
                <w:szCs w:val="30"/>
                <w:shd w:val="clear" w:color="auto" w:fill="ffffff"/>
                <w:rtl w:val="0"/>
                <w14:textFill>
                  <w14:solidFill>
                    <w14:srgbClr w14:val="333333"/>
                  </w14:solidFill>
                </w14:textFill>
              </w:rPr>
              <w:t>”</w:t>
            </w:r>
            <w:r>
              <w:rPr>
                <w:rFonts w:eastAsia="PingFang SC Regular" w:hint="eastAsia"/>
                <w:outline w:val="0"/>
                <w:color w:val="333333"/>
                <w:sz w:val="30"/>
                <w:szCs w:val="30"/>
                <w:shd w:val="clear" w:color="auto" w:fill="ffffff"/>
                <w:rtl w:val="0"/>
                <w14:textFill>
                  <w14:solidFill>
                    <w14:srgbClr w14:val="333333"/>
                  </w14:solidFill>
                </w14:textFill>
              </w:rPr>
              <w:t>，系列产品产值</w:t>
            </w:r>
            <w:r>
              <w:rPr>
                <w:rFonts w:ascii="PingFang SC Regular" w:hAnsi="PingFang SC Regular"/>
                <w:outline w:val="0"/>
                <w:color w:val="333333"/>
                <w:sz w:val="30"/>
                <w:szCs w:val="30"/>
                <w:shd w:val="clear" w:color="auto" w:fill="ffffff"/>
                <w:rtl w:val="0"/>
                <w14:textFill>
                  <w14:solidFill>
                    <w14:srgbClr w14:val="333333"/>
                  </w14:solidFill>
                </w14:textFill>
              </w:rPr>
              <w:t>5</w:t>
            </w:r>
            <w:r>
              <w:rPr>
                <w:rFonts w:eastAsia="PingFang SC Regular" w:hint="eastAsia"/>
                <w:outline w:val="0"/>
                <w:color w:val="333333"/>
                <w:sz w:val="30"/>
                <w:szCs w:val="30"/>
                <w:shd w:val="clear" w:color="auto" w:fill="ffffff"/>
                <w:rtl w:val="0"/>
                <w14:textFill>
                  <w14:solidFill>
                    <w14:srgbClr w14:val="333333"/>
                  </w14:solidFill>
                </w14:textFill>
              </w:rPr>
              <w:t>亿元 。</w:t>
            </w:r>
          </w:p>
        </w:tc>
        <w:tc>
          <w:tcPr>
            <w:tcW w:type="dxa" w:w="215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ascii="PingFang SC Regular" w:hAnsi="PingFang SC Regular"/>
                <w:outline w:val="0"/>
                <w:color w:val="333333"/>
                <w:sz w:val="30"/>
                <w:szCs w:val="30"/>
                <w:shd w:val="clear" w:color="auto" w:fill="ffffff"/>
                <w:rtl w:val="0"/>
                <w14:textFill>
                  <w14:solidFill>
                    <w14:srgbClr w14:val="333333"/>
                  </w14:solidFill>
                </w14:textFill>
              </w:rPr>
              <w:t>2016-2018</w:t>
            </w:r>
          </w:p>
        </w:tc>
        <w:tc>
          <w:tcPr>
            <w:tcW w:type="dxa" w:w="212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keepNext w:val="0"/>
              <w:keepLines w:val="0"/>
              <w:pageBreakBefore w:val="0"/>
              <w:widowControl w:val="1"/>
              <w:shd w:val="clear" w:color="auto" w:fill="auto"/>
              <w:suppressAutoHyphens w:val="0"/>
              <w:bidi w:val="0"/>
              <w:spacing w:before="0" w:after="0" w:line="600" w:lineRule="atLeast"/>
              <w:ind w:left="0" w:right="0" w:firstLine="600"/>
              <w:jc w:val="right"/>
              <w:outlineLvl w:val="9"/>
              <w:rPr>
                <w:rtl w:val="0"/>
              </w:rPr>
            </w:pPr>
            <w:r>
              <w:rPr>
                <w:rFonts w:ascii="PingFang SC Regular" w:cs="Arial Unicode MS" w:hAnsi="PingFang SC Regular" w:eastAsia="Arial Unicode MS"/>
                <w:b w:val="0"/>
                <w:bCs w:val="0"/>
                <w:i w:val="0"/>
                <w:iCs w:val="0"/>
                <w:caps w:val="0"/>
                <w:smallCaps w:val="0"/>
                <w:strike w:val="0"/>
                <w:dstrike w:val="0"/>
                <w:outline w:val="0"/>
                <w:color w:val="333333"/>
                <w:spacing w:val="0"/>
                <w:kern w:val="0"/>
                <w:position w:val="0"/>
                <w:sz w:val="30"/>
                <w:szCs w:val="30"/>
                <w:u w:val="none"/>
                <w:shd w:val="clear" w:color="auto" w:fill="ffffff"/>
                <w:vertAlign w:val="baseline"/>
                <w:rtl w:val="0"/>
                <w14:textOutline>
                  <w14:noFill/>
                </w14:textOutline>
                <w14:textFill>
                  <w14:solidFill>
                    <w14:srgbClr w14:val="333333"/>
                  </w14:solidFill>
                </w14:textFill>
              </w:rPr>
              <w:t>1</w:t>
            </w:r>
          </w:p>
        </w:tc>
        <w:tc>
          <w:tcPr>
            <w:tcW w:type="dxa" w:w="169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乐平市绿乐食品有限公司</w:t>
            </w:r>
          </w:p>
        </w:tc>
        <w:tc>
          <w:tcPr>
            <w:tcW w:type="dxa" w:w="159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新建</w:t>
            </w:r>
          </w:p>
        </w:tc>
        <w:tc>
          <w:tcPr>
            <w:tcW w:type="dxa" w:w="150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tc>
        <w:tc>
          <w:tcPr>
            <w:tcW w:type="dxa" w:w="16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0"/>
              <w:bottom w:type="dxa" w:w="0"/>
              <w:right w:type="dxa" w:w="0"/>
            </w:tcMar>
            <w:vAlign w:val="center"/>
          </w:tcPr>
          <w:p/>
        </w:tc>
      </w:tr>
      <w:tr>
        <w:tblPrEx>
          <w:shd w:val="clear" w:color="auto" w:fill="auto"/>
        </w:tblPrEx>
        <w:trPr>
          <w:trHeight w:val="10027" w:hRule="atLeast"/>
        </w:trPr>
        <w:tc>
          <w:tcPr>
            <w:tcW w:type="dxa" w:w="169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keepNext w:val="0"/>
              <w:keepLines w:val="0"/>
              <w:pageBreakBefore w:val="0"/>
              <w:widowControl w:val="1"/>
              <w:shd w:val="clear" w:color="auto" w:fill="auto"/>
              <w:suppressAutoHyphens w:val="0"/>
              <w:bidi w:val="0"/>
              <w:spacing w:before="0" w:after="0" w:line="600" w:lineRule="atLeast"/>
              <w:ind w:left="0" w:right="0" w:firstLine="600"/>
              <w:jc w:val="right"/>
              <w:outlineLvl w:val="9"/>
              <w:rPr>
                <w:rtl w:val="0"/>
              </w:rPr>
            </w:pPr>
            <w:r>
              <w:rPr>
                <w:rFonts w:ascii="PingFang SC Regular" w:cs="Arial Unicode MS" w:hAnsi="PingFang SC Regular" w:eastAsia="Arial Unicode MS"/>
                <w:b w:val="0"/>
                <w:bCs w:val="0"/>
                <w:i w:val="0"/>
                <w:iCs w:val="0"/>
                <w:caps w:val="0"/>
                <w:smallCaps w:val="0"/>
                <w:strike w:val="0"/>
                <w:dstrike w:val="0"/>
                <w:outline w:val="0"/>
                <w:color w:val="333333"/>
                <w:spacing w:val="0"/>
                <w:kern w:val="0"/>
                <w:position w:val="0"/>
                <w:sz w:val="30"/>
                <w:szCs w:val="30"/>
                <w:u w:val="none"/>
                <w:shd w:val="clear" w:color="auto" w:fill="ffffff"/>
                <w:vertAlign w:val="baseline"/>
                <w:rtl w:val="0"/>
                <w14:textOutline>
                  <w14:noFill/>
                </w14:textOutline>
                <w14:textFill>
                  <w14:solidFill>
                    <w14:srgbClr w14:val="333333"/>
                  </w14:solidFill>
                </w14:textFill>
              </w:rPr>
              <w:t>13</w:t>
            </w:r>
          </w:p>
        </w:tc>
        <w:tc>
          <w:tcPr>
            <w:tcW w:type="dxa" w:w="188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江西为民机械有限公司</w:t>
            </w:r>
          </w:p>
        </w:tc>
        <w:tc>
          <w:tcPr>
            <w:tcW w:type="dxa" w:w="178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企业</w:t>
            </w:r>
          </w:p>
        </w:tc>
        <w:tc>
          <w:tcPr>
            <w:tcW w:type="dxa" w:w="150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乐平市金山工业园</w:t>
            </w:r>
          </w:p>
        </w:tc>
        <w:tc>
          <w:tcPr>
            <w:tcW w:type="dxa" w:w="521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left"/>
              <w:rPr>
                <w:rtl w:val="0"/>
              </w:rPr>
            </w:pPr>
            <w:r>
              <w:rPr>
                <w:rFonts w:eastAsia="PingFang SC Regular" w:hint="eastAsia"/>
                <w:outline w:val="0"/>
                <w:color w:val="333333"/>
                <w:sz w:val="30"/>
                <w:szCs w:val="30"/>
                <w:shd w:val="clear" w:color="auto" w:fill="ffffff"/>
                <w:rtl w:val="0"/>
                <w14:textFill>
                  <w14:solidFill>
                    <w14:srgbClr w14:val="333333"/>
                  </w14:solidFill>
                </w14:textFill>
              </w:rPr>
              <w:t>与洪都、南航建立深度合作，新建</w:t>
            </w:r>
            <w:r>
              <w:rPr>
                <w:rFonts w:ascii="PingFang SC Regular" w:hAnsi="PingFang SC Regular"/>
                <w:outline w:val="0"/>
                <w:color w:val="333333"/>
                <w:sz w:val="30"/>
                <w:szCs w:val="30"/>
                <w:shd w:val="clear" w:color="auto" w:fill="ffffff"/>
                <w:rtl w:val="0"/>
                <w14:textFill>
                  <w14:solidFill>
                    <w14:srgbClr w14:val="333333"/>
                  </w14:solidFill>
                </w14:textFill>
              </w:rPr>
              <w:t>3</w:t>
            </w:r>
            <w:r>
              <w:rPr>
                <w:rFonts w:eastAsia="PingFang SC Regular" w:hint="eastAsia"/>
                <w:outline w:val="0"/>
                <w:color w:val="333333"/>
                <w:sz w:val="30"/>
                <w:szCs w:val="30"/>
                <w:shd w:val="clear" w:color="auto" w:fill="ffffff"/>
                <w:rtl w:val="0"/>
                <w14:textFill>
                  <w14:solidFill>
                    <w14:srgbClr w14:val="333333"/>
                  </w14:solidFill>
                </w14:textFill>
              </w:rPr>
              <w:t>个车间，面积</w:t>
            </w:r>
            <w:r>
              <w:rPr>
                <w:rFonts w:ascii="PingFang SC Regular" w:hAnsi="PingFang SC Regular"/>
                <w:outline w:val="0"/>
                <w:color w:val="333333"/>
                <w:sz w:val="30"/>
                <w:szCs w:val="30"/>
                <w:shd w:val="clear" w:color="auto" w:fill="ffffff"/>
                <w:rtl w:val="0"/>
                <w14:textFill>
                  <w14:solidFill>
                    <w14:srgbClr w14:val="333333"/>
                  </w14:solidFill>
                </w14:textFill>
              </w:rPr>
              <w:t>26000</w:t>
            </w:r>
            <w:r>
              <w:rPr>
                <w:rFonts w:eastAsia="PingFang SC Regular" w:hint="eastAsia"/>
                <w:outline w:val="0"/>
                <w:color w:val="333333"/>
                <w:sz w:val="30"/>
                <w:szCs w:val="30"/>
                <w:shd w:val="clear" w:color="auto" w:fill="ffffff"/>
                <w:rtl w:val="0"/>
                <w14:textFill>
                  <w14:solidFill>
                    <w14:srgbClr w14:val="333333"/>
                  </w14:solidFill>
                </w14:textFill>
              </w:rPr>
              <w:t>㎡，</w:t>
            </w:r>
            <w:r>
              <w:rPr>
                <w:rFonts w:ascii="PingFang SC Regular" w:hAnsi="PingFang SC Regular"/>
                <w:outline w:val="0"/>
                <w:color w:val="333333"/>
                <w:sz w:val="30"/>
                <w:szCs w:val="30"/>
                <w:shd w:val="clear" w:color="auto" w:fill="ffffff"/>
                <w:rtl w:val="0"/>
                <w14:textFill>
                  <w14:solidFill>
                    <w14:srgbClr w14:val="333333"/>
                  </w14:solidFill>
                </w14:textFill>
              </w:rPr>
              <w:t>6</w:t>
            </w:r>
            <w:r>
              <w:rPr>
                <w:rFonts w:eastAsia="PingFang SC Regular" w:hint="eastAsia"/>
                <w:outline w:val="0"/>
                <w:color w:val="333333"/>
                <w:sz w:val="30"/>
                <w:szCs w:val="30"/>
                <w:shd w:val="clear" w:color="auto" w:fill="ffffff"/>
                <w:rtl w:val="0"/>
                <w14:textFill>
                  <w14:solidFill>
                    <w14:srgbClr w14:val="333333"/>
                  </w14:solidFill>
                </w14:textFill>
              </w:rPr>
              <w:t>条自动生产线，年产值</w:t>
            </w:r>
            <w:r>
              <w:rPr>
                <w:rFonts w:ascii="PingFang SC Regular" w:hAnsi="PingFang SC Regular"/>
                <w:outline w:val="0"/>
                <w:color w:val="333333"/>
                <w:sz w:val="30"/>
                <w:szCs w:val="30"/>
                <w:shd w:val="clear" w:color="auto" w:fill="ffffff"/>
                <w:rtl w:val="0"/>
                <w14:textFill>
                  <w14:solidFill>
                    <w14:srgbClr w14:val="333333"/>
                  </w14:solidFill>
                </w14:textFill>
              </w:rPr>
              <w:t>2.4</w:t>
            </w:r>
            <w:r>
              <w:rPr>
                <w:rFonts w:eastAsia="PingFang SC Regular" w:hint="eastAsia"/>
                <w:outline w:val="0"/>
                <w:color w:val="333333"/>
                <w:sz w:val="30"/>
                <w:szCs w:val="30"/>
                <w:shd w:val="clear" w:color="auto" w:fill="ffffff"/>
                <w:rtl w:val="0"/>
                <w14:textFill>
                  <w14:solidFill>
                    <w14:srgbClr w14:val="333333"/>
                  </w14:solidFill>
                </w14:textFill>
              </w:rPr>
              <w:t>亿；自主研发新型焊接投入批量生产，新建包括机加车间，原料仓库，成品仓库，无尘车间等共</w:t>
            </w:r>
            <w:r>
              <w:rPr>
                <w:rFonts w:ascii="PingFang SC Regular" w:hAnsi="PingFang SC Regular"/>
                <w:outline w:val="0"/>
                <w:color w:val="333333"/>
                <w:sz w:val="30"/>
                <w:szCs w:val="30"/>
                <w:shd w:val="clear" w:color="auto" w:fill="ffffff"/>
                <w:rtl w:val="0"/>
                <w14:textFill>
                  <w14:solidFill>
                    <w14:srgbClr w14:val="333333"/>
                  </w14:solidFill>
                </w14:textFill>
              </w:rPr>
              <w:t>36000</w:t>
            </w:r>
            <w:r>
              <w:rPr>
                <w:rFonts w:eastAsia="PingFang SC Regular" w:hint="eastAsia"/>
                <w:outline w:val="0"/>
                <w:color w:val="333333"/>
                <w:sz w:val="30"/>
                <w:szCs w:val="30"/>
                <w:shd w:val="clear" w:color="auto" w:fill="ffffff"/>
                <w:rtl w:val="0"/>
                <w14:textFill>
                  <w14:solidFill>
                    <w14:srgbClr w14:val="333333"/>
                  </w14:solidFill>
                </w14:textFill>
              </w:rPr>
              <w:t>㎡，预计产量</w:t>
            </w:r>
            <w:r>
              <w:rPr>
                <w:rFonts w:ascii="PingFang SC Regular" w:hAnsi="PingFang SC Regular"/>
                <w:outline w:val="0"/>
                <w:color w:val="333333"/>
                <w:sz w:val="30"/>
                <w:szCs w:val="30"/>
                <w:shd w:val="clear" w:color="auto" w:fill="ffffff"/>
                <w:rtl w:val="0"/>
                <w14:textFill>
                  <w14:solidFill>
                    <w14:srgbClr w14:val="333333"/>
                  </w14:solidFill>
                </w14:textFill>
              </w:rPr>
              <w:t>3</w:t>
            </w:r>
            <w:r>
              <w:rPr>
                <w:rFonts w:eastAsia="PingFang SC Regular" w:hint="eastAsia"/>
                <w:outline w:val="0"/>
                <w:color w:val="333333"/>
                <w:sz w:val="30"/>
                <w:szCs w:val="30"/>
                <w:shd w:val="clear" w:color="auto" w:fill="ffffff"/>
                <w:rtl w:val="0"/>
                <w14:textFill>
                  <w14:solidFill>
                    <w14:srgbClr w14:val="333333"/>
                  </w14:solidFill>
                </w14:textFill>
              </w:rPr>
              <w:t>万台，产值</w:t>
            </w:r>
            <w:r>
              <w:rPr>
                <w:rFonts w:ascii="PingFang SC Regular" w:hAnsi="PingFang SC Regular"/>
                <w:outline w:val="0"/>
                <w:color w:val="333333"/>
                <w:sz w:val="30"/>
                <w:szCs w:val="30"/>
                <w:shd w:val="clear" w:color="auto" w:fill="ffffff"/>
                <w:rtl w:val="0"/>
                <w14:textFill>
                  <w14:solidFill>
                    <w14:srgbClr w14:val="333333"/>
                  </w14:solidFill>
                </w14:textFill>
              </w:rPr>
              <w:t>3</w:t>
            </w:r>
            <w:r>
              <w:rPr>
                <w:rFonts w:eastAsia="PingFang SC Regular" w:hint="eastAsia"/>
                <w:outline w:val="0"/>
                <w:color w:val="333333"/>
                <w:sz w:val="30"/>
                <w:szCs w:val="30"/>
                <w:shd w:val="clear" w:color="auto" w:fill="ffffff"/>
                <w:rtl w:val="0"/>
                <w14:textFill>
                  <w14:solidFill>
                    <w14:srgbClr w14:val="333333"/>
                  </w14:solidFill>
                </w14:textFill>
              </w:rPr>
              <w:t>亿。</w:t>
            </w:r>
          </w:p>
        </w:tc>
        <w:tc>
          <w:tcPr>
            <w:tcW w:type="dxa" w:w="215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ascii="PingFang SC Regular" w:hAnsi="PingFang SC Regular"/>
                <w:outline w:val="0"/>
                <w:color w:val="333333"/>
                <w:sz w:val="30"/>
                <w:szCs w:val="30"/>
                <w:shd w:val="clear" w:color="auto" w:fill="ffffff"/>
                <w:rtl w:val="0"/>
                <w14:textFill>
                  <w14:solidFill>
                    <w14:srgbClr w14:val="333333"/>
                  </w14:solidFill>
                </w14:textFill>
              </w:rPr>
              <w:t>2016-2018</w:t>
            </w:r>
          </w:p>
        </w:tc>
        <w:tc>
          <w:tcPr>
            <w:tcW w:type="dxa" w:w="212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keepNext w:val="0"/>
              <w:keepLines w:val="0"/>
              <w:pageBreakBefore w:val="0"/>
              <w:widowControl w:val="1"/>
              <w:shd w:val="clear" w:color="auto" w:fill="auto"/>
              <w:suppressAutoHyphens w:val="0"/>
              <w:bidi w:val="0"/>
              <w:spacing w:before="0" w:after="0" w:line="600" w:lineRule="atLeast"/>
              <w:ind w:left="0" w:right="0" w:firstLine="600"/>
              <w:jc w:val="right"/>
              <w:outlineLvl w:val="9"/>
              <w:rPr>
                <w:rtl w:val="0"/>
              </w:rPr>
            </w:pPr>
            <w:r>
              <w:rPr>
                <w:rFonts w:ascii="PingFang SC Regular" w:cs="Arial Unicode MS" w:hAnsi="PingFang SC Regular" w:eastAsia="Arial Unicode MS"/>
                <w:b w:val="0"/>
                <w:bCs w:val="0"/>
                <w:i w:val="0"/>
                <w:iCs w:val="0"/>
                <w:caps w:val="0"/>
                <w:smallCaps w:val="0"/>
                <w:strike w:val="0"/>
                <w:dstrike w:val="0"/>
                <w:outline w:val="0"/>
                <w:color w:val="333333"/>
                <w:spacing w:val="0"/>
                <w:kern w:val="0"/>
                <w:position w:val="0"/>
                <w:sz w:val="30"/>
                <w:szCs w:val="30"/>
                <w:u w:val="none"/>
                <w:shd w:val="clear" w:color="auto" w:fill="ffffff"/>
                <w:vertAlign w:val="baseline"/>
                <w:rtl w:val="0"/>
                <w14:textOutline>
                  <w14:noFill/>
                </w14:textOutline>
                <w14:textFill>
                  <w14:solidFill>
                    <w14:srgbClr w14:val="333333"/>
                  </w14:solidFill>
                </w14:textFill>
              </w:rPr>
              <w:t>6.4</w:t>
            </w:r>
          </w:p>
        </w:tc>
        <w:tc>
          <w:tcPr>
            <w:tcW w:type="dxa" w:w="169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江西为民机械有限公司</w:t>
            </w:r>
          </w:p>
        </w:tc>
        <w:tc>
          <w:tcPr>
            <w:tcW w:type="dxa" w:w="159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新建</w:t>
            </w:r>
          </w:p>
        </w:tc>
        <w:tc>
          <w:tcPr>
            <w:tcW w:type="dxa" w:w="150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tc>
        <w:tc>
          <w:tcPr>
            <w:tcW w:type="dxa" w:w="16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0"/>
              <w:bottom w:type="dxa" w:w="0"/>
              <w:right w:type="dxa" w:w="0"/>
            </w:tcMar>
            <w:vAlign w:val="center"/>
          </w:tcPr>
          <w:p/>
        </w:tc>
      </w:tr>
      <w:tr>
        <w:tblPrEx>
          <w:shd w:val="clear" w:color="auto" w:fill="auto"/>
        </w:tblPrEx>
        <w:trPr>
          <w:trHeight w:val="7627" w:hRule="atLeast"/>
        </w:trPr>
        <w:tc>
          <w:tcPr>
            <w:tcW w:type="dxa" w:w="169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keepNext w:val="0"/>
              <w:keepLines w:val="0"/>
              <w:pageBreakBefore w:val="0"/>
              <w:widowControl w:val="1"/>
              <w:shd w:val="clear" w:color="auto" w:fill="auto"/>
              <w:suppressAutoHyphens w:val="0"/>
              <w:bidi w:val="0"/>
              <w:spacing w:before="0" w:after="0" w:line="600" w:lineRule="atLeast"/>
              <w:ind w:left="0" w:right="0" w:firstLine="600"/>
              <w:jc w:val="right"/>
              <w:outlineLvl w:val="9"/>
              <w:rPr>
                <w:rtl w:val="0"/>
              </w:rPr>
            </w:pPr>
            <w:r>
              <w:rPr>
                <w:rFonts w:ascii="PingFang SC Regular" w:cs="Arial Unicode MS" w:hAnsi="PingFang SC Regular" w:eastAsia="Arial Unicode MS"/>
                <w:b w:val="0"/>
                <w:bCs w:val="0"/>
                <w:i w:val="0"/>
                <w:iCs w:val="0"/>
                <w:caps w:val="0"/>
                <w:smallCaps w:val="0"/>
                <w:strike w:val="0"/>
                <w:dstrike w:val="0"/>
                <w:outline w:val="0"/>
                <w:color w:val="333333"/>
                <w:spacing w:val="0"/>
                <w:kern w:val="0"/>
                <w:position w:val="0"/>
                <w:sz w:val="30"/>
                <w:szCs w:val="30"/>
                <w:u w:val="none"/>
                <w:shd w:val="clear" w:color="auto" w:fill="ffffff"/>
                <w:vertAlign w:val="baseline"/>
                <w:rtl w:val="0"/>
                <w14:textOutline>
                  <w14:noFill/>
                </w14:textOutline>
                <w14:textFill>
                  <w14:solidFill>
                    <w14:srgbClr w14:val="333333"/>
                  </w14:solidFill>
                </w14:textFill>
              </w:rPr>
              <w:t>14</w:t>
            </w:r>
          </w:p>
        </w:tc>
        <w:tc>
          <w:tcPr>
            <w:tcW w:type="dxa" w:w="188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乐平市星河机械设备有限公司</w:t>
            </w:r>
          </w:p>
        </w:tc>
        <w:tc>
          <w:tcPr>
            <w:tcW w:type="dxa" w:w="178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企业</w:t>
            </w:r>
          </w:p>
        </w:tc>
        <w:tc>
          <w:tcPr>
            <w:tcW w:type="dxa" w:w="150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乐平市金山工业园</w:t>
            </w:r>
          </w:p>
        </w:tc>
        <w:tc>
          <w:tcPr>
            <w:tcW w:type="dxa" w:w="521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left"/>
              <w:rPr>
                <w:rtl w:val="0"/>
              </w:rPr>
            </w:pPr>
            <w:r>
              <w:rPr>
                <w:rFonts w:eastAsia="PingFang SC Regular" w:hint="eastAsia"/>
                <w:outline w:val="0"/>
                <w:color w:val="333333"/>
                <w:sz w:val="30"/>
                <w:szCs w:val="30"/>
                <w:shd w:val="clear" w:color="auto" w:fill="ffffff"/>
                <w:rtl w:val="0"/>
                <w14:textFill>
                  <w14:solidFill>
                    <w14:srgbClr w14:val="333333"/>
                  </w14:solidFill>
                </w14:textFill>
              </w:rPr>
              <w:t>清洁环保铸件车间及其装配，年产模铸件</w:t>
            </w:r>
            <w:r>
              <w:rPr>
                <w:rFonts w:ascii="PingFang SC Regular" w:hAnsi="PingFang SC Regular"/>
                <w:outline w:val="0"/>
                <w:color w:val="333333"/>
                <w:sz w:val="30"/>
                <w:szCs w:val="30"/>
                <w:shd w:val="clear" w:color="auto" w:fill="ffffff"/>
                <w:rtl w:val="0"/>
                <w14:textFill>
                  <w14:solidFill>
                    <w14:srgbClr w14:val="333333"/>
                  </w14:solidFill>
                </w14:textFill>
              </w:rPr>
              <w:t>5000</w:t>
            </w:r>
            <w:r>
              <w:rPr>
                <w:rFonts w:eastAsia="PingFang SC Regular" w:hint="eastAsia"/>
                <w:outline w:val="0"/>
                <w:color w:val="333333"/>
                <w:sz w:val="30"/>
                <w:szCs w:val="30"/>
                <w:shd w:val="clear" w:color="auto" w:fill="ffffff"/>
                <w:rtl w:val="0"/>
                <w14:textFill>
                  <w14:solidFill>
                    <w14:srgbClr w14:val="333333"/>
                  </w14:solidFill>
                </w14:textFill>
              </w:rPr>
              <w:t>吨；机械零件加工自动化。</w:t>
            </w:r>
          </w:p>
        </w:tc>
        <w:tc>
          <w:tcPr>
            <w:tcW w:type="dxa" w:w="215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ascii="PingFang SC Regular" w:hAnsi="PingFang SC Regular"/>
                <w:outline w:val="0"/>
                <w:color w:val="333333"/>
                <w:sz w:val="30"/>
                <w:szCs w:val="30"/>
                <w:shd w:val="clear" w:color="auto" w:fill="ffffff"/>
                <w:rtl w:val="0"/>
                <w14:textFill>
                  <w14:solidFill>
                    <w14:srgbClr w14:val="333333"/>
                  </w14:solidFill>
                </w14:textFill>
              </w:rPr>
              <w:t>2017-2020</w:t>
            </w:r>
          </w:p>
        </w:tc>
        <w:tc>
          <w:tcPr>
            <w:tcW w:type="dxa" w:w="212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keepNext w:val="0"/>
              <w:keepLines w:val="0"/>
              <w:pageBreakBefore w:val="0"/>
              <w:widowControl w:val="1"/>
              <w:shd w:val="clear" w:color="auto" w:fill="auto"/>
              <w:suppressAutoHyphens w:val="0"/>
              <w:bidi w:val="0"/>
              <w:spacing w:before="0" w:after="0" w:line="600" w:lineRule="atLeast"/>
              <w:ind w:left="0" w:right="0" w:firstLine="600"/>
              <w:jc w:val="right"/>
              <w:outlineLvl w:val="9"/>
              <w:rPr>
                <w:rtl w:val="0"/>
              </w:rPr>
            </w:pPr>
            <w:r>
              <w:rPr>
                <w:rFonts w:ascii="PingFang SC Regular" w:cs="Arial Unicode MS" w:hAnsi="PingFang SC Regular" w:eastAsia="Arial Unicode MS"/>
                <w:b w:val="0"/>
                <w:bCs w:val="0"/>
                <w:i w:val="0"/>
                <w:iCs w:val="0"/>
                <w:caps w:val="0"/>
                <w:smallCaps w:val="0"/>
                <w:strike w:val="0"/>
                <w:dstrike w:val="0"/>
                <w:outline w:val="0"/>
                <w:color w:val="333333"/>
                <w:spacing w:val="0"/>
                <w:kern w:val="0"/>
                <w:position w:val="0"/>
                <w:sz w:val="30"/>
                <w:szCs w:val="30"/>
                <w:u w:val="none"/>
                <w:shd w:val="clear" w:color="auto" w:fill="ffffff"/>
                <w:vertAlign w:val="baseline"/>
                <w:rtl w:val="0"/>
                <w14:textOutline>
                  <w14:noFill/>
                </w14:textOutline>
                <w14:textFill>
                  <w14:solidFill>
                    <w14:srgbClr w14:val="333333"/>
                  </w14:solidFill>
                </w14:textFill>
              </w:rPr>
              <w:t>0.5</w:t>
            </w:r>
          </w:p>
        </w:tc>
        <w:tc>
          <w:tcPr>
            <w:tcW w:type="dxa" w:w="169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乐平市星河机械设备有限公司</w:t>
            </w:r>
          </w:p>
        </w:tc>
        <w:tc>
          <w:tcPr>
            <w:tcW w:type="dxa" w:w="159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新建</w:t>
            </w:r>
          </w:p>
        </w:tc>
        <w:tc>
          <w:tcPr>
            <w:tcW w:type="dxa" w:w="150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tc>
        <w:tc>
          <w:tcPr>
            <w:tcW w:type="dxa" w:w="16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0"/>
              <w:bottom w:type="dxa" w:w="0"/>
              <w:right w:type="dxa" w:w="0"/>
            </w:tcMar>
            <w:vAlign w:val="center"/>
          </w:tcPr>
          <w:p/>
        </w:tc>
      </w:tr>
      <w:tr>
        <w:tblPrEx>
          <w:shd w:val="clear" w:color="auto" w:fill="auto"/>
        </w:tblPrEx>
        <w:trPr>
          <w:trHeight w:val="7627" w:hRule="atLeast"/>
        </w:trPr>
        <w:tc>
          <w:tcPr>
            <w:tcW w:type="dxa" w:w="169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keepNext w:val="0"/>
              <w:keepLines w:val="0"/>
              <w:pageBreakBefore w:val="0"/>
              <w:widowControl w:val="1"/>
              <w:shd w:val="clear" w:color="auto" w:fill="auto"/>
              <w:suppressAutoHyphens w:val="0"/>
              <w:bidi w:val="0"/>
              <w:spacing w:before="0" w:after="0" w:line="600" w:lineRule="atLeast"/>
              <w:ind w:left="0" w:right="0" w:firstLine="600"/>
              <w:jc w:val="right"/>
              <w:outlineLvl w:val="9"/>
              <w:rPr>
                <w:rtl w:val="0"/>
              </w:rPr>
            </w:pPr>
            <w:r>
              <w:rPr>
                <w:rFonts w:ascii="PingFang SC Regular" w:cs="Arial Unicode MS" w:hAnsi="PingFang SC Regular" w:eastAsia="Arial Unicode MS"/>
                <w:b w:val="0"/>
                <w:bCs w:val="0"/>
                <w:i w:val="0"/>
                <w:iCs w:val="0"/>
                <w:caps w:val="0"/>
                <w:smallCaps w:val="0"/>
                <w:strike w:val="0"/>
                <w:dstrike w:val="0"/>
                <w:outline w:val="0"/>
                <w:color w:val="333333"/>
                <w:spacing w:val="0"/>
                <w:kern w:val="0"/>
                <w:position w:val="0"/>
                <w:sz w:val="30"/>
                <w:szCs w:val="30"/>
                <w:u w:val="none"/>
                <w:shd w:val="clear" w:color="auto" w:fill="ffffff"/>
                <w:vertAlign w:val="baseline"/>
                <w:rtl w:val="0"/>
                <w14:textOutline>
                  <w14:noFill/>
                </w14:textOutline>
                <w14:textFill>
                  <w14:solidFill>
                    <w14:srgbClr w14:val="333333"/>
                  </w14:solidFill>
                </w14:textFill>
              </w:rPr>
              <w:t>15</w:t>
            </w:r>
          </w:p>
        </w:tc>
        <w:tc>
          <w:tcPr>
            <w:tcW w:type="dxa" w:w="188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乐平市锦阳汽车城项目</w:t>
            </w:r>
          </w:p>
        </w:tc>
        <w:tc>
          <w:tcPr>
            <w:tcW w:type="dxa" w:w="178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企业</w:t>
            </w:r>
          </w:p>
        </w:tc>
        <w:tc>
          <w:tcPr>
            <w:tcW w:type="dxa" w:w="150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乐平市</w:t>
            </w:r>
          </w:p>
        </w:tc>
        <w:tc>
          <w:tcPr>
            <w:tcW w:type="dxa" w:w="521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left"/>
              <w:rPr>
                <w:rtl w:val="0"/>
              </w:rPr>
            </w:pPr>
            <w:r>
              <w:rPr>
                <w:rFonts w:eastAsia="PingFang SC Regular" w:hint="eastAsia"/>
                <w:outline w:val="0"/>
                <w:color w:val="333333"/>
                <w:sz w:val="30"/>
                <w:szCs w:val="30"/>
                <w:shd w:val="clear" w:color="auto" w:fill="ffffff"/>
                <w:rtl w:val="0"/>
                <w14:textFill>
                  <w14:solidFill>
                    <w14:srgbClr w14:val="333333"/>
                  </w14:solidFill>
                </w14:textFill>
              </w:rPr>
              <w:t>汽车经济服务中心建筑面积</w:t>
            </w:r>
            <w:r>
              <w:rPr>
                <w:rFonts w:ascii="PingFang SC Regular" w:hAnsi="PingFang SC Regular"/>
                <w:outline w:val="0"/>
                <w:color w:val="333333"/>
                <w:sz w:val="30"/>
                <w:szCs w:val="30"/>
                <w:shd w:val="clear" w:color="auto" w:fill="ffffff"/>
                <w:rtl w:val="0"/>
                <w14:textFill>
                  <w14:solidFill>
                    <w14:srgbClr w14:val="333333"/>
                  </w14:solidFill>
                </w14:textFill>
              </w:rPr>
              <w:t>4</w:t>
            </w:r>
            <w:r>
              <w:rPr>
                <w:rFonts w:eastAsia="PingFang SC Regular" w:hint="eastAsia"/>
                <w:outline w:val="0"/>
                <w:color w:val="333333"/>
                <w:sz w:val="30"/>
                <w:szCs w:val="30"/>
                <w:shd w:val="clear" w:color="auto" w:fill="ffffff"/>
                <w:rtl w:val="0"/>
                <w14:textFill>
                  <w14:solidFill>
                    <w14:srgbClr w14:val="333333"/>
                  </w14:solidFill>
                </w14:textFill>
              </w:rPr>
              <w:t>万平方米，品牌汽车和</w:t>
            </w:r>
            <w:r>
              <w:rPr>
                <w:rFonts w:ascii="PingFang SC Regular" w:hAnsi="PingFang SC Regular"/>
                <w:outline w:val="0"/>
                <w:color w:val="333333"/>
                <w:sz w:val="30"/>
                <w:szCs w:val="30"/>
                <w:shd w:val="clear" w:color="auto" w:fill="ffffff"/>
                <w:rtl w:val="0"/>
                <w14:textFill>
                  <w14:solidFill>
                    <w14:srgbClr w14:val="333333"/>
                  </w14:solidFill>
                </w14:textFill>
              </w:rPr>
              <w:t>4S</w:t>
            </w:r>
            <w:r>
              <w:rPr>
                <w:rFonts w:eastAsia="PingFang SC Regular" w:hint="eastAsia"/>
                <w:outline w:val="0"/>
                <w:color w:val="333333"/>
                <w:sz w:val="30"/>
                <w:szCs w:val="30"/>
                <w:shd w:val="clear" w:color="auto" w:fill="ffffff"/>
                <w:rtl w:val="0"/>
                <w14:textFill>
                  <w14:solidFill>
                    <w14:srgbClr w14:val="333333"/>
                  </w14:solidFill>
                </w14:textFill>
              </w:rPr>
              <w:t>店及汽车经营区建筑面积及</w:t>
            </w:r>
            <w:r>
              <w:rPr>
                <w:rFonts w:ascii="PingFang SC Regular" w:hAnsi="PingFang SC Regular"/>
                <w:outline w:val="0"/>
                <w:color w:val="333333"/>
                <w:sz w:val="30"/>
                <w:szCs w:val="30"/>
                <w:shd w:val="clear" w:color="auto" w:fill="ffffff"/>
                <w:rtl w:val="0"/>
                <w14:textFill>
                  <w14:solidFill>
                    <w14:srgbClr w14:val="333333"/>
                  </w14:solidFill>
                </w14:textFill>
              </w:rPr>
              <w:t>20</w:t>
            </w:r>
            <w:r>
              <w:rPr>
                <w:rFonts w:eastAsia="PingFang SC Regular" w:hint="eastAsia"/>
                <w:outline w:val="0"/>
                <w:color w:val="333333"/>
                <w:sz w:val="30"/>
                <w:szCs w:val="30"/>
                <w:shd w:val="clear" w:color="auto" w:fill="ffffff"/>
                <w:rtl w:val="0"/>
                <w14:textFill>
                  <w14:solidFill>
                    <w14:srgbClr w14:val="333333"/>
                  </w14:solidFill>
                </w14:textFill>
              </w:rPr>
              <w:t>万平方米，卡车（农用车）经营区</w:t>
            </w:r>
            <w:r>
              <w:rPr>
                <w:rFonts w:ascii="PingFang SC Regular" w:hAnsi="PingFang SC Regular"/>
                <w:outline w:val="0"/>
                <w:color w:val="333333"/>
                <w:sz w:val="30"/>
                <w:szCs w:val="30"/>
                <w:shd w:val="clear" w:color="auto" w:fill="ffffff"/>
                <w:rtl w:val="0"/>
                <w14:textFill>
                  <w14:solidFill>
                    <w14:srgbClr w14:val="333333"/>
                  </w14:solidFill>
                </w14:textFill>
              </w:rPr>
              <w:t>1.8</w:t>
            </w:r>
            <w:r>
              <w:rPr>
                <w:rFonts w:eastAsia="PingFang SC Regular" w:hint="eastAsia"/>
                <w:outline w:val="0"/>
                <w:color w:val="333333"/>
                <w:sz w:val="30"/>
                <w:szCs w:val="30"/>
                <w:shd w:val="clear" w:color="auto" w:fill="ffffff"/>
                <w:rtl w:val="0"/>
                <w14:textFill>
                  <w14:solidFill>
                    <w14:srgbClr w14:val="333333"/>
                  </w14:solidFill>
                </w14:textFill>
              </w:rPr>
              <w:t>万平方米等</w:t>
            </w:r>
          </w:p>
        </w:tc>
        <w:tc>
          <w:tcPr>
            <w:tcW w:type="dxa" w:w="215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ascii="PingFang SC Regular" w:hAnsi="PingFang SC Regular"/>
                <w:outline w:val="0"/>
                <w:color w:val="333333"/>
                <w:sz w:val="30"/>
                <w:szCs w:val="30"/>
                <w:shd w:val="clear" w:color="auto" w:fill="ffffff"/>
                <w:rtl w:val="0"/>
                <w14:textFill>
                  <w14:solidFill>
                    <w14:srgbClr w14:val="333333"/>
                  </w14:solidFill>
                </w14:textFill>
              </w:rPr>
              <w:t>2015-2019</w:t>
            </w:r>
          </w:p>
        </w:tc>
        <w:tc>
          <w:tcPr>
            <w:tcW w:type="dxa" w:w="212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keepNext w:val="0"/>
              <w:keepLines w:val="0"/>
              <w:pageBreakBefore w:val="0"/>
              <w:widowControl w:val="1"/>
              <w:shd w:val="clear" w:color="auto" w:fill="auto"/>
              <w:suppressAutoHyphens w:val="0"/>
              <w:bidi w:val="0"/>
              <w:spacing w:before="0" w:after="0" w:line="600" w:lineRule="atLeast"/>
              <w:ind w:left="0" w:right="0" w:firstLine="600"/>
              <w:jc w:val="right"/>
              <w:outlineLvl w:val="9"/>
              <w:rPr>
                <w:rtl w:val="0"/>
              </w:rPr>
            </w:pPr>
            <w:r>
              <w:rPr>
                <w:rFonts w:ascii="PingFang SC Regular" w:cs="Arial Unicode MS" w:hAnsi="PingFang SC Regular" w:eastAsia="Arial Unicode MS"/>
                <w:b w:val="0"/>
                <w:bCs w:val="0"/>
                <w:i w:val="0"/>
                <w:iCs w:val="0"/>
                <w:caps w:val="0"/>
                <w:smallCaps w:val="0"/>
                <w:strike w:val="0"/>
                <w:dstrike w:val="0"/>
                <w:outline w:val="0"/>
                <w:color w:val="333333"/>
                <w:spacing w:val="0"/>
                <w:kern w:val="0"/>
                <w:position w:val="0"/>
                <w:sz w:val="30"/>
                <w:szCs w:val="30"/>
                <w:u w:val="none"/>
                <w:shd w:val="clear" w:color="auto" w:fill="ffffff"/>
                <w:vertAlign w:val="baseline"/>
                <w:rtl w:val="0"/>
                <w14:textOutline>
                  <w14:noFill/>
                </w14:textOutline>
                <w14:textFill>
                  <w14:solidFill>
                    <w14:srgbClr w14:val="333333"/>
                  </w14:solidFill>
                </w14:textFill>
              </w:rPr>
              <w:t>12</w:t>
            </w:r>
          </w:p>
        </w:tc>
        <w:tc>
          <w:tcPr>
            <w:tcW w:type="dxa" w:w="169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乐平市锦阳汽车实业有限公司</w:t>
            </w:r>
          </w:p>
        </w:tc>
        <w:tc>
          <w:tcPr>
            <w:tcW w:type="dxa" w:w="159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续建</w:t>
            </w:r>
          </w:p>
        </w:tc>
        <w:tc>
          <w:tcPr>
            <w:tcW w:type="dxa" w:w="150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tc>
        <w:tc>
          <w:tcPr>
            <w:tcW w:type="dxa" w:w="16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0"/>
              <w:bottom w:type="dxa" w:w="0"/>
              <w:right w:type="dxa" w:w="0"/>
            </w:tcMar>
            <w:vAlign w:val="center"/>
          </w:tcPr>
          <w:p/>
        </w:tc>
      </w:tr>
      <w:tr>
        <w:tblPrEx>
          <w:shd w:val="clear" w:color="auto" w:fill="auto"/>
        </w:tblPrEx>
        <w:trPr>
          <w:trHeight w:val="427" w:hRule="atLeast"/>
        </w:trPr>
        <w:tc>
          <w:tcPr>
            <w:tcW w:type="dxa" w:w="21160"/>
            <w:gridSpan w:val="1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left"/>
              <w:rPr>
                <w:rtl w:val="0"/>
              </w:rPr>
            </w:pPr>
            <w:r>
              <w:rPr>
                <w:rFonts w:eastAsia="PingFang SC Semibold" w:hint="eastAsia"/>
                <w:outline w:val="0"/>
                <w:color w:val="333333"/>
                <w:sz w:val="30"/>
                <w:szCs w:val="30"/>
                <w:shd w:val="clear" w:color="auto" w:fill="ffffff"/>
                <w:rtl w:val="0"/>
                <w14:textFill>
                  <w14:solidFill>
                    <w14:srgbClr w14:val="333333"/>
                  </w14:solidFill>
                </w14:textFill>
              </w:rPr>
              <w:t>二、农业产业化经营项目（共</w:t>
            </w:r>
            <w:r>
              <w:rPr>
                <w:rFonts w:ascii="PingFang SC Semibold" w:hAnsi="PingFang SC Semibold"/>
                <w:outline w:val="0"/>
                <w:color w:val="333333"/>
                <w:sz w:val="30"/>
                <w:szCs w:val="30"/>
                <w:shd w:val="clear" w:color="auto" w:fill="ffffff"/>
                <w:rtl w:val="0"/>
                <w14:textFill>
                  <w14:solidFill>
                    <w14:srgbClr w14:val="333333"/>
                  </w14:solidFill>
                </w14:textFill>
              </w:rPr>
              <w:t>10</w:t>
            </w:r>
            <w:r>
              <w:rPr>
                <w:rFonts w:eastAsia="PingFang SC Semibold" w:hint="eastAsia"/>
                <w:outline w:val="0"/>
                <w:color w:val="333333"/>
                <w:sz w:val="30"/>
                <w:szCs w:val="30"/>
                <w:shd w:val="clear" w:color="auto" w:fill="ffffff"/>
                <w:rtl w:val="0"/>
                <w14:textFill>
                  <w14:solidFill>
                    <w14:srgbClr w14:val="333333"/>
                  </w14:solidFill>
                </w14:textFill>
              </w:rPr>
              <w:t>个）</w:t>
            </w:r>
          </w:p>
        </w:tc>
        <w:tc>
          <w:tcPr>
            <w:tcW w:type="dxa" w:w="16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0"/>
              <w:bottom w:type="dxa" w:w="0"/>
              <w:right w:type="dxa" w:w="0"/>
            </w:tcMar>
            <w:vAlign w:val="center"/>
          </w:tcPr>
          <w:p/>
        </w:tc>
      </w:tr>
      <w:tr>
        <w:tblPrEx>
          <w:shd w:val="clear" w:color="auto" w:fill="auto"/>
        </w:tblPrEx>
        <w:trPr>
          <w:trHeight w:val="4627" w:hRule="atLeast"/>
        </w:trPr>
        <w:tc>
          <w:tcPr>
            <w:tcW w:type="dxa" w:w="169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keepNext w:val="0"/>
              <w:keepLines w:val="0"/>
              <w:pageBreakBefore w:val="0"/>
              <w:widowControl w:val="1"/>
              <w:shd w:val="clear" w:color="auto" w:fill="auto"/>
              <w:suppressAutoHyphens w:val="0"/>
              <w:bidi w:val="0"/>
              <w:spacing w:before="0" w:after="0" w:line="600" w:lineRule="atLeast"/>
              <w:ind w:left="0" w:right="0" w:firstLine="600"/>
              <w:jc w:val="right"/>
              <w:outlineLvl w:val="9"/>
              <w:rPr>
                <w:rtl w:val="0"/>
              </w:rPr>
            </w:pPr>
            <w:r>
              <w:rPr>
                <w:rFonts w:ascii="PingFang SC Regular" w:cs="Arial Unicode MS" w:hAnsi="PingFang SC Regular" w:eastAsia="Arial Unicode MS"/>
                <w:b w:val="0"/>
                <w:bCs w:val="0"/>
                <w:i w:val="0"/>
                <w:iCs w:val="0"/>
                <w:caps w:val="0"/>
                <w:smallCaps w:val="0"/>
                <w:strike w:val="0"/>
                <w:dstrike w:val="0"/>
                <w:outline w:val="0"/>
                <w:color w:val="333333"/>
                <w:spacing w:val="0"/>
                <w:kern w:val="0"/>
                <w:position w:val="0"/>
                <w:sz w:val="30"/>
                <w:szCs w:val="30"/>
                <w:u w:val="none"/>
                <w:shd w:val="clear" w:color="auto" w:fill="ffffff"/>
                <w:vertAlign w:val="baseline"/>
                <w:rtl w:val="0"/>
                <w14:textOutline>
                  <w14:noFill/>
                </w14:textOutline>
                <w14:textFill>
                  <w14:solidFill>
                    <w14:srgbClr w14:val="333333"/>
                  </w14:solidFill>
                </w14:textFill>
              </w:rPr>
              <w:t>16</w:t>
            </w:r>
          </w:p>
        </w:tc>
        <w:tc>
          <w:tcPr>
            <w:tcW w:type="dxa" w:w="188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万亩高产油茶基地</w:t>
            </w:r>
          </w:p>
        </w:tc>
        <w:tc>
          <w:tcPr>
            <w:tcW w:type="dxa" w:w="178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企业</w:t>
            </w:r>
          </w:p>
        </w:tc>
        <w:tc>
          <w:tcPr>
            <w:tcW w:type="dxa" w:w="150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十里岗镇</w:t>
            </w:r>
          </w:p>
        </w:tc>
        <w:tc>
          <w:tcPr>
            <w:tcW w:type="dxa" w:w="521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left"/>
              <w:rPr>
                <w:rtl w:val="0"/>
              </w:rPr>
            </w:pPr>
            <w:r>
              <w:rPr>
                <w:rFonts w:eastAsia="PingFang SC Regular" w:hint="eastAsia"/>
                <w:outline w:val="0"/>
                <w:color w:val="333333"/>
                <w:sz w:val="30"/>
                <w:szCs w:val="30"/>
                <w:shd w:val="clear" w:color="auto" w:fill="ffffff"/>
                <w:rtl w:val="0"/>
                <w14:textFill>
                  <w14:solidFill>
                    <w14:srgbClr w14:val="333333"/>
                  </w14:solidFill>
                </w14:textFill>
              </w:rPr>
              <w:t>改造低产油茶林</w:t>
            </w:r>
            <w:r>
              <w:rPr>
                <w:rFonts w:ascii="PingFang SC Regular" w:hAnsi="PingFang SC Regular"/>
                <w:outline w:val="0"/>
                <w:color w:val="333333"/>
                <w:sz w:val="30"/>
                <w:szCs w:val="30"/>
                <w:shd w:val="clear" w:color="auto" w:fill="ffffff"/>
                <w:rtl w:val="0"/>
                <w14:textFill>
                  <w14:solidFill>
                    <w14:srgbClr w14:val="333333"/>
                  </w14:solidFill>
                </w14:textFill>
              </w:rPr>
              <w:t>4000</w:t>
            </w:r>
            <w:r>
              <w:rPr>
                <w:rFonts w:eastAsia="PingFang SC Regular" w:hint="eastAsia"/>
                <w:outline w:val="0"/>
                <w:color w:val="333333"/>
                <w:sz w:val="30"/>
                <w:szCs w:val="30"/>
                <w:shd w:val="clear" w:color="auto" w:fill="ffffff"/>
                <w:rtl w:val="0"/>
                <w14:textFill>
                  <w14:solidFill>
                    <w14:srgbClr w14:val="333333"/>
                  </w14:solidFill>
                </w14:textFill>
              </w:rPr>
              <w:t>亩，新建高产油茶林</w:t>
            </w:r>
            <w:r>
              <w:rPr>
                <w:rFonts w:ascii="PingFang SC Regular" w:hAnsi="PingFang SC Regular"/>
                <w:outline w:val="0"/>
                <w:color w:val="333333"/>
                <w:sz w:val="30"/>
                <w:szCs w:val="30"/>
                <w:shd w:val="clear" w:color="auto" w:fill="ffffff"/>
                <w:rtl w:val="0"/>
                <w14:textFill>
                  <w14:solidFill>
                    <w14:srgbClr w14:val="333333"/>
                  </w14:solidFill>
                </w14:textFill>
              </w:rPr>
              <w:t>6000</w:t>
            </w:r>
            <w:r>
              <w:rPr>
                <w:rFonts w:eastAsia="PingFang SC Regular" w:hint="eastAsia"/>
                <w:outline w:val="0"/>
                <w:color w:val="333333"/>
                <w:sz w:val="30"/>
                <w:szCs w:val="30"/>
                <w:shd w:val="clear" w:color="auto" w:fill="ffffff"/>
                <w:rtl w:val="0"/>
                <w14:textFill>
                  <w14:solidFill>
                    <w14:srgbClr w14:val="333333"/>
                  </w14:solidFill>
                </w14:textFill>
              </w:rPr>
              <w:t>亩。</w:t>
            </w:r>
          </w:p>
        </w:tc>
        <w:tc>
          <w:tcPr>
            <w:tcW w:type="dxa" w:w="215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ascii="PingFang SC Regular" w:hAnsi="PingFang SC Regular"/>
                <w:outline w:val="0"/>
                <w:color w:val="333333"/>
                <w:sz w:val="30"/>
                <w:szCs w:val="30"/>
                <w:shd w:val="clear" w:color="auto" w:fill="ffffff"/>
                <w:rtl w:val="0"/>
                <w14:textFill>
                  <w14:solidFill>
                    <w14:srgbClr w14:val="333333"/>
                  </w14:solidFill>
                </w14:textFill>
              </w:rPr>
              <w:t>2016-2020</w:t>
            </w:r>
          </w:p>
        </w:tc>
        <w:tc>
          <w:tcPr>
            <w:tcW w:type="dxa" w:w="212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keepNext w:val="0"/>
              <w:keepLines w:val="0"/>
              <w:pageBreakBefore w:val="0"/>
              <w:widowControl w:val="1"/>
              <w:shd w:val="clear" w:color="auto" w:fill="auto"/>
              <w:suppressAutoHyphens w:val="0"/>
              <w:bidi w:val="0"/>
              <w:spacing w:before="0" w:after="0" w:line="600" w:lineRule="atLeast"/>
              <w:ind w:left="0" w:right="0" w:firstLine="600"/>
              <w:jc w:val="right"/>
              <w:outlineLvl w:val="9"/>
              <w:rPr>
                <w:rtl w:val="0"/>
              </w:rPr>
            </w:pPr>
            <w:r>
              <w:rPr>
                <w:rFonts w:ascii="PingFang SC Regular" w:cs="Arial Unicode MS" w:hAnsi="PingFang SC Regular" w:eastAsia="Arial Unicode MS"/>
                <w:b w:val="0"/>
                <w:bCs w:val="0"/>
                <w:i w:val="0"/>
                <w:iCs w:val="0"/>
                <w:caps w:val="0"/>
                <w:smallCaps w:val="0"/>
                <w:strike w:val="0"/>
                <w:dstrike w:val="0"/>
                <w:outline w:val="0"/>
                <w:color w:val="333333"/>
                <w:spacing w:val="0"/>
                <w:kern w:val="0"/>
                <w:position w:val="0"/>
                <w:sz w:val="30"/>
                <w:szCs w:val="30"/>
                <w:u w:val="none"/>
                <w:shd w:val="clear" w:color="auto" w:fill="ffffff"/>
                <w:vertAlign w:val="baseline"/>
                <w:rtl w:val="0"/>
                <w14:textOutline>
                  <w14:noFill/>
                </w14:textOutline>
                <w14:textFill>
                  <w14:solidFill>
                    <w14:srgbClr w14:val="333333"/>
                  </w14:solidFill>
                </w14:textFill>
              </w:rPr>
              <w:t>0.1</w:t>
            </w:r>
          </w:p>
        </w:tc>
        <w:tc>
          <w:tcPr>
            <w:tcW w:type="dxa" w:w="169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乐平市林业局</w:t>
            </w:r>
          </w:p>
        </w:tc>
        <w:tc>
          <w:tcPr>
            <w:tcW w:type="dxa" w:w="159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续建</w:t>
            </w:r>
          </w:p>
        </w:tc>
        <w:tc>
          <w:tcPr>
            <w:tcW w:type="dxa" w:w="150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tc>
        <w:tc>
          <w:tcPr>
            <w:tcW w:type="dxa" w:w="16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0"/>
              <w:bottom w:type="dxa" w:w="0"/>
              <w:right w:type="dxa" w:w="0"/>
            </w:tcMar>
            <w:vAlign w:val="center"/>
          </w:tcPr>
          <w:p/>
        </w:tc>
      </w:tr>
      <w:tr>
        <w:tblPrEx>
          <w:shd w:val="clear" w:color="auto" w:fill="auto"/>
        </w:tblPrEx>
        <w:trPr>
          <w:trHeight w:val="3427" w:hRule="atLeast"/>
        </w:trPr>
        <w:tc>
          <w:tcPr>
            <w:tcW w:type="dxa" w:w="169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keepNext w:val="0"/>
              <w:keepLines w:val="0"/>
              <w:pageBreakBefore w:val="0"/>
              <w:widowControl w:val="1"/>
              <w:shd w:val="clear" w:color="auto" w:fill="auto"/>
              <w:suppressAutoHyphens w:val="0"/>
              <w:bidi w:val="0"/>
              <w:spacing w:before="0" w:after="0" w:line="600" w:lineRule="atLeast"/>
              <w:ind w:left="0" w:right="0" w:firstLine="600"/>
              <w:jc w:val="right"/>
              <w:outlineLvl w:val="9"/>
              <w:rPr>
                <w:rtl w:val="0"/>
              </w:rPr>
            </w:pPr>
            <w:r>
              <w:rPr>
                <w:rFonts w:ascii="PingFang SC Regular" w:cs="Arial Unicode MS" w:hAnsi="PingFang SC Regular" w:eastAsia="Arial Unicode MS"/>
                <w:b w:val="0"/>
                <w:bCs w:val="0"/>
                <w:i w:val="0"/>
                <w:iCs w:val="0"/>
                <w:caps w:val="0"/>
                <w:smallCaps w:val="0"/>
                <w:strike w:val="0"/>
                <w:dstrike w:val="0"/>
                <w:outline w:val="0"/>
                <w:color w:val="333333"/>
                <w:spacing w:val="0"/>
                <w:kern w:val="0"/>
                <w:position w:val="0"/>
                <w:sz w:val="30"/>
                <w:szCs w:val="30"/>
                <w:u w:val="none"/>
                <w:shd w:val="clear" w:color="auto" w:fill="ffffff"/>
                <w:vertAlign w:val="baseline"/>
                <w:rtl w:val="0"/>
                <w14:textOutline>
                  <w14:noFill/>
                </w14:textOutline>
                <w14:textFill>
                  <w14:solidFill>
                    <w14:srgbClr w14:val="333333"/>
                  </w14:solidFill>
                </w14:textFill>
              </w:rPr>
              <w:t>17</w:t>
            </w:r>
          </w:p>
        </w:tc>
        <w:tc>
          <w:tcPr>
            <w:tcW w:type="dxa" w:w="188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花卉苗木基地</w:t>
            </w:r>
          </w:p>
        </w:tc>
        <w:tc>
          <w:tcPr>
            <w:tcW w:type="dxa" w:w="178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企业</w:t>
            </w:r>
          </w:p>
        </w:tc>
        <w:tc>
          <w:tcPr>
            <w:tcW w:type="dxa" w:w="150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十里岗镇</w:t>
            </w:r>
          </w:p>
        </w:tc>
        <w:tc>
          <w:tcPr>
            <w:tcW w:type="dxa" w:w="521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left"/>
              <w:rPr>
                <w:rtl w:val="0"/>
              </w:rPr>
            </w:pPr>
            <w:r>
              <w:rPr>
                <w:rFonts w:eastAsia="PingFang SC Regular" w:hint="eastAsia"/>
                <w:outline w:val="0"/>
                <w:color w:val="333333"/>
                <w:sz w:val="30"/>
                <w:szCs w:val="30"/>
                <w:shd w:val="clear" w:color="auto" w:fill="ffffff"/>
                <w:rtl w:val="0"/>
                <w14:textFill>
                  <w14:solidFill>
                    <w14:srgbClr w14:val="333333"/>
                  </w14:solidFill>
                </w14:textFill>
              </w:rPr>
              <w:t>建</w:t>
            </w:r>
            <w:r>
              <w:rPr>
                <w:rFonts w:ascii="PingFang SC Regular" w:hAnsi="PingFang SC Regular"/>
                <w:outline w:val="0"/>
                <w:color w:val="333333"/>
                <w:sz w:val="30"/>
                <w:szCs w:val="30"/>
                <w:shd w:val="clear" w:color="auto" w:fill="ffffff"/>
                <w:rtl w:val="0"/>
                <w14:textFill>
                  <w14:solidFill>
                    <w14:srgbClr w14:val="333333"/>
                  </w14:solidFill>
                </w14:textFill>
              </w:rPr>
              <w:t>3000</w:t>
            </w:r>
            <w:r>
              <w:rPr>
                <w:rFonts w:eastAsia="PingFang SC Regular" w:hint="eastAsia"/>
                <w:outline w:val="0"/>
                <w:color w:val="333333"/>
                <w:sz w:val="30"/>
                <w:szCs w:val="30"/>
                <w:shd w:val="clear" w:color="auto" w:fill="ffffff"/>
                <w:rtl w:val="0"/>
                <w14:textFill>
                  <w14:solidFill>
                    <w14:srgbClr w14:val="333333"/>
                  </w14:solidFill>
                </w14:textFill>
              </w:rPr>
              <w:t>亩花卉苗木基地。</w:t>
            </w:r>
          </w:p>
        </w:tc>
        <w:tc>
          <w:tcPr>
            <w:tcW w:type="dxa" w:w="215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ascii="PingFang SC Regular" w:hAnsi="PingFang SC Regular"/>
                <w:outline w:val="0"/>
                <w:color w:val="333333"/>
                <w:sz w:val="30"/>
                <w:szCs w:val="30"/>
                <w:shd w:val="clear" w:color="auto" w:fill="ffffff"/>
                <w:rtl w:val="0"/>
                <w14:textFill>
                  <w14:solidFill>
                    <w14:srgbClr w14:val="333333"/>
                  </w14:solidFill>
                </w14:textFill>
              </w:rPr>
              <w:t>2016-2020</w:t>
            </w:r>
          </w:p>
        </w:tc>
        <w:tc>
          <w:tcPr>
            <w:tcW w:type="dxa" w:w="212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keepNext w:val="0"/>
              <w:keepLines w:val="0"/>
              <w:pageBreakBefore w:val="0"/>
              <w:widowControl w:val="1"/>
              <w:shd w:val="clear" w:color="auto" w:fill="auto"/>
              <w:suppressAutoHyphens w:val="0"/>
              <w:bidi w:val="0"/>
              <w:spacing w:before="0" w:after="0" w:line="600" w:lineRule="atLeast"/>
              <w:ind w:left="0" w:right="0" w:firstLine="600"/>
              <w:jc w:val="right"/>
              <w:outlineLvl w:val="9"/>
              <w:rPr>
                <w:rtl w:val="0"/>
              </w:rPr>
            </w:pPr>
            <w:r>
              <w:rPr>
                <w:rFonts w:ascii="PingFang SC Regular" w:cs="Arial Unicode MS" w:hAnsi="PingFang SC Regular" w:eastAsia="Arial Unicode MS"/>
                <w:b w:val="0"/>
                <w:bCs w:val="0"/>
                <w:i w:val="0"/>
                <w:iCs w:val="0"/>
                <w:caps w:val="0"/>
                <w:smallCaps w:val="0"/>
                <w:strike w:val="0"/>
                <w:dstrike w:val="0"/>
                <w:outline w:val="0"/>
                <w:color w:val="333333"/>
                <w:spacing w:val="0"/>
                <w:kern w:val="0"/>
                <w:position w:val="0"/>
                <w:sz w:val="30"/>
                <w:szCs w:val="30"/>
                <w:u w:val="none"/>
                <w:shd w:val="clear" w:color="auto" w:fill="ffffff"/>
                <w:vertAlign w:val="baseline"/>
                <w:rtl w:val="0"/>
                <w14:textOutline>
                  <w14:noFill/>
                </w14:textOutline>
                <w14:textFill>
                  <w14:solidFill>
                    <w14:srgbClr w14:val="333333"/>
                  </w14:solidFill>
                </w14:textFill>
              </w:rPr>
              <w:t>0.6</w:t>
            </w:r>
          </w:p>
        </w:tc>
        <w:tc>
          <w:tcPr>
            <w:tcW w:type="dxa" w:w="169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乐平市农业局</w:t>
            </w:r>
          </w:p>
        </w:tc>
        <w:tc>
          <w:tcPr>
            <w:tcW w:type="dxa" w:w="159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新建</w:t>
            </w:r>
          </w:p>
        </w:tc>
        <w:tc>
          <w:tcPr>
            <w:tcW w:type="dxa" w:w="150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tc>
        <w:tc>
          <w:tcPr>
            <w:tcW w:type="dxa" w:w="16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0"/>
              <w:bottom w:type="dxa" w:w="0"/>
              <w:right w:type="dxa" w:w="0"/>
            </w:tcMar>
            <w:vAlign w:val="center"/>
          </w:tcPr>
          <w:p/>
        </w:tc>
      </w:tr>
      <w:tr>
        <w:tblPrEx>
          <w:shd w:val="clear" w:color="auto" w:fill="auto"/>
        </w:tblPrEx>
        <w:trPr>
          <w:trHeight w:val="7027" w:hRule="atLeast"/>
        </w:trPr>
        <w:tc>
          <w:tcPr>
            <w:tcW w:type="dxa" w:w="169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keepNext w:val="0"/>
              <w:keepLines w:val="0"/>
              <w:pageBreakBefore w:val="0"/>
              <w:widowControl w:val="1"/>
              <w:shd w:val="clear" w:color="auto" w:fill="auto"/>
              <w:suppressAutoHyphens w:val="0"/>
              <w:bidi w:val="0"/>
              <w:spacing w:before="0" w:after="0" w:line="600" w:lineRule="atLeast"/>
              <w:ind w:left="0" w:right="0" w:firstLine="600"/>
              <w:jc w:val="right"/>
              <w:outlineLvl w:val="9"/>
              <w:rPr>
                <w:rtl w:val="0"/>
              </w:rPr>
            </w:pPr>
            <w:r>
              <w:rPr>
                <w:rFonts w:ascii="PingFang SC Regular" w:cs="Arial Unicode MS" w:hAnsi="PingFang SC Regular" w:eastAsia="Arial Unicode MS"/>
                <w:b w:val="0"/>
                <w:bCs w:val="0"/>
                <w:i w:val="0"/>
                <w:iCs w:val="0"/>
                <w:caps w:val="0"/>
                <w:smallCaps w:val="0"/>
                <w:strike w:val="0"/>
                <w:dstrike w:val="0"/>
                <w:outline w:val="0"/>
                <w:color w:val="333333"/>
                <w:spacing w:val="0"/>
                <w:kern w:val="0"/>
                <w:position w:val="0"/>
                <w:sz w:val="30"/>
                <w:szCs w:val="30"/>
                <w:u w:val="none"/>
                <w:shd w:val="clear" w:color="auto" w:fill="ffffff"/>
                <w:vertAlign w:val="baseline"/>
                <w:rtl w:val="0"/>
                <w14:textOutline>
                  <w14:noFill/>
                </w14:textOutline>
                <w14:textFill>
                  <w14:solidFill>
                    <w14:srgbClr w14:val="333333"/>
                  </w14:solidFill>
                </w14:textFill>
              </w:rPr>
              <w:t>18</w:t>
            </w:r>
          </w:p>
        </w:tc>
        <w:tc>
          <w:tcPr>
            <w:tcW w:type="dxa" w:w="188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乐平市国家现代农业示范区</w:t>
            </w:r>
          </w:p>
        </w:tc>
        <w:tc>
          <w:tcPr>
            <w:tcW w:type="dxa" w:w="178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企业</w:t>
            </w:r>
          </w:p>
        </w:tc>
        <w:tc>
          <w:tcPr>
            <w:tcW w:type="dxa" w:w="150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乐平市</w:t>
            </w:r>
          </w:p>
        </w:tc>
        <w:tc>
          <w:tcPr>
            <w:tcW w:type="dxa" w:w="521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left"/>
              <w:rPr>
                <w:rtl w:val="0"/>
              </w:rPr>
            </w:pPr>
            <w:r>
              <w:rPr>
                <w:rFonts w:eastAsia="PingFang SC Regular" w:hint="eastAsia"/>
                <w:outline w:val="0"/>
                <w:color w:val="333333"/>
                <w:sz w:val="30"/>
                <w:szCs w:val="30"/>
                <w:shd w:val="clear" w:color="auto" w:fill="ffffff"/>
                <w:rtl w:val="0"/>
                <w14:textFill>
                  <w14:solidFill>
                    <w14:srgbClr w14:val="333333"/>
                  </w14:solidFill>
                </w14:textFill>
              </w:rPr>
              <w:t>众埠万亩蔬菜基地至鸬鹚乡凤凰山生态公司两旁扩展若干范围，打造面积约</w:t>
            </w:r>
            <w:r>
              <w:rPr>
                <w:rFonts w:ascii="PingFang SC Regular" w:hAnsi="PingFang SC Regular"/>
                <w:outline w:val="0"/>
                <w:color w:val="333333"/>
                <w:sz w:val="30"/>
                <w:szCs w:val="30"/>
                <w:shd w:val="clear" w:color="auto" w:fill="ffffff"/>
                <w:rtl w:val="0"/>
                <w14:textFill>
                  <w14:solidFill>
                    <w14:srgbClr w14:val="333333"/>
                  </w14:solidFill>
                </w14:textFill>
              </w:rPr>
              <w:t>10</w:t>
            </w:r>
            <w:r>
              <w:rPr>
                <w:rFonts w:eastAsia="PingFang SC Regular" w:hint="eastAsia"/>
                <w:outline w:val="0"/>
                <w:color w:val="333333"/>
                <w:sz w:val="30"/>
                <w:szCs w:val="30"/>
                <w:shd w:val="clear" w:color="auto" w:fill="ffffff"/>
                <w:rtl w:val="0"/>
                <w14:textFill>
                  <w14:solidFill>
                    <w14:srgbClr w14:val="333333"/>
                  </w14:solidFill>
                </w14:textFill>
              </w:rPr>
              <w:t>平方公里的乐平市国家现代农业示范区核心区。</w:t>
            </w:r>
          </w:p>
        </w:tc>
        <w:tc>
          <w:tcPr>
            <w:tcW w:type="dxa" w:w="215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ascii="PingFang SC Regular" w:hAnsi="PingFang SC Regular"/>
                <w:outline w:val="0"/>
                <w:color w:val="333333"/>
                <w:sz w:val="30"/>
                <w:szCs w:val="30"/>
                <w:shd w:val="clear" w:color="auto" w:fill="ffffff"/>
                <w:rtl w:val="0"/>
                <w14:textFill>
                  <w14:solidFill>
                    <w14:srgbClr w14:val="333333"/>
                  </w14:solidFill>
                </w14:textFill>
              </w:rPr>
              <w:t>2016-2020</w:t>
            </w:r>
          </w:p>
        </w:tc>
        <w:tc>
          <w:tcPr>
            <w:tcW w:type="dxa" w:w="212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keepNext w:val="0"/>
              <w:keepLines w:val="0"/>
              <w:pageBreakBefore w:val="0"/>
              <w:widowControl w:val="1"/>
              <w:shd w:val="clear" w:color="auto" w:fill="auto"/>
              <w:suppressAutoHyphens w:val="0"/>
              <w:bidi w:val="0"/>
              <w:spacing w:before="0" w:after="0" w:line="600" w:lineRule="atLeast"/>
              <w:ind w:left="0" w:right="0" w:firstLine="600"/>
              <w:jc w:val="right"/>
              <w:outlineLvl w:val="9"/>
              <w:rPr>
                <w:rtl w:val="0"/>
              </w:rPr>
            </w:pPr>
            <w:r>
              <w:rPr>
                <w:rFonts w:ascii="PingFang SC Regular" w:cs="Arial Unicode MS" w:hAnsi="PingFang SC Regular" w:eastAsia="Arial Unicode MS"/>
                <w:b w:val="0"/>
                <w:bCs w:val="0"/>
                <w:i w:val="0"/>
                <w:iCs w:val="0"/>
                <w:caps w:val="0"/>
                <w:smallCaps w:val="0"/>
                <w:strike w:val="0"/>
                <w:dstrike w:val="0"/>
                <w:outline w:val="0"/>
                <w:color w:val="333333"/>
                <w:spacing w:val="0"/>
                <w:kern w:val="0"/>
                <w:position w:val="0"/>
                <w:sz w:val="30"/>
                <w:szCs w:val="30"/>
                <w:u w:val="none"/>
                <w:shd w:val="clear" w:color="auto" w:fill="ffffff"/>
                <w:vertAlign w:val="baseline"/>
                <w:rtl w:val="0"/>
                <w14:textOutline>
                  <w14:noFill/>
                </w14:textOutline>
                <w14:textFill>
                  <w14:solidFill>
                    <w14:srgbClr w14:val="333333"/>
                  </w14:solidFill>
                </w14:textFill>
              </w:rPr>
              <w:t>1.3</w:t>
            </w:r>
          </w:p>
        </w:tc>
        <w:tc>
          <w:tcPr>
            <w:tcW w:type="dxa" w:w="169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农工部</w:t>
            </w:r>
          </w:p>
        </w:tc>
        <w:tc>
          <w:tcPr>
            <w:tcW w:type="dxa" w:w="159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新建</w:t>
            </w:r>
          </w:p>
        </w:tc>
        <w:tc>
          <w:tcPr>
            <w:tcW w:type="dxa" w:w="150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tc>
        <w:tc>
          <w:tcPr>
            <w:tcW w:type="dxa" w:w="16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0"/>
              <w:bottom w:type="dxa" w:w="0"/>
              <w:right w:type="dxa" w:w="0"/>
            </w:tcMar>
            <w:vAlign w:val="center"/>
          </w:tcPr>
          <w:p/>
        </w:tc>
      </w:tr>
      <w:tr>
        <w:tblPrEx>
          <w:shd w:val="clear" w:color="auto" w:fill="auto"/>
        </w:tblPrEx>
        <w:trPr>
          <w:trHeight w:val="4627" w:hRule="atLeast"/>
        </w:trPr>
        <w:tc>
          <w:tcPr>
            <w:tcW w:type="dxa" w:w="169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keepNext w:val="0"/>
              <w:keepLines w:val="0"/>
              <w:pageBreakBefore w:val="0"/>
              <w:widowControl w:val="1"/>
              <w:shd w:val="clear" w:color="auto" w:fill="auto"/>
              <w:suppressAutoHyphens w:val="0"/>
              <w:bidi w:val="0"/>
              <w:spacing w:before="0" w:after="0" w:line="600" w:lineRule="atLeast"/>
              <w:ind w:left="0" w:right="0" w:firstLine="600"/>
              <w:jc w:val="right"/>
              <w:outlineLvl w:val="9"/>
              <w:rPr>
                <w:rtl w:val="0"/>
              </w:rPr>
            </w:pPr>
            <w:r>
              <w:rPr>
                <w:rFonts w:ascii="PingFang SC Regular" w:cs="Arial Unicode MS" w:hAnsi="PingFang SC Regular" w:eastAsia="Arial Unicode MS"/>
                <w:b w:val="0"/>
                <w:bCs w:val="0"/>
                <w:i w:val="0"/>
                <w:iCs w:val="0"/>
                <w:caps w:val="0"/>
                <w:smallCaps w:val="0"/>
                <w:strike w:val="0"/>
                <w:dstrike w:val="0"/>
                <w:outline w:val="0"/>
                <w:color w:val="333333"/>
                <w:spacing w:val="0"/>
                <w:kern w:val="0"/>
                <w:position w:val="0"/>
                <w:sz w:val="30"/>
                <w:szCs w:val="30"/>
                <w:u w:val="none"/>
                <w:shd w:val="clear" w:color="auto" w:fill="ffffff"/>
                <w:vertAlign w:val="baseline"/>
                <w:rtl w:val="0"/>
                <w14:textOutline>
                  <w14:noFill/>
                </w14:textOutline>
                <w14:textFill>
                  <w14:solidFill>
                    <w14:srgbClr w14:val="333333"/>
                  </w14:solidFill>
                </w14:textFill>
              </w:rPr>
              <w:t>19</w:t>
            </w:r>
          </w:p>
        </w:tc>
        <w:tc>
          <w:tcPr>
            <w:tcW w:type="dxa" w:w="188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中远乐平养鳗基地</w:t>
            </w:r>
          </w:p>
        </w:tc>
        <w:tc>
          <w:tcPr>
            <w:tcW w:type="dxa" w:w="178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企业</w:t>
            </w:r>
          </w:p>
        </w:tc>
        <w:tc>
          <w:tcPr>
            <w:tcW w:type="dxa" w:w="150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乐平市</w:t>
            </w:r>
          </w:p>
        </w:tc>
        <w:tc>
          <w:tcPr>
            <w:tcW w:type="dxa" w:w="521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left"/>
              <w:rPr>
                <w:rtl w:val="0"/>
              </w:rPr>
            </w:pPr>
            <w:r>
              <w:rPr>
                <w:rFonts w:eastAsia="PingFang SC Regular" w:hint="eastAsia"/>
                <w:outline w:val="0"/>
                <w:color w:val="333333"/>
                <w:sz w:val="30"/>
                <w:szCs w:val="30"/>
                <w:shd w:val="clear" w:color="auto" w:fill="ffffff"/>
                <w:rtl w:val="0"/>
                <w14:textFill>
                  <w14:solidFill>
                    <w14:srgbClr w14:val="333333"/>
                  </w14:solidFill>
                </w14:textFill>
              </w:rPr>
              <w:t>规模</w:t>
            </w:r>
            <w:r>
              <w:rPr>
                <w:rFonts w:ascii="PingFang SC Regular" w:hAnsi="PingFang SC Regular"/>
                <w:outline w:val="0"/>
                <w:color w:val="333333"/>
                <w:sz w:val="30"/>
                <w:szCs w:val="30"/>
                <w:shd w:val="clear" w:color="auto" w:fill="ffffff"/>
                <w:rtl w:val="0"/>
                <w14:textFill>
                  <w14:solidFill>
                    <w14:srgbClr w14:val="333333"/>
                  </w14:solidFill>
                </w14:textFill>
              </w:rPr>
              <w:t>1000</w:t>
            </w:r>
            <w:r>
              <w:rPr>
                <w:rFonts w:eastAsia="PingFang SC Regular" w:hint="eastAsia"/>
                <w:outline w:val="0"/>
                <w:color w:val="333333"/>
                <w:sz w:val="30"/>
                <w:szCs w:val="30"/>
                <w:shd w:val="clear" w:color="auto" w:fill="ffffff"/>
                <w:rtl w:val="0"/>
                <w14:textFill>
                  <w14:solidFill>
                    <w14:srgbClr w14:val="333333"/>
                  </w14:solidFill>
                </w14:textFill>
              </w:rPr>
              <w:t>亩生态养鳗基地。</w:t>
            </w:r>
          </w:p>
        </w:tc>
        <w:tc>
          <w:tcPr>
            <w:tcW w:type="dxa" w:w="215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ascii="PingFang SC Regular" w:hAnsi="PingFang SC Regular"/>
                <w:outline w:val="0"/>
                <w:color w:val="333333"/>
                <w:sz w:val="30"/>
                <w:szCs w:val="30"/>
                <w:shd w:val="clear" w:color="auto" w:fill="ffffff"/>
                <w:rtl w:val="0"/>
                <w14:textFill>
                  <w14:solidFill>
                    <w14:srgbClr w14:val="333333"/>
                  </w14:solidFill>
                </w14:textFill>
              </w:rPr>
              <w:t>2016-2020</w:t>
            </w:r>
          </w:p>
        </w:tc>
        <w:tc>
          <w:tcPr>
            <w:tcW w:type="dxa" w:w="212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keepNext w:val="0"/>
              <w:keepLines w:val="0"/>
              <w:pageBreakBefore w:val="0"/>
              <w:widowControl w:val="1"/>
              <w:shd w:val="clear" w:color="auto" w:fill="auto"/>
              <w:suppressAutoHyphens w:val="0"/>
              <w:bidi w:val="0"/>
              <w:spacing w:before="0" w:after="0" w:line="600" w:lineRule="atLeast"/>
              <w:ind w:left="0" w:right="0" w:firstLine="600"/>
              <w:jc w:val="right"/>
              <w:outlineLvl w:val="9"/>
              <w:rPr>
                <w:rtl w:val="0"/>
              </w:rPr>
            </w:pPr>
            <w:r>
              <w:rPr>
                <w:rFonts w:ascii="PingFang SC Regular" w:cs="Arial Unicode MS" w:hAnsi="PingFang SC Regular" w:eastAsia="Arial Unicode MS"/>
                <w:b w:val="0"/>
                <w:bCs w:val="0"/>
                <w:i w:val="0"/>
                <w:iCs w:val="0"/>
                <w:caps w:val="0"/>
                <w:smallCaps w:val="0"/>
                <w:strike w:val="0"/>
                <w:dstrike w:val="0"/>
                <w:outline w:val="0"/>
                <w:color w:val="333333"/>
                <w:spacing w:val="0"/>
                <w:kern w:val="0"/>
                <w:position w:val="0"/>
                <w:sz w:val="30"/>
                <w:szCs w:val="30"/>
                <w:u w:val="none"/>
                <w:shd w:val="clear" w:color="auto" w:fill="ffffff"/>
                <w:vertAlign w:val="baseline"/>
                <w:rtl w:val="0"/>
                <w14:textOutline>
                  <w14:noFill/>
                </w14:textOutline>
                <w14:textFill>
                  <w14:solidFill>
                    <w14:srgbClr w14:val="333333"/>
                  </w14:solidFill>
                </w14:textFill>
              </w:rPr>
              <w:t>0.6</w:t>
            </w:r>
          </w:p>
        </w:tc>
        <w:tc>
          <w:tcPr>
            <w:tcW w:type="dxa" w:w="169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乐平市农业局</w:t>
            </w:r>
          </w:p>
        </w:tc>
        <w:tc>
          <w:tcPr>
            <w:tcW w:type="dxa" w:w="159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拟建</w:t>
            </w:r>
          </w:p>
        </w:tc>
        <w:tc>
          <w:tcPr>
            <w:tcW w:type="dxa" w:w="150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tc>
        <w:tc>
          <w:tcPr>
            <w:tcW w:type="dxa" w:w="16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0"/>
              <w:bottom w:type="dxa" w:w="0"/>
              <w:right w:type="dxa" w:w="0"/>
            </w:tcMar>
            <w:vAlign w:val="center"/>
          </w:tcPr>
          <w:p/>
        </w:tc>
      </w:tr>
      <w:tr>
        <w:tblPrEx>
          <w:shd w:val="clear" w:color="auto" w:fill="auto"/>
        </w:tblPrEx>
        <w:trPr>
          <w:trHeight w:val="7627" w:hRule="atLeast"/>
        </w:trPr>
        <w:tc>
          <w:tcPr>
            <w:tcW w:type="dxa" w:w="169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keepNext w:val="0"/>
              <w:keepLines w:val="0"/>
              <w:pageBreakBefore w:val="0"/>
              <w:widowControl w:val="1"/>
              <w:shd w:val="clear" w:color="auto" w:fill="auto"/>
              <w:suppressAutoHyphens w:val="0"/>
              <w:bidi w:val="0"/>
              <w:spacing w:before="0" w:after="0" w:line="600" w:lineRule="atLeast"/>
              <w:ind w:left="0" w:right="0" w:firstLine="600"/>
              <w:jc w:val="right"/>
              <w:outlineLvl w:val="9"/>
              <w:rPr>
                <w:rtl w:val="0"/>
              </w:rPr>
            </w:pPr>
            <w:r>
              <w:rPr>
                <w:rFonts w:ascii="PingFang SC Regular" w:cs="Arial Unicode MS" w:hAnsi="PingFang SC Regular" w:eastAsia="Arial Unicode MS"/>
                <w:b w:val="0"/>
                <w:bCs w:val="0"/>
                <w:i w:val="0"/>
                <w:iCs w:val="0"/>
                <w:caps w:val="0"/>
                <w:smallCaps w:val="0"/>
                <w:strike w:val="0"/>
                <w:dstrike w:val="0"/>
                <w:outline w:val="0"/>
                <w:color w:val="333333"/>
                <w:spacing w:val="0"/>
                <w:kern w:val="0"/>
                <w:position w:val="0"/>
                <w:sz w:val="30"/>
                <w:szCs w:val="30"/>
                <w:u w:val="none"/>
                <w:shd w:val="clear" w:color="auto" w:fill="ffffff"/>
                <w:vertAlign w:val="baseline"/>
                <w:rtl w:val="0"/>
                <w14:textOutline>
                  <w14:noFill/>
                </w14:textOutline>
                <w14:textFill>
                  <w14:solidFill>
                    <w14:srgbClr w14:val="333333"/>
                  </w14:solidFill>
                </w14:textFill>
              </w:rPr>
              <w:t>20</w:t>
            </w:r>
          </w:p>
        </w:tc>
        <w:tc>
          <w:tcPr>
            <w:tcW w:type="dxa" w:w="188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蔬菜基地建设</w:t>
            </w:r>
          </w:p>
        </w:tc>
        <w:tc>
          <w:tcPr>
            <w:tcW w:type="dxa" w:w="178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企业</w:t>
            </w:r>
          </w:p>
        </w:tc>
        <w:tc>
          <w:tcPr>
            <w:tcW w:type="dxa" w:w="150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镇桥镇</w:t>
            </w:r>
          </w:p>
        </w:tc>
        <w:tc>
          <w:tcPr>
            <w:tcW w:type="dxa" w:w="521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left"/>
              <w:rPr>
                <w:rtl w:val="0"/>
              </w:rPr>
            </w:pPr>
            <w:r>
              <w:rPr>
                <w:rFonts w:eastAsia="PingFang SC Regular" w:hint="eastAsia"/>
                <w:outline w:val="0"/>
                <w:color w:val="333333"/>
                <w:sz w:val="30"/>
                <w:szCs w:val="30"/>
                <w:shd w:val="clear" w:color="auto" w:fill="ffffff"/>
                <w:rtl w:val="0"/>
                <w14:textFill>
                  <w14:solidFill>
                    <w14:srgbClr w14:val="333333"/>
                  </w14:solidFill>
                </w14:textFill>
              </w:rPr>
              <w:t>占地</w:t>
            </w:r>
            <w:r>
              <w:rPr>
                <w:rFonts w:ascii="PingFang SC Regular" w:hAnsi="PingFang SC Regular"/>
                <w:outline w:val="0"/>
                <w:color w:val="333333"/>
                <w:sz w:val="30"/>
                <w:szCs w:val="30"/>
                <w:shd w:val="clear" w:color="auto" w:fill="ffffff"/>
                <w:rtl w:val="0"/>
                <w14:textFill>
                  <w14:solidFill>
                    <w14:srgbClr w14:val="333333"/>
                  </w14:solidFill>
                </w14:textFill>
              </w:rPr>
              <w:t>2300</w:t>
            </w:r>
            <w:r>
              <w:rPr>
                <w:rFonts w:eastAsia="PingFang SC Regular" w:hint="eastAsia"/>
                <w:outline w:val="0"/>
                <w:color w:val="333333"/>
                <w:sz w:val="30"/>
                <w:szCs w:val="30"/>
                <w:shd w:val="clear" w:color="auto" w:fill="ffffff"/>
                <w:rtl w:val="0"/>
                <w14:textFill>
                  <w14:solidFill>
                    <w14:srgbClr w14:val="333333"/>
                  </w14:solidFill>
                </w14:textFill>
              </w:rPr>
              <w:t>亩，打造以观光、休闲、采摘、娱乐、教育为一体的示范观光科技园。</w:t>
            </w:r>
          </w:p>
        </w:tc>
        <w:tc>
          <w:tcPr>
            <w:tcW w:type="dxa" w:w="215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ascii="PingFang SC Regular" w:hAnsi="PingFang SC Regular"/>
                <w:outline w:val="0"/>
                <w:color w:val="333333"/>
                <w:sz w:val="30"/>
                <w:szCs w:val="30"/>
                <w:shd w:val="clear" w:color="auto" w:fill="ffffff"/>
                <w:rtl w:val="0"/>
                <w14:textFill>
                  <w14:solidFill>
                    <w14:srgbClr w14:val="333333"/>
                  </w14:solidFill>
                </w14:textFill>
              </w:rPr>
              <w:t>2016-2020</w:t>
            </w:r>
          </w:p>
        </w:tc>
        <w:tc>
          <w:tcPr>
            <w:tcW w:type="dxa" w:w="212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keepNext w:val="0"/>
              <w:keepLines w:val="0"/>
              <w:pageBreakBefore w:val="0"/>
              <w:widowControl w:val="1"/>
              <w:shd w:val="clear" w:color="auto" w:fill="auto"/>
              <w:suppressAutoHyphens w:val="0"/>
              <w:bidi w:val="0"/>
              <w:spacing w:before="0" w:after="0" w:line="600" w:lineRule="atLeast"/>
              <w:ind w:left="0" w:right="0" w:firstLine="600"/>
              <w:jc w:val="right"/>
              <w:outlineLvl w:val="9"/>
              <w:rPr>
                <w:rtl w:val="0"/>
              </w:rPr>
            </w:pPr>
            <w:r>
              <w:rPr>
                <w:rFonts w:ascii="PingFang SC Regular" w:cs="Arial Unicode MS" w:hAnsi="PingFang SC Regular" w:eastAsia="Arial Unicode MS"/>
                <w:b w:val="0"/>
                <w:bCs w:val="0"/>
                <w:i w:val="0"/>
                <w:iCs w:val="0"/>
                <w:caps w:val="0"/>
                <w:smallCaps w:val="0"/>
                <w:strike w:val="0"/>
                <w:dstrike w:val="0"/>
                <w:outline w:val="0"/>
                <w:color w:val="333333"/>
                <w:spacing w:val="0"/>
                <w:kern w:val="0"/>
                <w:position w:val="0"/>
                <w:sz w:val="30"/>
                <w:szCs w:val="30"/>
                <w:u w:val="none"/>
                <w:shd w:val="clear" w:color="auto" w:fill="ffffff"/>
                <w:vertAlign w:val="baseline"/>
                <w:rtl w:val="0"/>
                <w14:textOutline>
                  <w14:noFill/>
                </w14:textOutline>
                <w14:textFill>
                  <w14:solidFill>
                    <w14:srgbClr w14:val="333333"/>
                  </w14:solidFill>
                </w14:textFill>
              </w:rPr>
              <w:t>1.3</w:t>
            </w:r>
          </w:p>
        </w:tc>
        <w:tc>
          <w:tcPr>
            <w:tcW w:type="dxa" w:w="169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江西省乾农生态科技有限公司</w:t>
            </w:r>
          </w:p>
        </w:tc>
        <w:tc>
          <w:tcPr>
            <w:tcW w:type="dxa" w:w="159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新建</w:t>
            </w:r>
          </w:p>
        </w:tc>
        <w:tc>
          <w:tcPr>
            <w:tcW w:type="dxa" w:w="150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tc>
        <w:tc>
          <w:tcPr>
            <w:tcW w:type="dxa" w:w="16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0"/>
              <w:bottom w:type="dxa" w:w="0"/>
              <w:right w:type="dxa" w:w="0"/>
            </w:tcMar>
            <w:vAlign w:val="center"/>
          </w:tcPr>
          <w:p/>
        </w:tc>
      </w:tr>
      <w:tr>
        <w:tblPrEx>
          <w:shd w:val="clear" w:color="auto" w:fill="auto"/>
        </w:tblPrEx>
        <w:trPr>
          <w:trHeight w:val="7027" w:hRule="atLeast"/>
        </w:trPr>
        <w:tc>
          <w:tcPr>
            <w:tcW w:type="dxa" w:w="169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keepNext w:val="0"/>
              <w:keepLines w:val="0"/>
              <w:pageBreakBefore w:val="0"/>
              <w:widowControl w:val="1"/>
              <w:shd w:val="clear" w:color="auto" w:fill="auto"/>
              <w:suppressAutoHyphens w:val="0"/>
              <w:bidi w:val="0"/>
              <w:spacing w:before="0" w:after="0" w:line="600" w:lineRule="atLeast"/>
              <w:ind w:left="0" w:right="0" w:firstLine="600"/>
              <w:jc w:val="right"/>
              <w:outlineLvl w:val="9"/>
              <w:rPr>
                <w:rtl w:val="0"/>
              </w:rPr>
            </w:pPr>
            <w:r>
              <w:rPr>
                <w:rFonts w:ascii="PingFang SC Regular" w:cs="Arial Unicode MS" w:hAnsi="PingFang SC Regular" w:eastAsia="Arial Unicode MS"/>
                <w:b w:val="0"/>
                <w:bCs w:val="0"/>
                <w:i w:val="0"/>
                <w:iCs w:val="0"/>
                <w:caps w:val="0"/>
                <w:smallCaps w:val="0"/>
                <w:strike w:val="0"/>
                <w:dstrike w:val="0"/>
                <w:outline w:val="0"/>
                <w:color w:val="333333"/>
                <w:spacing w:val="0"/>
                <w:kern w:val="0"/>
                <w:position w:val="0"/>
                <w:sz w:val="30"/>
                <w:szCs w:val="30"/>
                <w:u w:val="none"/>
                <w:shd w:val="clear" w:color="auto" w:fill="ffffff"/>
                <w:vertAlign w:val="baseline"/>
                <w:rtl w:val="0"/>
                <w14:textOutline>
                  <w14:noFill/>
                </w14:textOutline>
                <w14:textFill>
                  <w14:solidFill>
                    <w14:srgbClr w14:val="333333"/>
                  </w14:solidFill>
                </w14:textFill>
              </w:rPr>
              <w:t>21</w:t>
            </w:r>
          </w:p>
        </w:tc>
        <w:tc>
          <w:tcPr>
            <w:tcW w:type="dxa" w:w="188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江西展翔农业现代示范园</w:t>
            </w:r>
          </w:p>
        </w:tc>
        <w:tc>
          <w:tcPr>
            <w:tcW w:type="dxa" w:w="178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企业</w:t>
            </w:r>
          </w:p>
        </w:tc>
        <w:tc>
          <w:tcPr>
            <w:tcW w:type="dxa" w:w="150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乐平市</w:t>
            </w:r>
          </w:p>
        </w:tc>
        <w:tc>
          <w:tcPr>
            <w:tcW w:type="dxa" w:w="521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left"/>
              <w:rPr>
                <w:rtl w:val="0"/>
              </w:rPr>
            </w:pPr>
            <w:r>
              <w:rPr>
                <w:rFonts w:eastAsia="PingFang SC Regular" w:hint="eastAsia"/>
                <w:outline w:val="0"/>
                <w:color w:val="333333"/>
                <w:sz w:val="30"/>
                <w:szCs w:val="30"/>
                <w:shd w:val="clear" w:color="auto" w:fill="ffffff"/>
                <w:rtl w:val="0"/>
                <w14:textFill>
                  <w14:solidFill>
                    <w14:srgbClr w14:val="333333"/>
                  </w14:solidFill>
                </w14:textFill>
              </w:rPr>
              <w:t>项目总占地面积</w:t>
            </w:r>
            <w:r>
              <w:rPr>
                <w:rFonts w:ascii="PingFang SC Regular" w:hAnsi="PingFang SC Regular"/>
                <w:outline w:val="0"/>
                <w:color w:val="333333"/>
                <w:sz w:val="30"/>
                <w:szCs w:val="30"/>
                <w:shd w:val="clear" w:color="auto" w:fill="ffffff"/>
                <w:rtl w:val="0"/>
                <w14:textFill>
                  <w14:solidFill>
                    <w14:srgbClr w14:val="333333"/>
                  </w14:solidFill>
                </w14:textFill>
              </w:rPr>
              <w:t>3000</w:t>
            </w:r>
            <w:r>
              <w:rPr>
                <w:rFonts w:eastAsia="PingFang SC Regular" w:hint="eastAsia"/>
                <w:outline w:val="0"/>
                <w:color w:val="333333"/>
                <w:sz w:val="30"/>
                <w:szCs w:val="30"/>
                <w:shd w:val="clear" w:color="auto" w:fill="ffffff"/>
                <w:rtl w:val="0"/>
                <w14:textFill>
                  <w14:solidFill>
                    <w14:srgbClr w14:val="333333"/>
                  </w14:solidFill>
                </w14:textFill>
              </w:rPr>
              <w:t>亩，项目建设内容包括：</w:t>
            </w:r>
            <w:r>
              <w:rPr>
                <w:rFonts w:ascii="PingFang SC Regular" w:hAnsi="PingFang SC Regular"/>
                <w:outline w:val="0"/>
                <w:color w:val="333333"/>
                <w:sz w:val="30"/>
                <w:szCs w:val="30"/>
                <w:shd w:val="clear" w:color="auto" w:fill="ffffff"/>
                <w:rtl w:val="0"/>
                <w14:textFill>
                  <w14:solidFill>
                    <w14:srgbClr w14:val="333333"/>
                  </w14:solidFill>
                </w14:textFill>
              </w:rPr>
              <w:t>10</w:t>
            </w:r>
            <w:r>
              <w:rPr>
                <w:rFonts w:eastAsia="PingFang SC Regular" w:hint="eastAsia"/>
                <w:outline w:val="0"/>
                <w:color w:val="333333"/>
                <w:sz w:val="30"/>
                <w:szCs w:val="30"/>
                <w:shd w:val="clear" w:color="auto" w:fill="ffffff"/>
                <w:rtl w:val="0"/>
                <w14:textFill>
                  <w14:solidFill>
                    <w14:srgbClr w14:val="333333"/>
                  </w14:solidFill>
                </w14:textFill>
              </w:rPr>
              <w:t>万只土鸡养殖基地；高密度标准化水产养殖；乐平花猪保种场；常态和特色种植、养殖；休闲农业等。</w:t>
            </w:r>
          </w:p>
        </w:tc>
        <w:tc>
          <w:tcPr>
            <w:tcW w:type="dxa" w:w="215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ascii="PingFang SC Regular" w:hAnsi="PingFang SC Regular"/>
                <w:outline w:val="0"/>
                <w:color w:val="333333"/>
                <w:sz w:val="30"/>
                <w:szCs w:val="30"/>
                <w:shd w:val="clear" w:color="auto" w:fill="ffffff"/>
                <w:rtl w:val="0"/>
                <w14:textFill>
                  <w14:solidFill>
                    <w14:srgbClr w14:val="333333"/>
                  </w14:solidFill>
                </w14:textFill>
              </w:rPr>
              <w:t>2015-2020</w:t>
            </w:r>
          </w:p>
        </w:tc>
        <w:tc>
          <w:tcPr>
            <w:tcW w:type="dxa" w:w="212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keepNext w:val="0"/>
              <w:keepLines w:val="0"/>
              <w:pageBreakBefore w:val="0"/>
              <w:widowControl w:val="1"/>
              <w:shd w:val="clear" w:color="auto" w:fill="auto"/>
              <w:suppressAutoHyphens w:val="0"/>
              <w:bidi w:val="0"/>
              <w:spacing w:before="0" w:after="0" w:line="600" w:lineRule="atLeast"/>
              <w:ind w:left="0" w:right="0" w:firstLine="600"/>
              <w:jc w:val="right"/>
              <w:outlineLvl w:val="9"/>
              <w:rPr>
                <w:rtl w:val="0"/>
              </w:rPr>
            </w:pPr>
            <w:r>
              <w:rPr>
                <w:rFonts w:ascii="PingFang SC Regular" w:cs="Arial Unicode MS" w:hAnsi="PingFang SC Regular" w:eastAsia="Arial Unicode MS"/>
                <w:b w:val="0"/>
                <w:bCs w:val="0"/>
                <w:i w:val="0"/>
                <w:iCs w:val="0"/>
                <w:caps w:val="0"/>
                <w:smallCaps w:val="0"/>
                <w:strike w:val="0"/>
                <w:dstrike w:val="0"/>
                <w:outline w:val="0"/>
                <w:color w:val="333333"/>
                <w:spacing w:val="0"/>
                <w:kern w:val="0"/>
                <w:position w:val="0"/>
                <w:sz w:val="30"/>
                <w:szCs w:val="30"/>
                <w:u w:val="none"/>
                <w:shd w:val="clear" w:color="auto" w:fill="ffffff"/>
                <w:vertAlign w:val="baseline"/>
                <w:rtl w:val="0"/>
                <w14:textOutline>
                  <w14:noFill/>
                </w14:textOutline>
                <w14:textFill>
                  <w14:solidFill>
                    <w14:srgbClr w14:val="333333"/>
                  </w14:solidFill>
                </w14:textFill>
              </w:rPr>
              <w:t>1.2</w:t>
            </w:r>
          </w:p>
        </w:tc>
        <w:tc>
          <w:tcPr>
            <w:tcW w:type="dxa" w:w="169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乐平市农业局</w:t>
            </w:r>
          </w:p>
        </w:tc>
        <w:tc>
          <w:tcPr>
            <w:tcW w:type="dxa" w:w="159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新建</w:t>
            </w:r>
          </w:p>
        </w:tc>
        <w:tc>
          <w:tcPr>
            <w:tcW w:type="dxa" w:w="150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tc>
        <w:tc>
          <w:tcPr>
            <w:tcW w:type="dxa" w:w="16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0"/>
              <w:bottom w:type="dxa" w:w="0"/>
              <w:right w:type="dxa" w:w="0"/>
            </w:tcMar>
            <w:vAlign w:val="center"/>
          </w:tcPr>
          <w:p/>
        </w:tc>
      </w:tr>
      <w:tr>
        <w:tblPrEx>
          <w:shd w:val="clear" w:color="auto" w:fill="auto"/>
        </w:tblPrEx>
        <w:trPr>
          <w:trHeight w:val="7027" w:hRule="atLeast"/>
        </w:trPr>
        <w:tc>
          <w:tcPr>
            <w:tcW w:type="dxa" w:w="169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keepNext w:val="0"/>
              <w:keepLines w:val="0"/>
              <w:pageBreakBefore w:val="0"/>
              <w:widowControl w:val="1"/>
              <w:shd w:val="clear" w:color="auto" w:fill="auto"/>
              <w:suppressAutoHyphens w:val="0"/>
              <w:bidi w:val="0"/>
              <w:spacing w:before="0" w:after="0" w:line="600" w:lineRule="atLeast"/>
              <w:ind w:left="0" w:right="0" w:firstLine="600"/>
              <w:jc w:val="right"/>
              <w:outlineLvl w:val="9"/>
              <w:rPr>
                <w:rtl w:val="0"/>
              </w:rPr>
            </w:pPr>
            <w:r>
              <w:rPr>
                <w:rFonts w:ascii="PingFang SC Regular" w:cs="Arial Unicode MS" w:hAnsi="PingFang SC Regular" w:eastAsia="Arial Unicode MS"/>
                <w:b w:val="0"/>
                <w:bCs w:val="0"/>
                <w:i w:val="0"/>
                <w:iCs w:val="0"/>
                <w:caps w:val="0"/>
                <w:smallCaps w:val="0"/>
                <w:strike w:val="0"/>
                <w:dstrike w:val="0"/>
                <w:outline w:val="0"/>
                <w:color w:val="333333"/>
                <w:spacing w:val="0"/>
                <w:kern w:val="0"/>
                <w:position w:val="0"/>
                <w:sz w:val="30"/>
                <w:szCs w:val="30"/>
                <w:u w:val="none"/>
                <w:shd w:val="clear" w:color="auto" w:fill="ffffff"/>
                <w:vertAlign w:val="baseline"/>
                <w:rtl w:val="0"/>
                <w14:textOutline>
                  <w14:noFill/>
                </w14:textOutline>
                <w14:textFill>
                  <w14:solidFill>
                    <w14:srgbClr w14:val="333333"/>
                  </w14:solidFill>
                </w14:textFill>
              </w:rPr>
              <w:t>22</w:t>
            </w:r>
          </w:p>
        </w:tc>
        <w:tc>
          <w:tcPr>
            <w:tcW w:type="dxa" w:w="188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乐平市粮油精制综合加工厂</w:t>
            </w:r>
          </w:p>
        </w:tc>
        <w:tc>
          <w:tcPr>
            <w:tcW w:type="dxa" w:w="178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企业</w:t>
            </w:r>
          </w:p>
        </w:tc>
        <w:tc>
          <w:tcPr>
            <w:tcW w:type="dxa" w:w="150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乐平市</w:t>
            </w:r>
          </w:p>
        </w:tc>
        <w:tc>
          <w:tcPr>
            <w:tcW w:type="dxa" w:w="521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left"/>
              <w:rPr>
                <w:rtl w:val="0"/>
              </w:rPr>
            </w:pPr>
            <w:r>
              <w:rPr>
                <w:rFonts w:eastAsia="PingFang SC Regular" w:hint="eastAsia"/>
                <w:outline w:val="0"/>
                <w:color w:val="333333"/>
                <w:sz w:val="30"/>
                <w:szCs w:val="30"/>
                <w:shd w:val="clear" w:color="auto" w:fill="ffffff"/>
                <w:rtl w:val="0"/>
                <w14:textFill>
                  <w14:solidFill>
                    <w14:srgbClr w14:val="333333"/>
                  </w14:solidFill>
                </w14:textFill>
              </w:rPr>
              <w:t>新引进一条年加工能力</w:t>
            </w:r>
            <w:r>
              <w:rPr>
                <w:rFonts w:ascii="PingFang SC Regular" w:hAnsi="PingFang SC Regular"/>
                <w:outline w:val="0"/>
                <w:color w:val="333333"/>
                <w:sz w:val="30"/>
                <w:szCs w:val="30"/>
                <w:shd w:val="clear" w:color="auto" w:fill="ffffff"/>
                <w:rtl w:val="0"/>
                <w14:textFill>
                  <w14:solidFill>
                    <w14:srgbClr w14:val="333333"/>
                  </w14:solidFill>
                </w14:textFill>
              </w:rPr>
              <w:t>10</w:t>
            </w:r>
            <w:r>
              <w:rPr>
                <w:rFonts w:eastAsia="PingFang SC Regular" w:hint="eastAsia"/>
                <w:outline w:val="0"/>
                <w:color w:val="333333"/>
                <w:sz w:val="30"/>
                <w:szCs w:val="30"/>
                <w:shd w:val="clear" w:color="auto" w:fill="ffffff"/>
                <w:rtl w:val="0"/>
                <w14:textFill>
                  <w14:solidFill>
                    <w14:srgbClr w14:val="333333"/>
                  </w14:solidFill>
                </w14:textFill>
              </w:rPr>
              <w:t>万吨的精米加工生产线，并建粮食加工车间和仓库</w:t>
            </w:r>
            <w:r>
              <w:rPr>
                <w:rFonts w:ascii="PingFang SC Regular" w:hAnsi="PingFang SC Regular"/>
                <w:outline w:val="0"/>
                <w:color w:val="333333"/>
                <w:sz w:val="30"/>
                <w:szCs w:val="30"/>
                <w:shd w:val="clear" w:color="auto" w:fill="ffffff"/>
                <w:rtl w:val="0"/>
                <w14:textFill>
                  <w14:solidFill>
                    <w14:srgbClr w14:val="333333"/>
                  </w14:solidFill>
                </w14:textFill>
              </w:rPr>
              <w:t>1200</w:t>
            </w:r>
            <w:r>
              <w:rPr>
                <w:rFonts w:eastAsia="PingFang SC Regular" w:hint="eastAsia"/>
                <w:outline w:val="0"/>
                <w:color w:val="333333"/>
                <w:sz w:val="30"/>
                <w:szCs w:val="30"/>
                <w:shd w:val="clear" w:color="auto" w:fill="ffffff"/>
                <w:rtl w:val="0"/>
                <w14:textFill>
                  <w14:solidFill>
                    <w14:srgbClr w14:val="333333"/>
                  </w14:solidFill>
                </w14:textFill>
              </w:rPr>
              <w:t>平方米。</w:t>
            </w:r>
          </w:p>
        </w:tc>
        <w:tc>
          <w:tcPr>
            <w:tcW w:type="dxa" w:w="215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ascii="PingFang SC Regular" w:hAnsi="PingFang SC Regular"/>
                <w:outline w:val="0"/>
                <w:color w:val="333333"/>
                <w:sz w:val="30"/>
                <w:szCs w:val="30"/>
                <w:shd w:val="clear" w:color="auto" w:fill="ffffff"/>
                <w:rtl w:val="0"/>
                <w14:textFill>
                  <w14:solidFill>
                    <w14:srgbClr w14:val="333333"/>
                  </w14:solidFill>
                </w14:textFill>
              </w:rPr>
              <w:t>2015-2020</w:t>
            </w:r>
          </w:p>
        </w:tc>
        <w:tc>
          <w:tcPr>
            <w:tcW w:type="dxa" w:w="212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keepNext w:val="0"/>
              <w:keepLines w:val="0"/>
              <w:pageBreakBefore w:val="0"/>
              <w:widowControl w:val="1"/>
              <w:shd w:val="clear" w:color="auto" w:fill="auto"/>
              <w:suppressAutoHyphens w:val="0"/>
              <w:bidi w:val="0"/>
              <w:spacing w:before="0" w:after="0" w:line="600" w:lineRule="atLeast"/>
              <w:ind w:left="0" w:right="0" w:firstLine="600"/>
              <w:jc w:val="right"/>
              <w:outlineLvl w:val="9"/>
              <w:rPr>
                <w:rtl w:val="0"/>
              </w:rPr>
            </w:pPr>
            <w:r>
              <w:rPr>
                <w:rFonts w:ascii="PingFang SC Regular" w:cs="Arial Unicode MS" w:hAnsi="PingFang SC Regular" w:eastAsia="Arial Unicode MS"/>
                <w:b w:val="0"/>
                <w:bCs w:val="0"/>
                <w:i w:val="0"/>
                <w:iCs w:val="0"/>
                <w:caps w:val="0"/>
                <w:smallCaps w:val="0"/>
                <w:strike w:val="0"/>
                <w:dstrike w:val="0"/>
                <w:outline w:val="0"/>
                <w:color w:val="333333"/>
                <w:spacing w:val="0"/>
                <w:kern w:val="0"/>
                <w:position w:val="0"/>
                <w:sz w:val="30"/>
                <w:szCs w:val="30"/>
                <w:u w:val="none"/>
                <w:shd w:val="clear" w:color="auto" w:fill="ffffff"/>
                <w:vertAlign w:val="baseline"/>
                <w:rtl w:val="0"/>
                <w14:textOutline>
                  <w14:noFill/>
                </w14:textOutline>
                <w14:textFill>
                  <w14:solidFill>
                    <w14:srgbClr w14:val="333333"/>
                  </w14:solidFill>
                </w14:textFill>
              </w:rPr>
              <w:t>0.12</w:t>
            </w:r>
          </w:p>
        </w:tc>
        <w:tc>
          <w:tcPr>
            <w:tcW w:type="dxa" w:w="169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乐平市农业局</w:t>
            </w:r>
          </w:p>
        </w:tc>
        <w:tc>
          <w:tcPr>
            <w:tcW w:type="dxa" w:w="159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新建</w:t>
            </w:r>
          </w:p>
        </w:tc>
        <w:tc>
          <w:tcPr>
            <w:tcW w:type="dxa" w:w="150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tc>
        <w:tc>
          <w:tcPr>
            <w:tcW w:type="dxa" w:w="16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0"/>
              <w:bottom w:type="dxa" w:w="0"/>
              <w:right w:type="dxa" w:w="0"/>
            </w:tcMar>
            <w:vAlign w:val="center"/>
          </w:tcPr>
          <w:p/>
        </w:tc>
      </w:tr>
      <w:tr>
        <w:tblPrEx>
          <w:shd w:val="clear" w:color="auto" w:fill="auto"/>
        </w:tblPrEx>
        <w:trPr>
          <w:trHeight w:val="8227" w:hRule="atLeast"/>
        </w:trPr>
        <w:tc>
          <w:tcPr>
            <w:tcW w:type="dxa" w:w="169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keepNext w:val="0"/>
              <w:keepLines w:val="0"/>
              <w:pageBreakBefore w:val="0"/>
              <w:widowControl w:val="1"/>
              <w:shd w:val="clear" w:color="auto" w:fill="auto"/>
              <w:suppressAutoHyphens w:val="0"/>
              <w:bidi w:val="0"/>
              <w:spacing w:before="0" w:after="0" w:line="600" w:lineRule="atLeast"/>
              <w:ind w:left="0" w:right="0" w:firstLine="600"/>
              <w:jc w:val="right"/>
              <w:outlineLvl w:val="9"/>
              <w:rPr>
                <w:rtl w:val="0"/>
              </w:rPr>
            </w:pPr>
            <w:r>
              <w:rPr>
                <w:rFonts w:ascii="PingFang SC Regular" w:cs="Arial Unicode MS" w:hAnsi="PingFang SC Regular" w:eastAsia="Arial Unicode MS"/>
                <w:b w:val="0"/>
                <w:bCs w:val="0"/>
                <w:i w:val="0"/>
                <w:iCs w:val="0"/>
                <w:caps w:val="0"/>
                <w:smallCaps w:val="0"/>
                <w:strike w:val="0"/>
                <w:dstrike w:val="0"/>
                <w:outline w:val="0"/>
                <w:color w:val="333333"/>
                <w:spacing w:val="0"/>
                <w:kern w:val="0"/>
                <w:position w:val="0"/>
                <w:sz w:val="30"/>
                <w:szCs w:val="30"/>
                <w:u w:val="none"/>
                <w:shd w:val="clear" w:color="auto" w:fill="ffffff"/>
                <w:vertAlign w:val="baseline"/>
                <w:rtl w:val="0"/>
                <w14:textOutline>
                  <w14:noFill/>
                </w14:textOutline>
                <w14:textFill>
                  <w14:solidFill>
                    <w14:srgbClr w14:val="333333"/>
                  </w14:solidFill>
                </w14:textFill>
              </w:rPr>
              <w:t>23</w:t>
            </w:r>
          </w:p>
        </w:tc>
        <w:tc>
          <w:tcPr>
            <w:tcW w:type="dxa" w:w="188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ascii="PingFang SC Regular" w:hAnsi="PingFang SC Regular"/>
                <w:outline w:val="0"/>
                <w:color w:val="333333"/>
                <w:sz w:val="30"/>
                <w:szCs w:val="30"/>
                <w:shd w:val="clear" w:color="auto" w:fill="ffffff"/>
                <w:rtl w:val="0"/>
                <w14:textFill>
                  <w14:solidFill>
                    <w14:srgbClr w14:val="333333"/>
                  </w14:solidFill>
                </w14:textFill>
              </w:rPr>
              <w:t>2</w:t>
            </w:r>
            <w:r>
              <w:rPr>
                <w:rFonts w:eastAsia="PingFang SC Regular" w:hint="eastAsia"/>
                <w:outline w:val="0"/>
                <w:color w:val="333333"/>
                <w:sz w:val="30"/>
                <w:szCs w:val="30"/>
                <w:shd w:val="clear" w:color="auto" w:fill="ffffff"/>
                <w:rtl w:val="0"/>
                <w14:textFill>
                  <w14:solidFill>
                    <w14:srgbClr w14:val="333333"/>
                  </w14:solidFill>
                </w14:textFill>
              </w:rPr>
              <w:t>万头优质肉牛产业化开发项目</w:t>
            </w:r>
          </w:p>
        </w:tc>
        <w:tc>
          <w:tcPr>
            <w:tcW w:type="dxa" w:w="178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企业</w:t>
            </w:r>
          </w:p>
        </w:tc>
        <w:tc>
          <w:tcPr>
            <w:tcW w:type="dxa" w:w="150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乐平市</w:t>
            </w:r>
          </w:p>
        </w:tc>
        <w:tc>
          <w:tcPr>
            <w:tcW w:type="dxa" w:w="521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left"/>
              <w:rPr>
                <w:rtl w:val="0"/>
              </w:rPr>
            </w:pPr>
            <w:r>
              <w:rPr>
                <w:rFonts w:eastAsia="PingFang SC Regular" w:hint="eastAsia"/>
                <w:outline w:val="0"/>
                <w:color w:val="333333"/>
                <w:sz w:val="30"/>
                <w:szCs w:val="30"/>
                <w:shd w:val="clear" w:color="auto" w:fill="ffffff"/>
                <w:rtl w:val="0"/>
                <w14:textFill>
                  <w14:solidFill>
                    <w14:srgbClr w14:val="333333"/>
                  </w14:solidFill>
                </w14:textFill>
              </w:rPr>
              <w:t>建立规模</w:t>
            </w:r>
            <w:r>
              <w:rPr>
                <w:rFonts w:ascii="PingFang SC Regular" w:hAnsi="PingFang SC Regular"/>
                <w:outline w:val="0"/>
                <w:color w:val="333333"/>
                <w:sz w:val="30"/>
                <w:szCs w:val="30"/>
                <w:shd w:val="clear" w:color="auto" w:fill="ffffff"/>
                <w:rtl w:val="0"/>
                <w14:textFill>
                  <w14:solidFill>
                    <w14:srgbClr w14:val="333333"/>
                  </w14:solidFill>
                </w14:textFill>
              </w:rPr>
              <w:t>500</w:t>
            </w:r>
            <w:r>
              <w:rPr>
                <w:rFonts w:eastAsia="PingFang SC Regular" w:hint="eastAsia"/>
                <w:outline w:val="0"/>
                <w:color w:val="333333"/>
                <w:sz w:val="30"/>
                <w:szCs w:val="30"/>
                <w:shd w:val="clear" w:color="auto" w:fill="ffffff"/>
                <w:rtl w:val="0"/>
                <w14:textFill>
                  <w14:solidFill>
                    <w14:srgbClr w14:val="333333"/>
                  </w14:solidFill>
                </w14:textFill>
              </w:rPr>
              <w:t>头的优质肉牛良种繁育中心以及肉牛改良站，建立年出栏规模</w:t>
            </w:r>
            <w:r>
              <w:rPr>
                <w:rFonts w:ascii="PingFang SC Regular" w:hAnsi="PingFang SC Regular"/>
                <w:outline w:val="0"/>
                <w:color w:val="333333"/>
                <w:sz w:val="30"/>
                <w:szCs w:val="30"/>
                <w:shd w:val="clear" w:color="auto" w:fill="ffffff"/>
                <w:rtl w:val="0"/>
                <w14:textFill>
                  <w14:solidFill>
                    <w14:srgbClr w14:val="333333"/>
                  </w14:solidFill>
                </w14:textFill>
              </w:rPr>
              <w:t>1</w:t>
            </w:r>
            <w:r>
              <w:rPr>
                <w:rFonts w:eastAsia="PingFang SC Regular" w:hint="eastAsia"/>
                <w:outline w:val="0"/>
                <w:color w:val="333333"/>
                <w:sz w:val="30"/>
                <w:szCs w:val="30"/>
                <w:shd w:val="clear" w:color="auto" w:fill="ffffff"/>
                <w:rtl w:val="0"/>
                <w14:textFill>
                  <w14:solidFill>
                    <w14:srgbClr w14:val="333333"/>
                  </w14:solidFill>
                </w14:textFill>
              </w:rPr>
              <w:t>万头的肉牛饲养场，建立</w:t>
            </w:r>
            <w:r>
              <w:rPr>
                <w:rFonts w:ascii="PingFang SC Regular" w:hAnsi="PingFang SC Regular" w:hint="default"/>
                <w:outline w:val="0"/>
                <w:color w:val="333333"/>
                <w:sz w:val="30"/>
                <w:szCs w:val="30"/>
                <w:shd w:val="clear" w:color="auto" w:fill="ffffff"/>
                <w:rtl w:val="0"/>
                <w14:textFill>
                  <w14:solidFill>
                    <w14:srgbClr w14:val="333333"/>
                  </w14:solidFill>
                </w14:textFill>
              </w:rPr>
              <w:t>“</w:t>
            </w:r>
            <w:r>
              <w:rPr>
                <w:rFonts w:eastAsia="PingFang SC Regular" w:hint="eastAsia"/>
                <w:outline w:val="0"/>
                <w:color w:val="333333"/>
                <w:sz w:val="30"/>
                <w:szCs w:val="30"/>
                <w:shd w:val="clear" w:color="auto" w:fill="ffffff"/>
                <w:rtl w:val="0"/>
                <w14:textFill>
                  <w14:solidFill>
                    <w14:srgbClr w14:val="333333"/>
                  </w14:solidFill>
                </w14:textFill>
              </w:rPr>
              <w:t>公司</w:t>
            </w:r>
            <w:r>
              <w:rPr>
                <w:rFonts w:ascii="PingFang SC Regular" w:hAnsi="PingFang SC Regular"/>
                <w:outline w:val="0"/>
                <w:color w:val="333333"/>
                <w:sz w:val="30"/>
                <w:szCs w:val="30"/>
                <w:shd w:val="clear" w:color="auto" w:fill="ffffff"/>
                <w:rtl w:val="0"/>
                <w14:textFill>
                  <w14:solidFill>
                    <w14:srgbClr w14:val="333333"/>
                  </w14:solidFill>
                </w14:textFill>
              </w:rPr>
              <w:t>+</w:t>
            </w:r>
            <w:r>
              <w:rPr>
                <w:rFonts w:eastAsia="PingFang SC Regular" w:hint="eastAsia"/>
                <w:outline w:val="0"/>
                <w:color w:val="333333"/>
                <w:sz w:val="30"/>
                <w:szCs w:val="30"/>
                <w:shd w:val="clear" w:color="auto" w:fill="ffffff"/>
                <w:rtl w:val="0"/>
                <w14:textFill>
                  <w14:solidFill>
                    <w14:srgbClr w14:val="333333"/>
                  </w14:solidFill>
                </w14:textFill>
              </w:rPr>
              <w:t>农户</w:t>
            </w:r>
            <w:r>
              <w:rPr>
                <w:rFonts w:ascii="PingFang SC Regular" w:hAnsi="PingFang SC Regular" w:hint="default"/>
                <w:outline w:val="0"/>
                <w:color w:val="333333"/>
                <w:sz w:val="30"/>
                <w:szCs w:val="30"/>
                <w:shd w:val="clear" w:color="auto" w:fill="ffffff"/>
                <w:rtl w:val="0"/>
                <w14:textFill>
                  <w14:solidFill>
                    <w14:srgbClr w14:val="333333"/>
                  </w14:solidFill>
                </w14:textFill>
              </w:rPr>
              <w:t>”</w:t>
            </w:r>
            <w:r>
              <w:rPr>
                <w:rFonts w:eastAsia="PingFang SC Regular" w:hint="eastAsia"/>
                <w:outline w:val="0"/>
                <w:color w:val="333333"/>
                <w:sz w:val="30"/>
                <w:szCs w:val="30"/>
                <w:shd w:val="clear" w:color="auto" w:fill="ffffff"/>
                <w:rtl w:val="0"/>
                <w14:textFill>
                  <w14:solidFill>
                    <w14:srgbClr w14:val="333333"/>
                  </w14:solidFill>
                </w14:textFill>
              </w:rPr>
              <w:t>模式饲养肉牛</w:t>
            </w:r>
            <w:r>
              <w:rPr>
                <w:rFonts w:ascii="PingFang SC Regular" w:hAnsi="PingFang SC Regular"/>
                <w:outline w:val="0"/>
                <w:color w:val="333333"/>
                <w:sz w:val="30"/>
                <w:szCs w:val="30"/>
                <w:shd w:val="clear" w:color="auto" w:fill="ffffff"/>
                <w:rtl w:val="0"/>
                <w14:textFill>
                  <w14:solidFill>
                    <w14:srgbClr w14:val="333333"/>
                  </w14:solidFill>
                </w14:textFill>
              </w:rPr>
              <w:t>1</w:t>
            </w:r>
            <w:r>
              <w:rPr>
                <w:rFonts w:eastAsia="PingFang SC Regular" w:hint="eastAsia"/>
                <w:outline w:val="0"/>
                <w:color w:val="333333"/>
                <w:sz w:val="30"/>
                <w:szCs w:val="30"/>
                <w:shd w:val="clear" w:color="auto" w:fill="ffffff"/>
                <w:rtl w:val="0"/>
                <w14:textFill>
                  <w14:solidFill>
                    <w14:srgbClr w14:val="333333"/>
                  </w14:solidFill>
                </w14:textFill>
              </w:rPr>
              <w:t>万头。</w:t>
            </w:r>
          </w:p>
        </w:tc>
        <w:tc>
          <w:tcPr>
            <w:tcW w:type="dxa" w:w="215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ascii="PingFang SC Regular" w:hAnsi="PingFang SC Regular"/>
                <w:outline w:val="0"/>
                <w:color w:val="333333"/>
                <w:sz w:val="30"/>
                <w:szCs w:val="30"/>
                <w:shd w:val="clear" w:color="auto" w:fill="ffffff"/>
                <w:rtl w:val="0"/>
                <w14:textFill>
                  <w14:solidFill>
                    <w14:srgbClr w14:val="333333"/>
                  </w14:solidFill>
                </w14:textFill>
              </w:rPr>
              <w:t>2015-2020</w:t>
            </w:r>
          </w:p>
        </w:tc>
        <w:tc>
          <w:tcPr>
            <w:tcW w:type="dxa" w:w="212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keepNext w:val="0"/>
              <w:keepLines w:val="0"/>
              <w:pageBreakBefore w:val="0"/>
              <w:widowControl w:val="1"/>
              <w:shd w:val="clear" w:color="auto" w:fill="auto"/>
              <w:suppressAutoHyphens w:val="0"/>
              <w:bidi w:val="0"/>
              <w:spacing w:before="0" w:after="0" w:line="600" w:lineRule="atLeast"/>
              <w:ind w:left="0" w:right="0" w:firstLine="600"/>
              <w:jc w:val="right"/>
              <w:outlineLvl w:val="9"/>
              <w:rPr>
                <w:rtl w:val="0"/>
              </w:rPr>
            </w:pPr>
            <w:r>
              <w:rPr>
                <w:rFonts w:ascii="PingFang SC Regular" w:cs="Arial Unicode MS" w:hAnsi="PingFang SC Regular" w:eastAsia="Arial Unicode MS"/>
                <w:b w:val="0"/>
                <w:bCs w:val="0"/>
                <w:i w:val="0"/>
                <w:iCs w:val="0"/>
                <w:caps w:val="0"/>
                <w:smallCaps w:val="0"/>
                <w:strike w:val="0"/>
                <w:dstrike w:val="0"/>
                <w:outline w:val="0"/>
                <w:color w:val="333333"/>
                <w:spacing w:val="0"/>
                <w:kern w:val="0"/>
                <w:position w:val="0"/>
                <w:sz w:val="30"/>
                <w:szCs w:val="30"/>
                <w:u w:val="none"/>
                <w:shd w:val="clear" w:color="auto" w:fill="ffffff"/>
                <w:vertAlign w:val="baseline"/>
                <w:rtl w:val="0"/>
                <w14:textOutline>
                  <w14:noFill/>
                </w14:textOutline>
                <w14:textFill>
                  <w14:solidFill>
                    <w14:srgbClr w14:val="333333"/>
                  </w14:solidFill>
                </w14:textFill>
              </w:rPr>
              <w:t>2</w:t>
            </w:r>
          </w:p>
        </w:tc>
        <w:tc>
          <w:tcPr>
            <w:tcW w:type="dxa" w:w="169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乐平市农业局</w:t>
            </w:r>
          </w:p>
        </w:tc>
        <w:tc>
          <w:tcPr>
            <w:tcW w:type="dxa" w:w="159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新建</w:t>
            </w:r>
          </w:p>
        </w:tc>
        <w:tc>
          <w:tcPr>
            <w:tcW w:type="dxa" w:w="150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tc>
        <w:tc>
          <w:tcPr>
            <w:tcW w:type="dxa" w:w="16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0"/>
              <w:bottom w:type="dxa" w:w="0"/>
              <w:right w:type="dxa" w:w="0"/>
            </w:tcMar>
            <w:vAlign w:val="center"/>
          </w:tcPr>
          <w:p/>
        </w:tc>
      </w:tr>
      <w:tr>
        <w:tblPrEx>
          <w:shd w:val="clear" w:color="auto" w:fill="auto"/>
        </w:tblPrEx>
        <w:trPr>
          <w:trHeight w:val="7627" w:hRule="atLeast"/>
        </w:trPr>
        <w:tc>
          <w:tcPr>
            <w:tcW w:type="dxa" w:w="169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keepNext w:val="0"/>
              <w:keepLines w:val="0"/>
              <w:pageBreakBefore w:val="0"/>
              <w:widowControl w:val="1"/>
              <w:shd w:val="clear" w:color="auto" w:fill="auto"/>
              <w:suppressAutoHyphens w:val="0"/>
              <w:bidi w:val="0"/>
              <w:spacing w:before="0" w:after="0" w:line="600" w:lineRule="atLeast"/>
              <w:ind w:left="0" w:right="0" w:firstLine="600"/>
              <w:jc w:val="right"/>
              <w:outlineLvl w:val="9"/>
              <w:rPr>
                <w:rtl w:val="0"/>
              </w:rPr>
            </w:pPr>
            <w:r>
              <w:rPr>
                <w:rFonts w:ascii="PingFang SC Regular" w:cs="Arial Unicode MS" w:hAnsi="PingFang SC Regular" w:eastAsia="Arial Unicode MS"/>
                <w:b w:val="0"/>
                <w:bCs w:val="0"/>
                <w:i w:val="0"/>
                <w:iCs w:val="0"/>
                <w:caps w:val="0"/>
                <w:smallCaps w:val="0"/>
                <w:strike w:val="0"/>
                <w:dstrike w:val="0"/>
                <w:outline w:val="0"/>
                <w:color w:val="333333"/>
                <w:spacing w:val="0"/>
                <w:kern w:val="0"/>
                <w:position w:val="0"/>
                <w:sz w:val="30"/>
                <w:szCs w:val="30"/>
                <w:u w:val="none"/>
                <w:shd w:val="clear" w:color="auto" w:fill="ffffff"/>
                <w:vertAlign w:val="baseline"/>
                <w:rtl w:val="0"/>
                <w14:textOutline>
                  <w14:noFill/>
                </w14:textOutline>
                <w14:textFill>
                  <w14:solidFill>
                    <w14:srgbClr w14:val="333333"/>
                  </w14:solidFill>
                </w14:textFill>
              </w:rPr>
              <w:t>24</w:t>
            </w:r>
          </w:p>
        </w:tc>
        <w:tc>
          <w:tcPr>
            <w:tcW w:type="dxa" w:w="188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富硒农业生产基地</w:t>
            </w:r>
          </w:p>
        </w:tc>
        <w:tc>
          <w:tcPr>
            <w:tcW w:type="dxa" w:w="178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企业</w:t>
            </w:r>
          </w:p>
        </w:tc>
        <w:tc>
          <w:tcPr>
            <w:tcW w:type="dxa" w:w="150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乐平市</w:t>
            </w:r>
          </w:p>
        </w:tc>
        <w:tc>
          <w:tcPr>
            <w:tcW w:type="dxa" w:w="521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left"/>
              <w:rPr>
                <w:rtl w:val="0"/>
              </w:rPr>
            </w:pPr>
            <w:r>
              <w:rPr>
                <w:rFonts w:eastAsia="PingFang SC Regular" w:hint="eastAsia"/>
                <w:outline w:val="0"/>
                <w:color w:val="333333"/>
                <w:sz w:val="30"/>
                <w:szCs w:val="30"/>
                <w:shd w:val="clear" w:color="auto" w:fill="ffffff"/>
                <w:rtl w:val="0"/>
                <w14:textFill>
                  <w14:solidFill>
                    <w14:srgbClr w14:val="333333"/>
                  </w14:solidFill>
                </w14:textFill>
              </w:rPr>
              <w:t>三年后逐步由原来的年产富硒大米</w:t>
            </w:r>
            <w:r>
              <w:rPr>
                <w:rFonts w:ascii="PingFang SC Regular" w:hAnsi="PingFang SC Regular"/>
                <w:outline w:val="0"/>
                <w:color w:val="333333"/>
                <w:sz w:val="30"/>
                <w:szCs w:val="30"/>
                <w:shd w:val="clear" w:color="auto" w:fill="ffffff"/>
                <w:rtl w:val="0"/>
                <w14:textFill>
                  <w14:solidFill>
                    <w14:srgbClr w14:val="333333"/>
                  </w14:solidFill>
                </w14:textFill>
              </w:rPr>
              <w:t>250</w:t>
            </w:r>
            <w:r>
              <w:rPr>
                <w:rFonts w:eastAsia="PingFang SC Regular" w:hint="eastAsia"/>
                <w:outline w:val="0"/>
                <w:color w:val="333333"/>
                <w:sz w:val="30"/>
                <w:szCs w:val="30"/>
                <w:shd w:val="clear" w:color="auto" w:fill="ffffff"/>
                <w:rtl w:val="0"/>
                <w14:textFill>
                  <w14:solidFill>
                    <w14:srgbClr w14:val="333333"/>
                  </w14:solidFill>
                </w14:textFill>
              </w:rPr>
              <w:t>万斤提升到年产</w:t>
            </w:r>
            <w:r>
              <w:rPr>
                <w:rFonts w:ascii="PingFang SC Regular" w:hAnsi="PingFang SC Regular"/>
                <w:outline w:val="0"/>
                <w:color w:val="333333"/>
                <w:sz w:val="30"/>
                <w:szCs w:val="30"/>
                <w:shd w:val="clear" w:color="auto" w:fill="ffffff"/>
                <w:rtl w:val="0"/>
                <w14:textFill>
                  <w14:solidFill>
                    <w14:srgbClr w14:val="333333"/>
                  </w14:solidFill>
                </w14:textFill>
              </w:rPr>
              <w:t>525</w:t>
            </w:r>
            <w:r>
              <w:rPr>
                <w:rFonts w:eastAsia="PingFang SC Regular" w:hint="eastAsia"/>
                <w:outline w:val="0"/>
                <w:color w:val="333333"/>
                <w:sz w:val="30"/>
                <w:szCs w:val="30"/>
                <w:shd w:val="clear" w:color="auto" w:fill="ffffff"/>
                <w:rtl w:val="0"/>
                <w14:textFill>
                  <w14:solidFill>
                    <w14:srgbClr w14:val="333333"/>
                  </w14:solidFill>
                </w14:textFill>
              </w:rPr>
              <w:t>万斤，富硒大米的产值由原来的每年</w:t>
            </w:r>
            <w:r>
              <w:rPr>
                <w:rFonts w:ascii="PingFang SC Regular" w:hAnsi="PingFang SC Regular"/>
                <w:outline w:val="0"/>
                <w:color w:val="333333"/>
                <w:sz w:val="30"/>
                <w:szCs w:val="30"/>
                <w:shd w:val="clear" w:color="auto" w:fill="ffffff"/>
                <w:rtl w:val="0"/>
                <w14:textFill>
                  <w14:solidFill>
                    <w14:srgbClr w14:val="333333"/>
                  </w14:solidFill>
                </w14:textFill>
              </w:rPr>
              <w:t>2000</w:t>
            </w:r>
            <w:r>
              <w:rPr>
                <w:rFonts w:eastAsia="PingFang SC Regular" w:hint="eastAsia"/>
                <w:outline w:val="0"/>
                <w:color w:val="333333"/>
                <w:sz w:val="30"/>
                <w:szCs w:val="30"/>
                <w:shd w:val="clear" w:color="auto" w:fill="ffffff"/>
                <w:rtl w:val="0"/>
                <w14:textFill>
                  <w14:solidFill>
                    <w14:srgbClr w14:val="333333"/>
                  </w14:solidFill>
                </w14:textFill>
              </w:rPr>
              <w:t>万元提升到</w:t>
            </w:r>
            <w:r>
              <w:rPr>
                <w:rFonts w:ascii="PingFang SC Regular" w:hAnsi="PingFang SC Regular"/>
                <w:outline w:val="0"/>
                <w:color w:val="333333"/>
                <w:sz w:val="30"/>
                <w:szCs w:val="30"/>
                <w:shd w:val="clear" w:color="auto" w:fill="ffffff"/>
                <w:rtl w:val="0"/>
                <w14:textFill>
                  <w14:solidFill>
                    <w14:srgbClr w14:val="333333"/>
                  </w14:solidFill>
                </w14:textFill>
              </w:rPr>
              <w:t>6037.5</w:t>
            </w:r>
            <w:r>
              <w:rPr>
                <w:rFonts w:eastAsia="PingFang SC Regular" w:hint="eastAsia"/>
                <w:outline w:val="0"/>
                <w:color w:val="333333"/>
                <w:sz w:val="30"/>
                <w:szCs w:val="30"/>
                <w:shd w:val="clear" w:color="auto" w:fill="ffffff"/>
                <w:rtl w:val="0"/>
                <w14:textFill>
                  <w14:solidFill>
                    <w14:srgbClr w14:val="333333"/>
                  </w14:solidFill>
                </w14:textFill>
              </w:rPr>
              <w:t>万元</w:t>
            </w:r>
            <w:r>
              <w:rPr>
                <w:rFonts w:ascii="PingFang SC Regular" w:hAnsi="PingFang SC Regular"/>
                <w:outline w:val="0"/>
                <w:color w:val="333333"/>
                <w:sz w:val="30"/>
                <w:szCs w:val="30"/>
                <w:shd w:val="clear" w:color="auto" w:fill="ffffff"/>
                <w:rtl w:val="0"/>
                <w14:textFill>
                  <w14:solidFill>
                    <w14:srgbClr w14:val="333333"/>
                  </w14:solidFill>
                </w14:textFill>
              </w:rPr>
              <w:t>,</w:t>
            </w:r>
            <w:r>
              <w:rPr>
                <w:rFonts w:eastAsia="PingFang SC Regular" w:hint="eastAsia"/>
                <w:outline w:val="0"/>
                <w:color w:val="333333"/>
                <w:sz w:val="30"/>
                <w:szCs w:val="30"/>
                <w:shd w:val="clear" w:color="auto" w:fill="ffffff"/>
                <w:rtl w:val="0"/>
                <w14:textFill>
                  <w14:solidFill>
                    <w14:srgbClr w14:val="333333"/>
                  </w14:solidFill>
                </w14:textFill>
              </w:rPr>
              <w:t>把我市所有硒土壤种植的富硒农产品推向市场</w:t>
            </w:r>
          </w:p>
        </w:tc>
        <w:tc>
          <w:tcPr>
            <w:tcW w:type="dxa" w:w="215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ascii="PingFang SC Regular" w:hAnsi="PingFang SC Regular"/>
                <w:outline w:val="0"/>
                <w:color w:val="333333"/>
                <w:sz w:val="30"/>
                <w:szCs w:val="30"/>
                <w:shd w:val="clear" w:color="auto" w:fill="ffffff"/>
                <w:rtl w:val="0"/>
                <w14:textFill>
                  <w14:solidFill>
                    <w14:srgbClr w14:val="333333"/>
                  </w14:solidFill>
                </w14:textFill>
              </w:rPr>
              <w:t>2016-2018</w:t>
            </w:r>
          </w:p>
        </w:tc>
        <w:tc>
          <w:tcPr>
            <w:tcW w:type="dxa" w:w="212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keepNext w:val="0"/>
              <w:keepLines w:val="0"/>
              <w:pageBreakBefore w:val="0"/>
              <w:widowControl w:val="1"/>
              <w:shd w:val="clear" w:color="auto" w:fill="auto"/>
              <w:suppressAutoHyphens w:val="0"/>
              <w:bidi w:val="0"/>
              <w:spacing w:before="0" w:after="0" w:line="600" w:lineRule="atLeast"/>
              <w:ind w:left="0" w:right="0" w:firstLine="600"/>
              <w:jc w:val="right"/>
              <w:outlineLvl w:val="9"/>
              <w:rPr>
                <w:rtl w:val="0"/>
              </w:rPr>
            </w:pPr>
            <w:r>
              <w:rPr>
                <w:rFonts w:ascii="PingFang SC Regular" w:cs="Arial Unicode MS" w:hAnsi="PingFang SC Regular" w:eastAsia="Arial Unicode MS"/>
                <w:b w:val="0"/>
                <w:bCs w:val="0"/>
                <w:i w:val="0"/>
                <w:iCs w:val="0"/>
                <w:caps w:val="0"/>
                <w:smallCaps w:val="0"/>
                <w:strike w:val="0"/>
                <w:dstrike w:val="0"/>
                <w:outline w:val="0"/>
                <w:color w:val="333333"/>
                <w:spacing w:val="0"/>
                <w:kern w:val="0"/>
                <w:position w:val="0"/>
                <w:sz w:val="30"/>
                <w:szCs w:val="30"/>
                <w:u w:val="none"/>
                <w:shd w:val="clear" w:color="auto" w:fill="ffffff"/>
                <w:vertAlign w:val="baseline"/>
                <w:rtl w:val="0"/>
                <w14:textOutline>
                  <w14:noFill/>
                </w14:textOutline>
                <w14:textFill>
                  <w14:solidFill>
                    <w14:srgbClr w14:val="333333"/>
                  </w14:solidFill>
                </w14:textFill>
              </w:rPr>
              <w:t>0.06</w:t>
            </w:r>
          </w:p>
        </w:tc>
        <w:tc>
          <w:tcPr>
            <w:tcW w:type="dxa" w:w="169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江西省赣溪生态农业有限公司</w:t>
            </w:r>
          </w:p>
        </w:tc>
        <w:tc>
          <w:tcPr>
            <w:tcW w:type="dxa" w:w="159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续建</w:t>
            </w:r>
          </w:p>
        </w:tc>
        <w:tc>
          <w:tcPr>
            <w:tcW w:type="dxa" w:w="150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tc>
        <w:tc>
          <w:tcPr>
            <w:tcW w:type="dxa" w:w="16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0"/>
              <w:bottom w:type="dxa" w:w="0"/>
              <w:right w:type="dxa" w:w="0"/>
            </w:tcMar>
            <w:vAlign w:val="center"/>
          </w:tcPr>
          <w:p/>
        </w:tc>
      </w:tr>
      <w:tr>
        <w:tblPrEx>
          <w:shd w:val="clear" w:color="auto" w:fill="auto"/>
        </w:tblPrEx>
        <w:trPr>
          <w:trHeight w:val="5827" w:hRule="atLeast"/>
        </w:trPr>
        <w:tc>
          <w:tcPr>
            <w:tcW w:type="dxa" w:w="169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keepNext w:val="0"/>
              <w:keepLines w:val="0"/>
              <w:pageBreakBefore w:val="0"/>
              <w:widowControl w:val="1"/>
              <w:shd w:val="clear" w:color="auto" w:fill="auto"/>
              <w:suppressAutoHyphens w:val="0"/>
              <w:bidi w:val="0"/>
              <w:spacing w:before="0" w:after="0" w:line="600" w:lineRule="atLeast"/>
              <w:ind w:left="0" w:right="0" w:firstLine="600"/>
              <w:jc w:val="right"/>
              <w:outlineLvl w:val="9"/>
              <w:rPr>
                <w:rtl w:val="0"/>
              </w:rPr>
            </w:pPr>
            <w:r>
              <w:rPr>
                <w:rFonts w:ascii="PingFang SC Regular" w:cs="Arial Unicode MS" w:hAnsi="PingFang SC Regular" w:eastAsia="Arial Unicode MS"/>
                <w:b w:val="0"/>
                <w:bCs w:val="0"/>
                <w:i w:val="0"/>
                <w:iCs w:val="0"/>
                <w:caps w:val="0"/>
                <w:smallCaps w:val="0"/>
                <w:strike w:val="0"/>
                <w:dstrike w:val="0"/>
                <w:outline w:val="0"/>
                <w:color w:val="333333"/>
                <w:spacing w:val="0"/>
                <w:kern w:val="0"/>
                <w:position w:val="0"/>
                <w:sz w:val="30"/>
                <w:szCs w:val="30"/>
                <w:u w:val="none"/>
                <w:shd w:val="clear" w:color="auto" w:fill="ffffff"/>
                <w:vertAlign w:val="baseline"/>
                <w:rtl w:val="0"/>
                <w14:textOutline>
                  <w14:noFill/>
                </w14:textOutline>
                <w14:textFill>
                  <w14:solidFill>
                    <w14:srgbClr w14:val="333333"/>
                  </w14:solidFill>
                </w14:textFill>
              </w:rPr>
              <w:t>25</w:t>
            </w:r>
          </w:p>
        </w:tc>
        <w:tc>
          <w:tcPr>
            <w:tcW w:type="dxa" w:w="188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江西景德中药有限公司</w:t>
            </w:r>
          </w:p>
        </w:tc>
        <w:tc>
          <w:tcPr>
            <w:tcW w:type="dxa" w:w="178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企业</w:t>
            </w:r>
          </w:p>
        </w:tc>
        <w:tc>
          <w:tcPr>
            <w:tcW w:type="dxa" w:w="150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双田镇</w:t>
            </w:r>
          </w:p>
        </w:tc>
        <w:tc>
          <w:tcPr>
            <w:tcW w:type="dxa" w:w="521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left"/>
              <w:rPr>
                <w:rtl w:val="0"/>
              </w:rPr>
            </w:pPr>
            <w:r>
              <w:rPr>
                <w:rFonts w:eastAsia="PingFang SC Regular" w:hint="eastAsia"/>
                <w:outline w:val="0"/>
                <w:color w:val="333333"/>
                <w:sz w:val="30"/>
                <w:szCs w:val="30"/>
                <w:shd w:val="clear" w:color="auto" w:fill="ffffff"/>
                <w:rtl w:val="0"/>
                <w14:textFill>
                  <w14:solidFill>
                    <w14:srgbClr w14:val="333333"/>
                  </w14:solidFill>
                </w14:textFill>
              </w:rPr>
              <w:t>完成各项改造扩建</w:t>
            </w:r>
          </w:p>
        </w:tc>
        <w:tc>
          <w:tcPr>
            <w:tcW w:type="dxa" w:w="215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ascii="PingFang SC Regular" w:hAnsi="PingFang SC Regular"/>
                <w:outline w:val="0"/>
                <w:color w:val="333333"/>
                <w:sz w:val="30"/>
                <w:szCs w:val="30"/>
                <w:shd w:val="clear" w:color="auto" w:fill="ffffff"/>
                <w:rtl w:val="0"/>
                <w14:textFill>
                  <w14:solidFill>
                    <w14:srgbClr w14:val="333333"/>
                  </w14:solidFill>
                </w14:textFill>
              </w:rPr>
              <w:t>2016-2020</w:t>
            </w:r>
          </w:p>
        </w:tc>
        <w:tc>
          <w:tcPr>
            <w:tcW w:type="dxa" w:w="212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keepNext w:val="0"/>
              <w:keepLines w:val="0"/>
              <w:pageBreakBefore w:val="0"/>
              <w:widowControl w:val="1"/>
              <w:shd w:val="clear" w:color="auto" w:fill="auto"/>
              <w:suppressAutoHyphens w:val="0"/>
              <w:bidi w:val="0"/>
              <w:spacing w:before="0" w:after="0" w:line="600" w:lineRule="atLeast"/>
              <w:ind w:left="0" w:right="0" w:firstLine="600"/>
              <w:jc w:val="right"/>
              <w:outlineLvl w:val="9"/>
              <w:rPr>
                <w:rtl w:val="0"/>
              </w:rPr>
            </w:pPr>
            <w:r>
              <w:rPr>
                <w:rFonts w:ascii="PingFang SC Regular" w:cs="Arial Unicode MS" w:hAnsi="PingFang SC Regular" w:eastAsia="Arial Unicode MS"/>
                <w:b w:val="0"/>
                <w:bCs w:val="0"/>
                <w:i w:val="0"/>
                <w:iCs w:val="0"/>
                <w:caps w:val="0"/>
                <w:smallCaps w:val="0"/>
                <w:strike w:val="0"/>
                <w:dstrike w:val="0"/>
                <w:outline w:val="0"/>
                <w:color w:val="333333"/>
                <w:spacing w:val="0"/>
                <w:kern w:val="0"/>
                <w:position w:val="0"/>
                <w:sz w:val="30"/>
                <w:szCs w:val="30"/>
                <w:u w:val="none"/>
                <w:shd w:val="clear" w:color="auto" w:fill="ffffff"/>
                <w:vertAlign w:val="baseline"/>
                <w:rtl w:val="0"/>
                <w14:textOutline>
                  <w14:noFill/>
                </w14:textOutline>
                <w14:textFill>
                  <w14:solidFill>
                    <w14:srgbClr w14:val="333333"/>
                  </w14:solidFill>
                </w14:textFill>
              </w:rPr>
              <w:t>0.05</w:t>
            </w:r>
          </w:p>
        </w:tc>
        <w:tc>
          <w:tcPr>
            <w:tcW w:type="dxa" w:w="169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江西景德中药有限公司</w:t>
            </w:r>
          </w:p>
        </w:tc>
        <w:tc>
          <w:tcPr>
            <w:tcW w:type="dxa" w:w="159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续建</w:t>
            </w:r>
          </w:p>
        </w:tc>
        <w:tc>
          <w:tcPr>
            <w:tcW w:type="dxa" w:w="150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tc>
        <w:tc>
          <w:tcPr>
            <w:tcW w:type="dxa" w:w="16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0"/>
              <w:bottom w:type="dxa" w:w="0"/>
              <w:right w:type="dxa" w:w="0"/>
            </w:tcMar>
            <w:vAlign w:val="center"/>
          </w:tcPr>
          <w:p/>
        </w:tc>
      </w:tr>
      <w:tr>
        <w:tblPrEx>
          <w:shd w:val="clear" w:color="auto" w:fill="auto"/>
        </w:tblPrEx>
        <w:trPr>
          <w:trHeight w:val="427" w:hRule="atLeast"/>
        </w:trPr>
        <w:tc>
          <w:tcPr>
            <w:tcW w:type="dxa" w:w="21160"/>
            <w:gridSpan w:val="1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left"/>
              <w:rPr>
                <w:rtl w:val="0"/>
              </w:rPr>
            </w:pPr>
            <w:r>
              <w:rPr>
                <w:rFonts w:eastAsia="PingFang SC Semibold" w:hint="eastAsia"/>
                <w:outline w:val="0"/>
                <w:color w:val="333333"/>
                <w:sz w:val="30"/>
                <w:szCs w:val="30"/>
                <w:shd w:val="clear" w:color="auto" w:fill="ffffff"/>
                <w:rtl w:val="0"/>
                <w14:textFill>
                  <w14:solidFill>
                    <w14:srgbClr w14:val="333333"/>
                  </w14:solidFill>
                </w14:textFill>
              </w:rPr>
              <w:t>三、现代服务业发展项目（共</w:t>
            </w:r>
            <w:r>
              <w:rPr>
                <w:rFonts w:ascii="PingFang SC Semibold" w:hAnsi="PingFang SC Semibold"/>
                <w:outline w:val="0"/>
                <w:color w:val="333333"/>
                <w:sz w:val="30"/>
                <w:szCs w:val="30"/>
                <w:shd w:val="clear" w:color="auto" w:fill="ffffff"/>
                <w:rtl w:val="0"/>
                <w14:textFill>
                  <w14:solidFill>
                    <w14:srgbClr w14:val="333333"/>
                  </w14:solidFill>
                </w14:textFill>
              </w:rPr>
              <w:t>16</w:t>
            </w:r>
            <w:r>
              <w:rPr>
                <w:rFonts w:eastAsia="PingFang SC Semibold" w:hint="eastAsia"/>
                <w:outline w:val="0"/>
                <w:color w:val="333333"/>
                <w:sz w:val="30"/>
                <w:szCs w:val="30"/>
                <w:shd w:val="clear" w:color="auto" w:fill="ffffff"/>
                <w:rtl w:val="0"/>
                <w14:textFill>
                  <w14:solidFill>
                    <w14:srgbClr w14:val="333333"/>
                  </w14:solidFill>
                </w14:textFill>
              </w:rPr>
              <w:t>个）</w:t>
            </w:r>
          </w:p>
        </w:tc>
        <w:tc>
          <w:tcPr>
            <w:tcW w:type="dxa" w:w="16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0"/>
              <w:bottom w:type="dxa" w:w="0"/>
              <w:right w:type="dxa" w:w="0"/>
            </w:tcMar>
            <w:vAlign w:val="center"/>
          </w:tcPr>
          <w:p/>
        </w:tc>
      </w:tr>
      <w:tr>
        <w:tblPrEx>
          <w:shd w:val="clear" w:color="auto" w:fill="auto"/>
        </w:tblPrEx>
        <w:trPr>
          <w:trHeight w:val="13627" w:hRule="atLeast"/>
        </w:trPr>
        <w:tc>
          <w:tcPr>
            <w:tcW w:type="dxa" w:w="169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keepNext w:val="0"/>
              <w:keepLines w:val="0"/>
              <w:pageBreakBefore w:val="0"/>
              <w:widowControl w:val="1"/>
              <w:shd w:val="clear" w:color="auto" w:fill="auto"/>
              <w:suppressAutoHyphens w:val="0"/>
              <w:bidi w:val="0"/>
              <w:spacing w:before="0" w:after="0" w:line="600" w:lineRule="atLeast"/>
              <w:ind w:left="0" w:right="0" w:firstLine="600"/>
              <w:jc w:val="right"/>
              <w:outlineLvl w:val="9"/>
              <w:rPr>
                <w:rtl w:val="0"/>
              </w:rPr>
            </w:pPr>
            <w:r>
              <w:rPr>
                <w:rFonts w:ascii="PingFang SC Regular" w:cs="Arial Unicode MS" w:hAnsi="PingFang SC Regular" w:eastAsia="Arial Unicode MS"/>
                <w:b w:val="0"/>
                <w:bCs w:val="0"/>
                <w:i w:val="0"/>
                <w:iCs w:val="0"/>
                <w:caps w:val="0"/>
                <w:smallCaps w:val="0"/>
                <w:strike w:val="0"/>
                <w:dstrike w:val="0"/>
                <w:outline w:val="0"/>
                <w:color w:val="333333"/>
                <w:spacing w:val="0"/>
                <w:kern w:val="0"/>
                <w:position w:val="0"/>
                <w:sz w:val="30"/>
                <w:szCs w:val="30"/>
                <w:u w:val="none"/>
                <w:shd w:val="clear" w:color="auto" w:fill="ffffff"/>
                <w:vertAlign w:val="baseline"/>
                <w:rtl w:val="0"/>
                <w14:textOutline>
                  <w14:noFill/>
                </w14:textOutline>
                <w14:textFill>
                  <w14:solidFill>
                    <w14:srgbClr w14:val="333333"/>
                  </w14:solidFill>
                </w14:textFill>
              </w:rPr>
              <w:t>26</w:t>
            </w:r>
          </w:p>
        </w:tc>
        <w:tc>
          <w:tcPr>
            <w:tcW w:type="dxa" w:w="188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赣东北现代农副产品综合物流园建设</w:t>
            </w:r>
          </w:p>
        </w:tc>
        <w:tc>
          <w:tcPr>
            <w:tcW w:type="dxa" w:w="178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企业</w:t>
            </w:r>
          </w:p>
        </w:tc>
        <w:tc>
          <w:tcPr>
            <w:tcW w:type="dxa" w:w="150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乐平市</w:t>
            </w:r>
          </w:p>
        </w:tc>
        <w:tc>
          <w:tcPr>
            <w:tcW w:type="dxa" w:w="521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left"/>
              <w:rPr>
                <w:rtl w:val="0"/>
              </w:rPr>
            </w:pPr>
            <w:r>
              <w:rPr>
                <w:rFonts w:eastAsia="PingFang SC Regular" w:hint="eastAsia"/>
                <w:outline w:val="0"/>
                <w:color w:val="333333"/>
                <w:sz w:val="30"/>
                <w:szCs w:val="30"/>
                <w:shd w:val="clear" w:color="auto" w:fill="ffffff"/>
                <w:rtl w:val="0"/>
                <w14:textFill>
                  <w14:solidFill>
                    <w14:srgbClr w14:val="333333"/>
                  </w14:solidFill>
                </w14:textFill>
              </w:rPr>
              <w:t>本项目总用地面积</w:t>
            </w:r>
            <w:r>
              <w:rPr>
                <w:rFonts w:ascii="PingFang SC Regular" w:hAnsi="PingFang SC Regular"/>
                <w:outline w:val="0"/>
                <w:color w:val="333333"/>
                <w:sz w:val="30"/>
                <w:szCs w:val="30"/>
                <w:shd w:val="clear" w:color="auto" w:fill="ffffff"/>
                <w:rtl w:val="0"/>
                <w14:textFill>
                  <w14:solidFill>
                    <w14:srgbClr w14:val="333333"/>
                  </w14:solidFill>
                </w14:textFill>
              </w:rPr>
              <w:t>200</w:t>
            </w:r>
            <w:r>
              <w:rPr>
                <w:rFonts w:eastAsia="PingFang SC Regular" w:hint="eastAsia"/>
                <w:outline w:val="0"/>
                <w:color w:val="333333"/>
                <w:sz w:val="30"/>
                <w:szCs w:val="30"/>
                <w:shd w:val="clear" w:color="auto" w:fill="ffffff"/>
                <w:rtl w:val="0"/>
                <w14:textFill>
                  <w14:solidFill>
                    <w14:srgbClr w14:val="333333"/>
                  </w14:solidFill>
                </w14:textFill>
              </w:rPr>
              <w:t>亩，总建筑面积</w:t>
            </w:r>
            <w:r>
              <w:rPr>
                <w:rFonts w:ascii="PingFang SC Regular" w:hAnsi="PingFang SC Regular"/>
                <w:outline w:val="0"/>
                <w:color w:val="333333"/>
                <w:sz w:val="30"/>
                <w:szCs w:val="30"/>
                <w:shd w:val="clear" w:color="auto" w:fill="ffffff"/>
                <w:rtl w:val="0"/>
                <w14:textFill>
                  <w14:solidFill>
                    <w14:srgbClr w14:val="333333"/>
                  </w14:solidFill>
                </w14:textFill>
              </w:rPr>
              <w:t>148500</w:t>
            </w:r>
            <w:r>
              <w:rPr>
                <w:rFonts w:eastAsia="PingFang SC Regular" w:hint="eastAsia"/>
                <w:outline w:val="0"/>
                <w:color w:val="333333"/>
                <w:sz w:val="30"/>
                <w:szCs w:val="30"/>
                <w:shd w:val="clear" w:color="auto" w:fill="ffffff"/>
                <w:rtl w:val="0"/>
                <w14:textFill>
                  <w14:solidFill>
                    <w14:srgbClr w14:val="333333"/>
                  </w14:solidFill>
                </w14:textFill>
              </w:rPr>
              <w:t>平方米，其中：气调库</w:t>
            </w:r>
            <w:r>
              <w:rPr>
                <w:rFonts w:ascii="PingFang SC Regular" w:hAnsi="PingFang SC Regular"/>
                <w:outline w:val="0"/>
                <w:color w:val="333333"/>
                <w:sz w:val="30"/>
                <w:szCs w:val="30"/>
                <w:shd w:val="clear" w:color="auto" w:fill="ffffff"/>
                <w:rtl w:val="0"/>
                <w14:textFill>
                  <w14:solidFill>
                    <w14:srgbClr w14:val="333333"/>
                  </w14:solidFill>
                </w14:textFill>
              </w:rPr>
              <w:t>35000</w:t>
            </w:r>
            <w:r>
              <w:rPr>
                <w:rFonts w:eastAsia="PingFang SC Regular" w:hint="eastAsia"/>
                <w:outline w:val="0"/>
                <w:color w:val="333333"/>
                <w:sz w:val="30"/>
                <w:szCs w:val="30"/>
                <w:shd w:val="clear" w:color="auto" w:fill="ffffff"/>
                <w:rtl w:val="0"/>
                <w14:textFill>
                  <w14:solidFill>
                    <w14:srgbClr w14:val="333333"/>
                  </w14:solidFill>
                </w14:textFill>
              </w:rPr>
              <w:t>平方米、冷藏仓库</w:t>
            </w:r>
            <w:r>
              <w:rPr>
                <w:rFonts w:ascii="PingFang SC Regular" w:hAnsi="PingFang SC Regular"/>
                <w:outline w:val="0"/>
                <w:color w:val="333333"/>
                <w:sz w:val="30"/>
                <w:szCs w:val="30"/>
                <w:shd w:val="clear" w:color="auto" w:fill="ffffff"/>
                <w:rtl w:val="0"/>
                <w14:textFill>
                  <w14:solidFill>
                    <w14:srgbClr w14:val="333333"/>
                  </w14:solidFill>
                </w14:textFill>
              </w:rPr>
              <w:t>30000</w:t>
            </w:r>
            <w:r>
              <w:rPr>
                <w:rFonts w:eastAsia="PingFang SC Regular" w:hint="eastAsia"/>
                <w:outline w:val="0"/>
                <w:color w:val="333333"/>
                <w:sz w:val="30"/>
                <w:szCs w:val="30"/>
                <w:shd w:val="clear" w:color="auto" w:fill="ffffff"/>
                <w:rtl w:val="0"/>
                <w14:textFill>
                  <w14:solidFill>
                    <w14:srgbClr w14:val="333333"/>
                  </w14:solidFill>
                </w14:textFill>
              </w:rPr>
              <w:t>平方米、包装加工车间</w:t>
            </w:r>
            <w:r>
              <w:rPr>
                <w:rFonts w:ascii="PingFang SC Regular" w:hAnsi="PingFang SC Regular"/>
                <w:outline w:val="0"/>
                <w:color w:val="333333"/>
                <w:sz w:val="30"/>
                <w:szCs w:val="30"/>
                <w:shd w:val="clear" w:color="auto" w:fill="ffffff"/>
                <w:rtl w:val="0"/>
                <w14:textFill>
                  <w14:solidFill>
                    <w14:srgbClr w14:val="333333"/>
                  </w14:solidFill>
                </w14:textFill>
              </w:rPr>
              <w:t>25000</w:t>
            </w:r>
            <w:r>
              <w:rPr>
                <w:rFonts w:eastAsia="PingFang SC Regular" w:hint="eastAsia"/>
                <w:outline w:val="0"/>
                <w:color w:val="333333"/>
                <w:sz w:val="30"/>
                <w:szCs w:val="30"/>
                <w:shd w:val="clear" w:color="auto" w:fill="ffffff"/>
                <w:rtl w:val="0"/>
                <w14:textFill>
                  <w14:solidFill>
                    <w14:srgbClr w14:val="333333"/>
                  </w14:solidFill>
                </w14:textFill>
              </w:rPr>
              <w:t>平方米，办公楼</w:t>
            </w:r>
            <w:r>
              <w:rPr>
                <w:rFonts w:ascii="PingFang SC Regular" w:hAnsi="PingFang SC Regular"/>
                <w:outline w:val="0"/>
                <w:color w:val="333333"/>
                <w:sz w:val="30"/>
                <w:szCs w:val="30"/>
                <w:shd w:val="clear" w:color="auto" w:fill="ffffff"/>
                <w:rtl w:val="0"/>
                <w14:textFill>
                  <w14:solidFill>
                    <w14:srgbClr w14:val="333333"/>
                  </w14:solidFill>
                </w14:textFill>
              </w:rPr>
              <w:t>6000</w:t>
            </w:r>
            <w:r>
              <w:rPr>
                <w:rFonts w:eastAsia="PingFang SC Regular" w:hint="eastAsia"/>
                <w:outline w:val="0"/>
                <w:color w:val="333333"/>
                <w:sz w:val="30"/>
                <w:szCs w:val="30"/>
                <w:shd w:val="clear" w:color="auto" w:fill="ffffff"/>
                <w:rtl w:val="0"/>
                <w14:textFill>
                  <w14:solidFill>
                    <w14:srgbClr w14:val="333333"/>
                  </w14:solidFill>
                </w14:textFill>
              </w:rPr>
              <w:t>平方米等。到</w:t>
            </w:r>
            <w:r>
              <w:rPr>
                <w:rFonts w:ascii="PingFang SC Regular" w:hAnsi="PingFang SC Regular"/>
                <w:outline w:val="0"/>
                <w:color w:val="333333"/>
                <w:sz w:val="30"/>
                <w:szCs w:val="30"/>
                <w:shd w:val="clear" w:color="auto" w:fill="ffffff"/>
                <w:rtl w:val="0"/>
                <w14:textFill>
                  <w14:solidFill>
                    <w14:srgbClr w14:val="333333"/>
                  </w14:solidFill>
                </w14:textFill>
              </w:rPr>
              <w:t>2017</w:t>
            </w:r>
            <w:r>
              <w:rPr>
                <w:rFonts w:eastAsia="PingFang SC Regular" w:hint="eastAsia"/>
                <w:outline w:val="0"/>
                <w:color w:val="333333"/>
                <w:sz w:val="30"/>
                <w:szCs w:val="30"/>
                <w:shd w:val="clear" w:color="auto" w:fill="ffffff"/>
                <w:rtl w:val="0"/>
                <w14:textFill>
                  <w14:solidFill>
                    <w14:srgbClr w14:val="333333"/>
                  </w14:solidFill>
                </w14:textFill>
              </w:rPr>
              <w:t>年，项目建成达产后，形成年贮藏配送保鲜蔬菜</w:t>
            </w:r>
            <w:r>
              <w:rPr>
                <w:rFonts w:ascii="PingFang SC Regular" w:hAnsi="PingFang SC Regular"/>
                <w:outline w:val="0"/>
                <w:color w:val="333333"/>
                <w:sz w:val="30"/>
                <w:szCs w:val="30"/>
                <w:shd w:val="clear" w:color="auto" w:fill="ffffff"/>
                <w:rtl w:val="0"/>
                <w14:textFill>
                  <w14:solidFill>
                    <w14:srgbClr w14:val="333333"/>
                  </w14:solidFill>
                </w14:textFill>
              </w:rPr>
              <w:t>30</w:t>
            </w:r>
            <w:r>
              <w:rPr>
                <w:rFonts w:eastAsia="PingFang SC Regular" w:hint="eastAsia"/>
                <w:outline w:val="0"/>
                <w:color w:val="333333"/>
                <w:sz w:val="30"/>
                <w:szCs w:val="30"/>
                <w:shd w:val="clear" w:color="auto" w:fill="ffffff"/>
                <w:rtl w:val="0"/>
                <w14:textFill>
                  <w14:solidFill>
                    <w14:srgbClr w14:val="333333"/>
                  </w14:solidFill>
                </w14:textFill>
              </w:rPr>
              <w:t>万吨、南北干货</w:t>
            </w:r>
            <w:r>
              <w:rPr>
                <w:rFonts w:ascii="PingFang SC Regular" w:hAnsi="PingFang SC Regular"/>
                <w:outline w:val="0"/>
                <w:color w:val="333333"/>
                <w:sz w:val="30"/>
                <w:szCs w:val="30"/>
                <w:shd w:val="clear" w:color="auto" w:fill="ffffff"/>
                <w:rtl w:val="0"/>
                <w14:textFill>
                  <w14:solidFill>
                    <w14:srgbClr w14:val="333333"/>
                  </w14:solidFill>
                </w14:textFill>
              </w:rPr>
              <w:t>18</w:t>
            </w:r>
            <w:r>
              <w:rPr>
                <w:rFonts w:eastAsia="PingFang SC Regular" w:hint="eastAsia"/>
                <w:outline w:val="0"/>
                <w:color w:val="333333"/>
                <w:sz w:val="30"/>
                <w:szCs w:val="30"/>
                <w:shd w:val="clear" w:color="auto" w:fill="ffffff"/>
                <w:rtl w:val="0"/>
                <w14:textFill>
                  <w14:solidFill>
                    <w14:srgbClr w14:val="333333"/>
                  </w14:solidFill>
                </w14:textFill>
              </w:rPr>
              <w:t>万吨、冷鲜肉</w:t>
            </w:r>
            <w:r>
              <w:rPr>
                <w:rFonts w:ascii="PingFang SC Regular" w:hAnsi="PingFang SC Regular"/>
                <w:outline w:val="0"/>
                <w:color w:val="333333"/>
                <w:sz w:val="30"/>
                <w:szCs w:val="30"/>
                <w:shd w:val="clear" w:color="auto" w:fill="ffffff"/>
                <w:rtl w:val="0"/>
                <w14:textFill>
                  <w14:solidFill>
                    <w14:srgbClr w14:val="333333"/>
                  </w14:solidFill>
                </w14:textFill>
              </w:rPr>
              <w:t>40</w:t>
            </w:r>
            <w:r>
              <w:rPr>
                <w:rFonts w:eastAsia="PingFang SC Regular" w:hint="eastAsia"/>
                <w:outline w:val="0"/>
                <w:color w:val="333333"/>
                <w:sz w:val="30"/>
                <w:szCs w:val="30"/>
                <w:shd w:val="clear" w:color="auto" w:fill="ffffff"/>
                <w:rtl w:val="0"/>
                <w14:textFill>
                  <w14:solidFill>
                    <w14:srgbClr w14:val="333333"/>
                  </w14:solidFill>
                </w14:textFill>
              </w:rPr>
              <w:t>万吨及其他农副产品</w:t>
            </w:r>
            <w:r>
              <w:rPr>
                <w:rFonts w:ascii="PingFang SC Regular" w:hAnsi="PingFang SC Regular"/>
                <w:outline w:val="0"/>
                <w:color w:val="333333"/>
                <w:sz w:val="30"/>
                <w:szCs w:val="30"/>
                <w:shd w:val="clear" w:color="auto" w:fill="ffffff"/>
                <w:rtl w:val="0"/>
                <w14:textFill>
                  <w14:solidFill>
                    <w14:srgbClr w14:val="333333"/>
                  </w14:solidFill>
                </w14:textFill>
              </w:rPr>
              <w:t>12</w:t>
            </w:r>
            <w:r>
              <w:rPr>
                <w:rFonts w:eastAsia="PingFang SC Regular" w:hint="eastAsia"/>
                <w:outline w:val="0"/>
                <w:color w:val="333333"/>
                <w:sz w:val="30"/>
                <w:szCs w:val="30"/>
                <w:shd w:val="clear" w:color="auto" w:fill="ffffff"/>
                <w:rtl w:val="0"/>
                <w14:textFill>
                  <w14:solidFill>
                    <w14:srgbClr w14:val="333333"/>
                  </w14:solidFill>
                </w14:textFill>
              </w:rPr>
              <w:t>万吨生产能力。</w:t>
            </w:r>
          </w:p>
        </w:tc>
        <w:tc>
          <w:tcPr>
            <w:tcW w:type="dxa" w:w="215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ascii="PingFang SC Regular" w:hAnsi="PingFang SC Regular"/>
                <w:outline w:val="0"/>
                <w:color w:val="333333"/>
                <w:sz w:val="30"/>
                <w:szCs w:val="30"/>
                <w:shd w:val="clear" w:color="auto" w:fill="ffffff"/>
                <w:rtl w:val="0"/>
                <w14:textFill>
                  <w14:solidFill>
                    <w14:srgbClr w14:val="333333"/>
                  </w14:solidFill>
                </w14:textFill>
              </w:rPr>
              <w:t>2015-2017</w:t>
            </w:r>
          </w:p>
        </w:tc>
        <w:tc>
          <w:tcPr>
            <w:tcW w:type="dxa" w:w="212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keepNext w:val="0"/>
              <w:keepLines w:val="0"/>
              <w:pageBreakBefore w:val="0"/>
              <w:widowControl w:val="1"/>
              <w:shd w:val="clear" w:color="auto" w:fill="auto"/>
              <w:suppressAutoHyphens w:val="0"/>
              <w:bidi w:val="0"/>
              <w:spacing w:before="0" w:after="0" w:line="600" w:lineRule="atLeast"/>
              <w:ind w:left="0" w:right="0" w:firstLine="600"/>
              <w:jc w:val="right"/>
              <w:outlineLvl w:val="9"/>
              <w:rPr>
                <w:rtl w:val="0"/>
              </w:rPr>
            </w:pPr>
            <w:r>
              <w:rPr>
                <w:rFonts w:ascii="PingFang SC Regular" w:cs="Arial Unicode MS" w:hAnsi="PingFang SC Regular" w:eastAsia="Arial Unicode MS"/>
                <w:b w:val="0"/>
                <w:bCs w:val="0"/>
                <w:i w:val="0"/>
                <w:iCs w:val="0"/>
                <w:caps w:val="0"/>
                <w:smallCaps w:val="0"/>
                <w:strike w:val="0"/>
                <w:dstrike w:val="0"/>
                <w:outline w:val="0"/>
                <w:color w:val="333333"/>
                <w:spacing w:val="0"/>
                <w:kern w:val="0"/>
                <w:position w:val="0"/>
                <w:sz w:val="30"/>
                <w:szCs w:val="30"/>
                <w:u w:val="none"/>
                <w:shd w:val="clear" w:color="auto" w:fill="ffffff"/>
                <w:vertAlign w:val="baseline"/>
                <w:rtl w:val="0"/>
                <w14:textOutline>
                  <w14:noFill/>
                </w14:textOutline>
                <w14:textFill>
                  <w14:solidFill>
                    <w14:srgbClr w14:val="333333"/>
                  </w14:solidFill>
                </w14:textFill>
              </w:rPr>
              <w:t>4.32</w:t>
            </w:r>
          </w:p>
        </w:tc>
        <w:tc>
          <w:tcPr>
            <w:tcW w:type="dxa" w:w="169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江西赣东北农副产品物流配送有限公司</w:t>
            </w:r>
          </w:p>
        </w:tc>
        <w:tc>
          <w:tcPr>
            <w:tcW w:type="dxa" w:w="159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新建</w:t>
            </w:r>
          </w:p>
        </w:tc>
        <w:tc>
          <w:tcPr>
            <w:tcW w:type="dxa" w:w="150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tc>
        <w:tc>
          <w:tcPr>
            <w:tcW w:type="dxa" w:w="16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0"/>
              <w:bottom w:type="dxa" w:w="0"/>
              <w:right w:type="dxa" w:w="0"/>
            </w:tcMar>
            <w:vAlign w:val="center"/>
          </w:tcPr>
          <w:p/>
        </w:tc>
      </w:tr>
      <w:tr>
        <w:tblPrEx>
          <w:shd w:val="clear" w:color="auto" w:fill="auto"/>
        </w:tblPrEx>
        <w:trPr>
          <w:trHeight w:val="10027" w:hRule="atLeast"/>
        </w:trPr>
        <w:tc>
          <w:tcPr>
            <w:tcW w:type="dxa" w:w="169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keepNext w:val="0"/>
              <w:keepLines w:val="0"/>
              <w:pageBreakBefore w:val="0"/>
              <w:widowControl w:val="1"/>
              <w:shd w:val="clear" w:color="auto" w:fill="auto"/>
              <w:suppressAutoHyphens w:val="0"/>
              <w:bidi w:val="0"/>
              <w:spacing w:before="0" w:after="0" w:line="600" w:lineRule="atLeast"/>
              <w:ind w:left="0" w:right="0" w:firstLine="600"/>
              <w:jc w:val="right"/>
              <w:outlineLvl w:val="9"/>
              <w:rPr>
                <w:rtl w:val="0"/>
              </w:rPr>
            </w:pPr>
            <w:r>
              <w:rPr>
                <w:rFonts w:ascii="PingFang SC Regular" w:cs="Arial Unicode MS" w:hAnsi="PingFang SC Regular" w:eastAsia="Arial Unicode MS"/>
                <w:b w:val="0"/>
                <w:bCs w:val="0"/>
                <w:i w:val="0"/>
                <w:iCs w:val="0"/>
                <w:caps w:val="0"/>
                <w:smallCaps w:val="0"/>
                <w:strike w:val="0"/>
                <w:dstrike w:val="0"/>
                <w:outline w:val="0"/>
                <w:color w:val="333333"/>
                <w:spacing w:val="0"/>
                <w:kern w:val="0"/>
                <w:position w:val="0"/>
                <w:sz w:val="30"/>
                <w:szCs w:val="30"/>
                <w:u w:val="none"/>
                <w:shd w:val="clear" w:color="auto" w:fill="ffffff"/>
                <w:vertAlign w:val="baseline"/>
                <w:rtl w:val="0"/>
                <w14:textOutline>
                  <w14:noFill/>
                </w14:textOutline>
                <w14:textFill>
                  <w14:solidFill>
                    <w14:srgbClr w14:val="333333"/>
                  </w14:solidFill>
                </w14:textFill>
              </w:rPr>
              <w:t>27</w:t>
            </w:r>
          </w:p>
        </w:tc>
        <w:tc>
          <w:tcPr>
            <w:tcW w:type="dxa" w:w="188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赣东北综合物流中心建设</w:t>
            </w:r>
          </w:p>
        </w:tc>
        <w:tc>
          <w:tcPr>
            <w:tcW w:type="dxa" w:w="178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企业</w:t>
            </w:r>
          </w:p>
        </w:tc>
        <w:tc>
          <w:tcPr>
            <w:tcW w:type="dxa" w:w="150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乐平市</w:t>
            </w:r>
          </w:p>
        </w:tc>
        <w:tc>
          <w:tcPr>
            <w:tcW w:type="dxa" w:w="521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left"/>
              <w:rPr>
                <w:rtl w:val="0"/>
              </w:rPr>
            </w:pPr>
            <w:r>
              <w:rPr>
                <w:rFonts w:eastAsia="PingFang SC Regular" w:hint="eastAsia"/>
                <w:outline w:val="0"/>
                <w:color w:val="333333"/>
                <w:sz w:val="30"/>
                <w:szCs w:val="30"/>
                <w:shd w:val="clear" w:color="auto" w:fill="ffffff"/>
                <w:rtl w:val="0"/>
                <w14:textFill>
                  <w14:solidFill>
                    <w14:srgbClr w14:val="333333"/>
                  </w14:solidFill>
                </w14:textFill>
              </w:rPr>
              <w:t>项目总占地约</w:t>
            </w:r>
            <w:r>
              <w:rPr>
                <w:rFonts w:ascii="PingFang SC Regular" w:hAnsi="PingFang SC Regular"/>
                <w:outline w:val="0"/>
                <w:color w:val="333333"/>
                <w:sz w:val="30"/>
                <w:szCs w:val="30"/>
                <w:shd w:val="clear" w:color="auto" w:fill="ffffff"/>
                <w:rtl w:val="0"/>
                <w14:textFill>
                  <w14:solidFill>
                    <w14:srgbClr w14:val="333333"/>
                  </w14:solidFill>
                </w14:textFill>
              </w:rPr>
              <w:t>1000</w:t>
            </w:r>
            <w:r>
              <w:rPr>
                <w:rFonts w:eastAsia="PingFang SC Regular" w:hint="eastAsia"/>
                <w:outline w:val="0"/>
                <w:color w:val="333333"/>
                <w:sz w:val="30"/>
                <w:szCs w:val="30"/>
                <w:shd w:val="clear" w:color="auto" w:fill="ffffff"/>
                <w:rtl w:val="0"/>
                <w14:textFill>
                  <w14:solidFill>
                    <w14:srgbClr w14:val="333333"/>
                  </w14:solidFill>
                </w14:textFill>
              </w:rPr>
              <w:t>亩，总建筑面积</w:t>
            </w:r>
            <w:r>
              <w:rPr>
                <w:rFonts w:ascii="PingFang SC Regular" w:hAnsi="PingFang SC Regular"/>
                <w:outline w:val="0"/>
                <w:color w:val="333333"/>
                <w:sz w:val="30"/>
                <w:szCs w:val="30"/>
                <w:shd w:val="clear" w:color="auto" w:fill="ffffff"/>
                <w:rtl w:val="0"/>
                <w14:textFill>
                  <w14:solidFill>
                    <w14:srgbClr w14:val="333333"/>
                  </w14:solidFill>
                </w14:textFill>
              </w:rPr>
              <w:t>645200</w:t>
            </w:r>
            <w:r>
              <w:rPr>
                <w:rFonts w:eastAsia="PingFang SC Regular" w:hint="eastAsia"/>
                <w:outline w:val="0"/>
                <w:color w:val="333333"/>
                <w:sz w:val="30"/>
                <w:szCs w:val="30"/>
                <w:shd w:val="clear" w:color="auto" w:fill="ffffff"/>
                <w:rtl w:val="0"/>
                <w14:textFill>
                  <w14:solidFill>
                    <w14:srgbClr w14:val="333333"/>
                  </w14:solidFill>
                </w14:textFill>
              </w:rPr>
              <w:t>平方米，其中：商贸专业市场建设</w:t>
            </w:r>
            <w:r>
              <w:rPr>
                <w:rFonts w:ascii="PingFang SC Regular" w:hAnsi="PingFang SC Regular"/>
                <w:outline w:val="0"/>
                <w:color w:val="333333"/>
                <w:sz w:val="30"/>
                <w:szCs w:val="30"/>
                <w:shd w:val="clear" w:color="auto" w:fill="ffffff"/>
                <w:rtl w:val="0"/>
                <w14:textFill>
                  <w14:solidFill>
                    <w14:srgbClr w14:val="333333"/>
                  </w14:solidFill>
                </w14:textFill>
              </w:rPr>
              <w:t>360000</w:t>
            </w:r>
            <w:r>
              <w:rPr>
                <w:rFonts w:eastAsia="PingFang SC Regular" w:hint="eastAsia"/>
                <w:outline w:val="0"/>
                <w:color w:val="333333"/>
                <w:sz w:val="30"/>
                <w:szCs w:val="30"/>
                <w:shd w:val="clear" w:color="auto" w:fill="ffffff"/>
                <w:rtl w:val="0"/>
                <w14:textFill>
                  <w14:solidFill>
                    <w14:srgbClr w14:val="333333"/>
                  </w14:solidFill>
                </w14:textFill>
              </w:rPr>
              <w:t>平方米、现代物流园建设</w:t>
            </w:r>
            <w:r>
              <w:rPr>
                <w:rFonts w:ascii="PingFang SC Regular" w:hAnsi="PingFang SC Regular"/>
                <w:outline w:val="0"/>
                <w:color w:val="333333"/>
                <w:sz w:val="30"/>
                <w:szCs w:val="30"/>
                <w:shd w:val="clear" w:color="auto" w:fill="ffffff"/>
                <w:rtl w:val="0"/>
                <w14:textFill>
                  <w14:solidFill>
                    <w14:srgbClr w14:val="333333"/>
                  </w14:solidFill>
                </w14:textFill>
              </w:rPr>
              <w:t>200000</w:t>
            </w:r>
            <w:r>
              <w:rPr>
                <w:rFonts w:eastAsia="PingFang SC Regular" w:hint="eastAsia"/>
                <w:outline w:val="0"/>
                <w:color w:val="333333"/>
                <w:sz w:val="30"/>
                <w:szCs w:val="30"/>
                <w:shd w:val="clear" w:color="auto" w:fill="ffffff"/>
                <w:rtl w:val="0"/>
                <w14:textFill>
                  <w14:solidFill>
                    <w14:srgbClr w14:val="333333"/>
                  </w14:solidFill>
                </w14:textFill>
              </w:rPr>
              <w:t>平方米、配套生活区建设</w:t>
            </w:r>
            <w:r>
              <w:rPr>
                <w:rFonts w:ascii="PingFang SC Regular" w:hAnsi="PingFang SC Regular"/>
                <w:outline w:val="0"/>
                <w:color w:val="333333"/>
                <w:sz w:val="30"/>
                <w:szCs w:val="30"/>
                <w:shd w:val="clear" w:color="auto" w:fill="ffffff"/>
                <w:rtl w:val="0"/>
                <w14:textFill>
                  <w14:solidFill>
                    <w14:srgbClr w14:val="333333"/>
                  </w14:solidFill>
                </w14:textFill>
              </w:rPr>
              <w:t>81200</w:t>
            </w:r>
            <w:r>
              <w:rPr>
                <w:rFonts w:eastAsia="PingFang SC Regular" w:hint="eastAsia"/>
                <w:outline w:val="0"/>
                <w:color w:val="333333"/>
                <w:sz w:val="30"/>
                <w:szCs w:val="30"/>
                <w:shd w:val="clear" w:color="auto" w:fill="ffffff"/>
                <w:rtl w:val="0"/>
                <w14:textFill>
                  <w14:solidFill>
                    <w14:srgbClr w14:val="333333"/>
                  </w14:solidFill>
                </w14:textFill>
              </w:rPr>
              <w:t>平方米等。到</w:t>
            </w:r>
            <w:r>
              <w:rPr>
                <w:rFonts w:ascii="PingFang SC Regular" w:hAnsi="PingFang SC Regular"/>
                <w:outline w:val="0"/>
                <w:color w:val="333333"/>
                <w:sz w:val="30"/>
                <w:szCs w:val="30"/>
                <w:shd w:val="clear" w:color="auto" w:fill="ffffff"/>
                <w:rtl w:val="0"/>
                <w14:textFill>
                  <w14:solidFill>
                    <w14:srgbClr w14:val="333333"/>
                  </w14:solidFill>
                </w14:textFill>
              </w:rPr>
              <w:t>2020</w:t>
            </w:r>
            <w:r>
              <w:rPr>
                <w:rFonts w:eastAsia="PingFang SC Regular" w:hint="eastAsia"/>
                <w:outline w:val="0"/>
                <w:color w:val="333333"/>
                <w:sz w:val="30"/>
                <w:szCs w:val="30"/>
                <w:shd w:val="clear" w:color="auto" w:fill="ffffff"/>
                <w:rtl w:val="0"/>
                <w14:textFill>
                  <w14:solidFill>
                    <w14:srgbClr w14:val="333333"/>
                  </w14:solidFill>
                </w14:textFill>
              </w:rPr>
              <w:t>年，项目建成后，可形成赣东北综合物流中心。</w:t>
            </w:r>
          </w:p>
        </w:tc>
        <w:tc>
          <w:tcPr>
            <w:tcW w:type="dxa" w:w="215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ascii="PingFang SC Regular" w:hAnsi="PingFang SC Regular"/>
                <w:outline w:val="0"/>
                <w:color w:val="333333"/>
                <w:sz w:val="30"/>
                <w:szCs w:val="30"/>
                <w:shd w:val="clear" w:color="auto" w:fill="ffffff"/>
                <w:rtl w:val="0"/>
                <w14:textFill>
                  <w14:solidFill>
                    <w14:srgbClr w14:val="333333"/>
                  </w14:solidFill>
                </w14:textFill>
              </w:rPr>
              <w:t>2016-2020</w:t>
            </w:r>
          </w:p>
        </w:tc>
        <w:tc>
          <w:tcPr>
            <w:tcW w:type="dxa" w:w="212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keepNext w:val="0"/>
              <w:keepLines w:val="0"/>
              <w:pageBreakBefore w:val="0"/>
              <w:widowControl w:val="1"/>
              <w:shd w:val="clear" w:color="auto" w:fill="auto"/>
              <w:suppressAutoHyphens w:val="0"/>
              <w:bidi w:val="0"/>
              <w:spacing w:before="0" w:after="0" w:line="600" w:lineRule="atLeast"/>
              <w:ind w:left="0" w:right="0" w:firstLine="600"/>
              <w:jc w:val="right"/>
              <w:outlineLvl w:val="9"/>
              <w:rPr>
                <w:rtl w:val="0"/>
              </w:rPr>
            </w:pPr>
            <w:r>
              <w:rPr>
                <w:rFonts w:ascii="PingFang SC Regular" w:cs="Arial Unicode MS" w:hAnsi="PingFang SC Regular" w:eastAsia="Arial Unicode MS"/>
                <w:b w:val="0"/>
                <w:bCs w:val="0"/>
                <w:i w:val="0"/>
                <w:iCs w:val="0"/>
                <w:caps w:val="0"/>
                <w:smallCaps w:val="0"/>
                <w:strike w:val="0"/>
                <w:dstrike w:val="0"/>
                <w:outline w:val="0"/>
                <w:color w:val="333333"/>
                <w:spacing w:val="0"/>
                <w:kern w:val="0"/>
                <w:position w:val="0"/>
                <w:sz w:val="30"/>
                <w:szCs w:val="30"/>
                <w:u w:val="none"/>
                <w:shd w:val="clear" w:color="auto" w:fill="ffffff"/>
                <w:vertAlign w:val="baseline"/>
                <w:rtl w:val="0"/>
                <w14:textOutline>
                  <w14:noFill/>
                </w14:textOutline>
                <w14:textFill>
                  <w14:solidFill>
                    <w14:srgbClr w14:val="333333"/>
                  </w14:solidFill>
                </w14:textFill>
              </w:rPr>
              <w:t>20.6</w:t>
            </w:r>
          </w:p>
        </w:tc>
        <w:tc>
          <w:tcPr>
            <w:tcW w:type="dxa" w:w="169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江西锦溪投资有限公司</w:t>
            </w:r>
          </w:p>
        </w:tc>
        <w:tc>
          <w:tcPr>
            <w:tcW w:type="dxa" w:w="159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新建</w:t>
            </w:r>
          </w:p>
        </w:tc>
        <w:tc>
          <w:tcPr>
            <w:tcW w:type="dxa" w:w="150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tc>
        <w:tc>
          <w:tcPr>
            <w:tcW w:type="dxa" w:w="16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0"/>
              <w:bottom w:type="dxa" w:w="0"/>
              <w:right w:type="dxa" w:w="0"/>
            </w:tcMar>
            <w:vAlign w:val="center"/>
          </w:tcPr>
          <w:p/>
        </w:tc>
      </w:tr>
      <w:tr>
        <w:tblPrEx>
          <w:shd w:val="clear" w:color="auto" w:fill="auto"/>
        </w:tblPrEx>
        <w:trPr>
          <w:trHeight w:val="8227" w:hRule="atLeast"/>
        </w:trPr>
        <w:tc>
          <w:tcPr>
            <w:tcW w:type="dxa" w:w="169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keepNext w:val="0"/>
              <w:keepLines w:val="0"/>
              <w:pageBreakBefore w:val="0"/>
              <w:widowControl w:val="1"/>
              <w:shd w:val="clear" w:color="auto" w:fill="auto"/>
              <w:suppressAutoHyphens w:val="0"/>
              <w:bidi w:val="0"/>
              <w:spacing w:before="0" w:after="0" w:line="600" w:lineRule="atLeast"/>
              <w:ind w:left="0" w:right="0" w:firstLine="600"/>
              <w:jc w:val="right"/>
              <w:outlineLvl w:val="9"/>
              <w:rPr>
                <w:rtl w:val="0"/>
              </w:rPr>
            </w:pPr>
            <w:r>
              <w:rPr>
                <w:rFonts w:ascii="PingFang SC Regular" w:cs="Arial Unicode MS" w:hAnsi="PingFang SC Regular" w:eastAsia="Arial Unicode MS"/>
                <w:b w:val="0"/>
                <w:bCs w:val="0"/>
                <w:i w:val="0"/>
                <w:iCs w:val="0"/>
                <w:caps w:val="0"/>
                <w:smallCaps w:val="0"/>
                <w:strike w:val="0"/>
                <w:dstrike w:val="0"/>
                <w:outline w:val="0"/>
                <w:color w:val="333333"/>
                <w:spacing w:val="0"/>
                <w:kern w:val="0"/>
                <w:position w:val="0"/>
                <w:sz w:val="30"/>
                <w:szCs w:val="30"/>
                <w:u w:val="none"/>
                <w:shd w:val="clear" w:color="auto" w:fill="ffffff"/>
                <w:vertAlign w:val="baseline"/>
                <w:rtl w:val="0"/>
                <w14:textOutline>
                  <w14:noFill/>
                </w14:textOutline>
                <w14:textFill>
                  <w14:solidFill>
                    <w14:srgbClr w14:val="333333"/>
                  </w14:solidFill>
                </w14:textFill>
              </w:rPr>
              <w:t>28</w:t>
            </w:r>
          </w:p>
        </w:tc>
        <w:tc>
          <w:tcPr>
            <w:tcW w:type="dxa" w:w="188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乐平电子商务孵化基地</w:t>
            </w:r>
          </w:p>
        </w:tc>
        <w:tc>
          <w:tcPr>
            <w:tcW w:type="dxa" w:w="178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政府</w:t>
            </w:r>
          </w:p>
        </w:tc>
        <w:tc>
          <w:tcPr>
            <w:tcW w:type="dxa" w:w="150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乐平市</w:t>
            </w:r>
          </w:p>
        </w:tc>
        <w:tc>
          <w:tcPr>
            <w:tcW w:type="dxa" w:w="521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left"/>
              <w:rPr>
                <w:rtl w:val="0"/>
              </w:rPr>
            </w:pPr>
            <w:r>
              <w:rPr>
                <w:rFonts w:eastAsia="PingFang SC Regular" w:hint="eastAsia"/>
                <w:outline w:val="0"/>
                <w:color w:val="333333"/>
                <w:sz w:val="30"/>
                <w:szCs w:val="30"/>
                <w:shd w:val="clear" w:color="auto" w:fill="ffffff"/>
                <w:rtl w:val="0"/>
                <w14:textFill>
                  <w14:solidFill>
                    <w14:srgbClr w14:val="333333"/>
                  </w14:solidFill>
                </w14:textFill>
              </w:rPr>
              <w:t>项目建成后，占地</w:t>
            </w:r>
            <w:r>
              <w:rPr>
                <w:rFonts w:ascii="PingFang SC Regular" w:hAnsi="PingFang SC Regular"/>
                <w:outline w:val="0"/>
                <w:color w:val="333333"/>
                <w:sz w:val="30"/>
                <w:szCs w:val="30"/>
                <w:shd w:val="clear" w:color="auto" w:fill="ffffff"/>
                <w:rtl w:val="0"/>
                <w14:textFill>
                  <w14:solidFill>
                    <w14:srgbClr w14:val="333333"/>
                  </w14:solidFill>
                </w14:textFill>
              </w:rPr>
              <w:t>360</w:t>
            </w:r>
            <w:r>
              <w:rPr>
                <w:rFonts w:eastAsia="PingFang SC Regular" w:hint="eastAsia"/>
                <w:outline w:val="0"/>
                <w:color w:val="333333"/>
                <w:sz w:val="30"/>
                <w:szCs w:val="30"/>
                <w:shd w:val="clear" w:color="auto" w:fill="ffffff"/>
                <w:rtl w:val="0"/>
                <w14:textFill>
                  <w14:solidFill>
                    <w14:srgbClr w14:val="333333"/>
                  </w14:solidFill>
                </w14:textFill>
              </w:rPr>
              <w:t>亩，建筑面积</w:t>
            </w:r>
            <w:r>
              <w:rPr>
                <w:rFonts w:ascii="PingFang SC Regular" w:hAnsi="PingFang SC Regular"/>
                <w:outline w:val="0"/>
                <w:color w:val="333333"/>
                <w:sz w:val="30"/>
                <w:szCs w:val="30"/>
                <w:shd w:val="clear" w:color="auto" w:fill="ffffff"/>
                <w:rtl w:val="0"/>
                <w14:textFill>
                  <w14:solidFill>
                    <w14:srgbClr w14:val="333333"/>
                  </w14:solidFill>
                </w14:textFill>
              </w:rPr>
              <w:t>35</w:t>
            </w:r>
            <w:r>
              <w:rPr>
                <w:rFonts w:eastAsia="PingFang SC Regular" w:hint="eastAsia"/>
                <w:outline w:val="0"/>
                <w:color w:val="333333"/>
                <w:sz w:val="30"/>
                <w:szCs w:val="30"/>
                <w:shd w:val="clear" w:color="auto" w:fill="ffffff"/>
                <w:rtl w:val="0"/>
                <w14:textFill>
                  <w14:solidFill>
                    <w14:srgbClr w14:val="333333"/>
                  </w14:solidFill>
                </w14:textFill>
              </w:rPr>
              <w:t>万平方米，打造赣东北地区最大的实体和电子商务中心。</w:t>
            </w:r>
          </w:p>
        </w:tc>
        <w:tc>
          <w:tcPr>
            <w:tcW w:type="dxa" w:w="215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ascii="PingFang SC Regular" w:hAnsi="PingFang SC Regular"/>
                <w:outline w:val="0"/>
                <w:color w:val="333333"/>
                <w:sz w:val="30"/>
                <w:szCs w:val="30"/>
                <w:shd w:val="clear" w:color="auto" w:fill="ffffff"/>
                <w:rtl w:val="0"/>
                <w14:textFill>
                  <w14:solidFill>
                    <w14:srgbClr w14:val="333333"/>
                  </w14:solidFill>
                </w14:textFill>
              </w:rPr>
              <w:t>2016-2020</w:t>
            </w:r>
          </w:p>
        </w:tc>
        <w:tc>
          <w:tcPr>
            <w:tcW w:type="dxa" w:w="212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keepNext w:val="0"/>
              <w:keepLines w:val="0"/>
              <w:pageBreakBefore w:val="0"/>
              <w:widowControl w:val="1"/>
              <w:shd w:val="clear" w:color="auto" w:fill="auto"/>
              <w:suppressAutoHyphens w:val="0"/>
              <w:bidi w:val="0"/>
              <w:spacing w:before="0" w:after="0" w:line="600" w:lineRule="atLeast"/>
              <w:ind w:left="0" w:right="0" w:firstLine="600"/>
              <w:jc w:val="right"/>
              <w:outlineLvl w:val="9"/>
              <w:rPr>
                <w:rtl w:val="0"/>
              </w:rPr>
            </w:pPr>
            <w:r>
              <w:rPr>
                <w:rFonts w:ascii="PingFang SC Regular" w:cs="Arial Unicode MS" w:hAnsi="PingFang SC Regular" w:eastAsia="Arial Unicode MS"/>
                <w:b w:val="0"/>
                <w:bCs w:val="0"/>
                <w:i w:val="0"/>
                <w:iCs w:val="0"/>
                <w:caps w:val="0"/>
                <w:smallCaps w:val="0"/>
                <w:strike w:val="0"/>
                <w:dstrike w:val="0"/>
                <w:outline w:val="0"/>
                <w:color w:val="333333"/>
                <w:spacing w:val="0"/>
                <w:kern w:val="0"/>
                <w:position w:val="0"/>
                <w:sz w:val="30"/>
                <w:szCs w:val="30"/>
                <w:u w:val="none"/>
                <w:shd w:val="clear" w:color="auto" w:fill="ffffff"/>
                <w:vertAlign w:val="baseline"/>
                <w:rtl w:val="0"/>
                <w14:textOutline>
                  <w14:noFill/>
                </w14:textOutline>
                <w14:textFill>
                  <w14:solidFill>
                    <w14:srgbClr w14:val="333333"/>
                  </w14:solidFill>
                </w14:textFill>
              </w:rPr>
              <w:t>1.2</w:t>
            </w:r>
          </w:p>
        </w:tc>
        <w:tc>
          <w:tcPr>
            <w:tcW w:type="dxa" w:w="169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赣东北商贸城电子商务有限公司</w:t>
            </w:r>
          </w:p>
        </w:tc>
        <w:tc>
          <w:tcPr>
            <w:tcW w:type="dxa" w:w="159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新建</w:t>
            </w:r>
          </w:p>
        </w:tc>
        <w:tc>
          <w:tcPr>
            <w:tcW w:type="dxa" w:w="150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tc>
        <w:tc>
          <w:tcPr>
            <w:tcW w:type="dxa" w:w="16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0"/>
              <w:bottom w:type="dxa" w:w="0"/>
              <w:right w:type="dxa" w:w="0"/>
            </w:tcMar>
            <w:vAlign w:val="center"/>
          </w:tcPr>
          <w:p/>
        </w:tc>
      </w:tr>
      <w:tr>
        <w:tblPrEx>
          <w:shd w:val="clear" w:color="auto" w:fill="auto"/>
        </w:tblPrEx>
        <w:trPr>
          <w:trHeight w:val="8227" w:hRule="atLeast"/>
        </w:trPr>
        <w:tc>
          <w:tcPr>
            <w:tcW w:type="dxa" w:w="169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keepNext w:val="0"/>
              <w:keepLines w:val="0"/>
              <w:pageBreakBefore w:val="0"/>
              <w:widowControl w:val="1"/>
              <w:shd w:val="clear" w:color="auto" w:fill="auto"/>
              <w:suppressAutoHyphens w:val="0"/>
              <w:bidi w:val="0"/>
              <w:spacing w:before="0" w:after="0" w:line="600" w:lineRule="atLeast"/>
              <w:ind w:left="0" w:right="0" w:firstLine="600"/>
              <w:jc w:val="right"/>
              <w:outlineLvl w:val="9"/>
              <w:rPr>
                <w:rtl w:val="0"/>
              </w:rPr>
            </w:pPr>
            <w:r>
              <w:rPr>
                <w:rFonts w:ascii="PingFang SC Regular" w:cs="Arial Unicode MS" w:hAnsi="PingFang SC Regular" w:eastAsia="Arial Unicode MS"/>
                <w:b w:val="0"/>
                <w:bCs w:val="0"/>
                <w:i w:val="0"/>
                <w:iCs w:val="0"/>
                <w:caps w:val="0"/>
                <w:smallCaps w:val="0"/>
                <w:strike w:val="0"/>
                <w:dstrike w:val="0"/>
                <w:outline w:val="0"/>
                <w:color w:val="333333"/>
                <w:spacing w:val="0"/>
                <w:kern w:val="0"/>
                <w:position w:val="0"/>
                <w:sz w:val="30"/>
                <w:szCs w:val="30"/>
                <w:u w:val="none"/>
                <w:shd w:val="clear" w:color="auto" w:fill="ffffff"/>
                <w:vertAlign w:val="baseline"/>
                <w:rtl w:val="0"/>
                <w14:textOutline>
                  <w14:noFill/>
                </w14:textOutline>
                <w14:textFill>
                  <w14:solidFill>
                    <w14:srgbClr w14:val="333333"/>
                  </w14:solidFill>
                </w14:textFill>
              </w:rPr>
              <w:t>29</w:t>
            </w:r>
          </w:p>
        </w:tc>
        <w:tc>
          <w:tcPr>
            <w:tcW w:type="dxa" w:w="188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乐平市虎山现代生态农业观光园</w:t>
            </w:r>
          </w:p>
        </w:tc>
        <w:tc>
          <w:tcPr>
            <w:tcW w:type="dxa" w:w="178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合资</w:t>
            </w:r>
          </w:p>
        </w:tc>
        <w:tc>
          <w:tcPr>
            <w:tcW w:type="dxa" w:w="150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接渡镇</w:t>
            </w:r>
          </w:p>
        </w:tc>
        <w:tc>
          <w:tcPr>
            <w:tcW w:type="dxa" w:w="521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left"/>
              <w:rPr>
                <w:rtl w:val="0"/>
              </w:rPr>
            </w:pPr>
            <w:r>
              <w:rPr>
                <w:rFonts w:eastAsia="PingFang SC Regular" w:hint="eastAsia"/>
                <w:outline w:val="0"/>
                <w:color w:val="333333"/>
                <w:sz w:val="30"/>
                <w:szCs w:val="30"/>
                <w:shd w:val="clear" w:color="auto" w:fill="ffffff"/>
                <w:rtl w:val="0"/>
                <w14:textFill>
                  <w14:solidFill>
                    <w14:srgbClr w14:val="333333"/>
                  </w14:solidFill>
                </w14:textFill>
              </w:rPr>
              <w:t>打造成一个集休闲旅游、古代文化、名贵中草药种植、大规模葛根种植、各种花卉分类点缀、农业观光、生态恢复、养生养老的现代生态农业观光园。</w:t>
            </w:r>
          </w:p>
        </w:tc>
        <w:tc>
          <w:tcPr>
            <w:tcW w:type="dxa" w:w="215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ascii="PingFang SC Regular" w:hAnsi="PingFang SC Regular"/>
                <w:outline w:val="0"/>
                <w:color w:val="333333"/>
                <w:sz w:val="30"/>
                <w:szCs w:val="30"/>
                <w:shd w:val="clear" w:color="auto" w:fill="ffffff"/>
                <w:rtl w:val="0"/>
                <w14:textFill>
                  <w14:solidFill>
                    <w14:srgbClr w14:val="333333"/>
                  </w14:solidFill>
                </w14:textFill>
              </w:rPr>
              <w:t>2016-2020</w:t>
            </w:r>
          </w:p>
        </w:tc>
        <w:tc>
          <w:tcPr>
            <w:tcW w:type="dxa" w:w="212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keepNext w:val="0"/>
              <w:keepLines w:val="0"/>
              <w:pageBreakBefore w:val="0"/>
              <w:widowControl w:val="1"/>
              <w:shd w:val="clear" w:color="auto" w:fill="auto"/>
              <w:suppressAutoHyphens w:val="0"/>
              <w:bidi w:val="0"/>
              <w:spacing w:before="0" w:after="0" w:line="600" w:lineRule="atLeast"/>
              <w:ind w:left="0" w:right="0" w:firstLine="600"/>
              <w:jc w:val="right"/>
              <w:outlineLvl w:val="9"/>
              <w:rPr>
                <w:rtl w:val="0"/>
              </w:rPr>
            </w:pPr>
            <w:r>
              <w:rPr>
                <w:rFonts w:ascii="PingFang SC Regular" w:cs="Arial Unicode MS" w:hAnsi="PingFang SC Regular" w:eastAsia="Arial Unicode MS"/>
                <w:b w:val="0"/>
                <w:bCs w:val="0"/>
                <w:i w:val="0"/>
                <w:iCs w:val="0"/>
                <w:caps w:val="0"/>
                <w:smallCaps w:val="0"/>
                <w:strike w:val="0"/>
                <w:dstrike w:val="0"/>
                <w:outline w:val="0"/>
                <w:color w:val="333333"/>
                <w:spacing w:val="0"/>
                <w:kern w:val="0"/>
                <w:position w:val="0"/>
                <w:sz w:val="30"/>
                <w:szCs w:val="30"/>
                <w:u w:val="none"/>
                <w:shd w:val="clear" w:color="auto" w:fill="ffffff"/>
                <w:vertAlign w:val="baseline"/>
                <w:rtl w:val="0"/>
                <w14:textOutline>
                  <w14:noFill/>
                </w14:textOutline>
                <w14:textFill>
                  <w14:solidFill>
                    <w14:srgbClr w14:val="333333"/>
                  </w14:solidFill>
                </w14:textFill>
              </w:rPr>
              <w:t>12</w:t>
            </w:r>
          </w:p>
        </w:tc>
        <w:tc>
          <w:tcPr>
            <w:tcW w:type="dxa" w:w="169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乐平市风景旅游管理局</w:t>
            </w:r>
          </w:p>
        </w:tc>
        <w:tc>
          <w:tcPr>
            <w:tcW w:type="dxa" w:w="159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新建</w:t>
            </w:r>
          </w:p>
        </w:tc>
        <w:tc>
          <w:tcPr>
            <w:tcW w:type="dxa" w:w="150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tc>
        <w:tc>
          <w:tcPr>
            <w:tcW w:type="dxa" w:w="16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0"/>
              <w:bottom w:type="dxa" w:w="0"/>
              <w:right w:type="dxa" w:w="0"/>
            </w:tcMar>
            <w:vAlign w:val="center"/>
          </w:tcPr>
          <w:p/>
        </w:tc>
      </w:tr>
      <w:tr>
        <w:tblPrEx>
          <w:shd w:val="clear" w:color="auto" w:fill="auto"/>
        </w:tblPrEx>
        <w:trPr>
          <w:trHeight w:val="9427" w:hRule="atLeast"/>
        </w:trPr>
        <w:tc>
          <w:tcPr>
            <w:tcW w:type="dxa" w:w="169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keepNext w:val="0"/>
              <w:keepLines w:val="0"/>
              <w:pageBreakBefore w:val="0"/>
              <w:widowControl w:val="1"/>
              <w:shd w:val="clear" w:color="auto" w:fill="auto"/>
              <w:suppressAutoHyphens w:val="0"/>
              <w:bidi w:val="0"/>
              <w:spacing w:before="0" w:after="0" w:line="600" w:lineRule="atLeast"/>
              <w:ind w:left="0" w:right="0" w:firstLine="600"/>
              <w:jc w:val="right"/>
              <w:outlineLvl w:val="9"/>
              <w:rPr>
                <w:rtl w:val="0"/>
              </w:rPr>
            </w:pPr>
            <w:r>
              <w:rPr>
                <w:rFonts w:ascii="PingFang SC Regular" w:cs="Arial Unicode MS" w:hAnsi="PingFang SC Regular" w:eastAsia="Arial Unicode MS"/>
                <w:b w:val="0"/>
                <w:bCs w:val="0"/>
                <w:i w:val="0"/>
                <w:iCs w:val="0"/>
                <w:caps w:val="0"/>
                <w:smallCaps w:val="0"/>
                <w:strike w:val="0"/>
                <w:dstrike w:val="0"/>
                <w:outline w:val="0"/>
                <w:color w:val="333333"/>
                <w:spacing w:val="0"/>
                <w:kern w:val="0"/>
                <w:position w:val="0"/>
                <w:sz w:val="30"/>
                <w:szCs w:val="30"/>
                <w:u w:val="none"/>
                <w:shd w:val="clear" w:color="auto" w:fill="ffffff"/>
                <w:vertAlign w:val="baseline"/>
                <w:rtl w:val="0"/>
                <w14:textOutline>
                  <w14:noFill/>
                </w14:textOutline>
                <w14:textFill>
                  <w14:solidFill>
                    <w14:srgbClr w14:val="333333"/>
                  </w14:solidFill>
                </w14:textFill>
              </w:rPr>
              <w:t>30</w:t>
            </w:r>
          </w:p>
        </w:tc>
        <w:tc>
          <w:tcPr>
            <w:tcW w:type="dxa" w:w="188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乐平砚山温泉旅游度假区</w:t>
            </w:r>
          </w:p>
        </w:tc>
        <w:tc>
          <w:tcPr>
            <w:tcW w:type="dxa" w:w="178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合资</w:t>
            </w:r>
          </w:p>
        </w:tc>
        <w:tc>
          <w:tcPr>
            <w:tcW w:type="dxa" w:w="150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塔前镇</w:t>
            </w:r>
          </w:p>
        </w:tc>
        <w:tc>
          <w:tcPr>
            <w:tcW w:type="dxa" w:w="521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left"/>
              <w:rPr>
                <w:rtl w:val="0"/>
              </w:rPr>
            </w:pPr>
            <w:r>
              <w:rPr>
                <w:rFonts w:eastAsia="PingFang SC Regular" w:hint="eastAsia"/>
                <w:outline w:val="0"/>
                <w:color w:val="333333"/>
                <w:sz w:val="30"/>
                <w:szCs w:val="30"/>
                <w:shd w:val="clear" w:color="auto" w:fill="ffffff"/>
                <w:rtl w:val="0"/>
                <w14:textFill>
                  <w14:solidFill>
                    <w14:srgbClr w14:val="333333"/>
                  </w14:solidFill>
                </w14:textFill>
              </w:rPr>
              <w:t>开发温泉，修缮人文景观，集中古民居，整理古村落，开发溶洞，鸡公山旧石器时代遗址开发和周边生态休闲设施开发建设。建造宾馆饭店，建仿古步行街，建停车场和厕所，开通旅游公交车，开发菊花石等。</w:t>
            </w:r>
          </w:p>
        </w:tc>
        <w:tc>
          <w:tcPr>
            <w:tcW w:type="dxa" w:w="215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ascii="PingFang SC Regular" w:hAnsi="PingFang SC Regular"/>
                <w:outline w:val="0"/>
                <w:color w:val="333333"/>
                <w:sz w:val="30"/>
                <w:szCs w:val="30"/>
                <w:shd w:val="clear" w:color="auto" w:fill="ffffff"/>
                <w:rtl w:val="0"/>
                <w14:textFill>
                  <w14:solidFill>
                    <w14:srgbClr w14:val="333333"/>
                  </w14:solidFill>
                </w14:textFill>
              </w:rPr>
              <w:t>2016-2020</w:t>
            </w:r>
          </w:p>
        </w:tc>
        <w:tc>
          <w:tcPr>
            <w:tcW w:type="dxa" w:w="212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keepNext w:val="0"/>
              <w:keepLines w:val="0"/>
              <w:pageBreakBefore w:val="0"/>
              <w:widowControl w:val="1"/>
              <w:shd w:val="clear" w:color="auto" w:fill="auto"/>
              <w:suppressAutoHyphens w:val="0"/>
              <w:bidi w:val="0"/>
              <w:spacing w:before="0" w:after="0" w:line="600" w:lineRule="atLeast"/>
              <w:ind w:left="0" w:right="0" w:firstLine="600"/>
              <w:jc w:val="right"/>
              <w:outlineLvl w:val="9"/>
              <w:rPr>
                <w:rtl w:val="0"/>
              </w:rPr>
            </w:pPr>
            <w:r>
              <w:rPr>
                <w:rFonts w:ascii="PingFang SC Regular" w:cs="Arial Unicode MS" w:hAnsi="PingFang SC Regular" w:eastAsia="Arial Unicode MS"/>
                <w:b w:val="0"/>
                <w:bCs w:val="0"/>
                <w:i w:val="0"/>
                <w:iCs w:val="0"/>
                <w:caps w:val="0"/>
                <w:smallCaps w:val="0"/>
                <w:strike w:val="0"/>
                <w:dstrike w:val="0"/>
                <w:outline w:val="0"/>
                <w:color w:val="333333"/>
                <w:spacing w:val="0"/>
                <w:kern w:val="0"/>
                <w:position w:val="0"/>
                <w:sz w:val="30"/>
                <w:szCs w:val="30"/>
                <w:u w:val="none"/>
                <w:shd w:val="clear" w:color="auto" w:fill="ffffff"/>
                <w:vertAlign w:val="baseline"/>
                <w:rtl w:val="0"/>
                <w14:textOutline>
                  <w14:noFill/>
                </w14:textOutline>
                <w14:textFill>
                  <w14:solidFill>
                    <w14:srgbClr w14:val="333333"/>
                  </w14:solidFill>
                </w14:textFill>
              </w:rPr>
              <w:t>3.7</w:t>
            </w:r>
          </w:p>
        </w:tc>
        <w:tc>
          <w:tcPr>
            <w:tcW w:type="dxa" w:w="169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乐平市风景旅游管理局</w:t>
            </w:r>
          </w:p>
        </w:tc>
        <w:tc>
          <w:tcPr>
            <w:tcW w:type="dxa" w:w="159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新建</w:t>
            </w:r>
          </w:p>
        </w:tc>
        <w:tc>
          <w:tcPr>
            <w:tcW w:type="dxa" w:w="150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tc>
        <w:tc>
          <w:tcPr>
            <w:tcW w:type="dxa" w:w="16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0"/>
              <w:bottom w:type="dxa" w:w="0"/>
              <w:right w:type="dxa" w:w="0"/>
            </w:tcMar>
            <w:vAlign w:val="center"/>
          </w:tcPr>
          <w:p/>
        </w:tc>
      </w:tr>
      <w:tr>
        <w:tblPrEx>
          <w:shd w:val="clear" w:color="auto" w:fill="auto"/>
        </w:tblPrEx>
        <w:trPr>
          <w:trHeight w:val="7027" w:hRule="atLeast"/>
        </w:trPr>
        <w:tc>
          <w:tcPr>
            <w:tcW w:type="dxa" w:w="169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keepNext w:val="0"/>
              <w:keepLines w:val="0"/>
              <w:pageBreakBefore w:val="0"/>
              <w:widowControl w:val="1"/>
              <w:shd w:val="clear" w:color="auto" w:fill="auto"/>
              <w:suppressAutoHyphens w:val="0"/>
              <w:bidi w:val="0"/>
              <w:spacing w:before="0" w:after="0" w:line="600" w:lineRule="atLeast"/>
              <w:ind w:left="0" w:right="0" w:firstLine="600"/>
              <w:jc w:val="right"/>
              <w:outlineLvl w:val="9"/>
              <w:rPr>
                <w:rtl w:val="0"/>
              </w:rPr>
            </w:pPr>
            <w:r>
              <w:rPr>
                <w:rFonts w:ascii="PingFang SC Regular" w:cs="Arial Unicode MS" w:hAnsi="PingFang SC Regular" w:eastAsia="Arial Unicode MS"/>
                <w:b w:val="0"/>
                <w:bCs w:val="0"/>
                <w:i w:val="0"/>
                <w:iCs w:val="0"/>
                <w:caps w:val="0"/>
                <w:smallCaps w:val="0"/>
                <w:strike w:val="0"/>
                <w:dstrike w:val="0"/>
                <w:outline w:val="0"/>
                <w:color w:val="333333"/>
                <w:spacing w:val="0"/>
                <w:kern w:val="0"/>
                <w:position w:val="0"/>
                <w:sz w:val="30"/>
                <w:szCs w:val="30"/>
                <w:u w:val="none"/>
                <w:shd w:val="clear" w:color="auto" w:fill="ffffff"/>
                <w:vertAlign w:val="baseline"/>
                <w:rtl w:val="0"/>
                <w14:textOutline>
                  <w14:noFill/>
                </w14:textOutline>
                <w14:textFill>
                  <w14:solidFill>
                    <w14:srgbClr w14:val="333333"/>
                  </w14:solidFill>
                </w14:textFill>
              </w:rPr>
              <w:t>31</w:t>
            </w:r>
          </w:p>
        </w:tc>
        <w:tc>
          <w:tcPr>
            <w:tcW w:type="dxa" w:w="188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乐平文化旅游特色城</w:t>
            </w:r>
          </w:p>
        </w:tc>
        <w:tc>
          <w:tcPr>
            <w:tcW w:type="dxa" w:w="178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合资</w:t>
            </w:r>
          </w:p>
        </w:tc>
        <w:tc>
          <w:tcPr>
            <w:tcW w:type="dxa" w:w="150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乐平市</w:t>
            </w:r>
          </w:p>
        </w:tc>
        <w:tc>
          <w:tcPr>
            <w:tcW w:type="dxa" w:w="521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left"/>
              <w:rPr>
                <w:rtl w:val="0"/>
              </w:rPr>
            </w:pPr>
            <w:r>
              <w:rPr>
                <w:rFonts w:eastAsia="PingFang SC Regular" w:hint="eastAsia"/>
                <w:outline w:val="0"/>
                <w:color w:val="333333"/>
                <w:sz w:val="30"/>
                <w:szCs w:val="30"/>
                <w:shd w:val="clear" w:color="auto" w:fill="ffffff"/>
                <w:rtl w:val="0"/>
                <w14:textFill>
                  <w14:solidFill>
                    <w14:srgbClr w14:val="333333"/>
                  </w14:solidFill>
                </w14:textFill>
              </w:rPr>
              <w:t>建设乐平文化旅游特色城，集中体现乐平古戏台建筑文化、古民居建筑文化、古宗祠建筑文化；集中体现乐平戏剧文化、风俗文化、饮食文化等等。</w:t>
            </w:r>
          </w:p>
        </w:tc>
        <w:tc>
          <w:tcPr>
            <w:tcW w:type="dxa" w:w="215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ascii="PingFang SC Regular" w:hAnsi="PingFang SC Regular"/>
                <w:outline w:val="0"/>
                <w:color w:val="333333"/>
                <w:sz w:val="30"/>
                <w:szCs w:val="30"/>
                <w:shd w:val="clear" w:color="auto" w:fill="ffffff"/>
                <w:rtl w:val="0"/>
                <w14:textFill>
                  <w14:solidFill>
                    <w14:srgbClr w14:val="333333"/>
                  </w14:solidFill>
                </w14:textFill>
              </w:rPr>
              <w:t>2016-2020</w:t>
            </w:r>
          </w:p>
        </w:tc>
        <w:tc>
          <w:tcPr>
            <w:tcW w:type="dxa" w:w="212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keepNext w:val="0"/>
              <w:keepLines w:val="0"/>
              <w:pageBreakBefore w:val="0"/>
              <w:widowControl w:val="1"/>
              <w:shd w:val="clear" w:color="auto" w:fill="auto"/>
              <w:suppressAutoHyphens w:val="0"/>
              <w:bidi w:val="0"/>
              <w:spacing w:before="0" w:after="0" w:line="600" w:lineRule="atLeast"/>
              <w:ind w:left="0" w:right="0" w:firstLine="600"/>
              <w:jc w:val="right"/>
              <w:outlineLvl w:val="9"/>
              <w:rPr>
                <w:rtl w:val="0"/>
              </w:rPr>
            </w:pPr>
            <w:r>
              <w:rPr>
                <w:rFonts w:ascii="PingFang SC Regular" w:cs="Arial Unicode MS" w:hAnsi="PingFang SC Regular" w:eastAsia="Arial Unicode MS"/>
                <w:b w:val="0"/>
                <w:bCs w:val="0"/>
                <w:i w:val="0"/>
                <w:iCs w:val="0"/>
                <w:caps w:val="0"/>
                <w:smallCaps w:val="0"/>
                <w:strike w:val="0"/>
                <w:dstrike w:val="0"/>
                <w:outline w:val="0"/>
                <w:color w:val="333333"/>
                <w:spacing w:val="0"/>
                <w:kern w:val="0"/>
                <w:position w:val="0"/>
                <w:sz w:val="30"/>
                <w:szCs w:val="30"/>
                <w:u w:val="none"/>
                <w:shd w:val="clear" w:color="auto" w:fill="ffffff"/>
                <w:vertAlign w:val="baseline"/>
                <w:rtl w:val="0"/>
                <w14:textOutline>
                  <w14:noFill/>
                </w14:textOutline>
                <w14:textFill>
                  <w14:solidFill>
                    <w14:srgbClr w14:val="333333"/>
                  </w14:solidFill>
                </w14:textFill>
              </w:rPr>
              <w:t>2.3</w:t>
            </w:r>
          </w:p>
        </w:tc>
        <w:tc>
          <w:tcPr>
            <w:tcW w:type="dxa" w:w="169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乐平市风景旅游管理局</w:t>
            </w:r>
          </w:p>
        </w:tc>
        <w:tc>
          <w:tcPr>
            <w:tcW w:type="dxa" w:w="159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新建</w:t>
            </w:r>
          </w:p>
        </w:tc>
        <w:tc>
          <w:tcPr>
            <w:tcW w:type="dxa" w:w="150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tc>
        <w:tc>
          <w:tcPr>
            <w:tcW w:type="dxa" w:w="16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0"/>
              <w:bottom w:type="dxa" w:w="0"/>
              <w:right w:type="dxa" w:w="0"/>
            </w:tcMar>
            <w:vAlign w:val="center"/>
          </w:tcPr>
          <w:p/>
        </w:tc>
      </w:tr>
      <w:tr>
        <w:tblPrEx>
          <w:shd w:val="clear" w:color="auto" w:fill="auto"/>
        </w:tblPrEx>
        <w:trPr>
          <w:trHeight w:val="6427" w:hRule="atLeast"/>
        </w:trPr>
        <w:tc>
          <w:tcPr>
            <w:tcW w:type="dxa" w:w="169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keepNext w:val="0"/>
              <w:keepLines w:val="0"/>
              <w:pageBreakBefore w:val="0"/>
              <w:widowControl w:val="1"/>
              <w:shd w:val="clear" w:color="auto" w:fill="auto"/>
              <w:suppressAutoHyphens w:val="0"/>
              <w:bidi w:val="0"/>
              <w:spacing w:before="0" w:after="0" w:line="600" w:lineRule="atLeast"/>
              <w:ind w:left="0" w:right="0" w:firstLine="600"/>
              <w:jc w:val="right"/>
              <w:outlineLvl w:val="9"/>
              <w:rPr>
                <w:rtl w:val="0"/>
              </w:rPr>
            </w:pPr>
            <w:r>
              <w:rPr>
                <w:rFonts w:ascii="PingFang SC Regular" w:cs="Arial Unicode MS" w:hAnsi="PingFang SC Regular" w:eastAsia="Arial Unicode MS"/>
                <w:b w:val="0"/>
                <w:bCs w:val="0"/>
                <w:i w:val="0"/>
                <w:iCs w:val="0"/>
                <w:caps w:val="0"/>
                <w:smallCaps w:val="0"/>
                <w:strike w:val="0"/>
                <w:dstrike w:val="0"/>
                <w:outline w:val="0"/>
                <w:color w:val="333333"/>
                <w:spacing w:val="0"/>
                <w:kern w:val="0"/>
                <w:position w:val="0"/>
                <w:sz w:val="30"/>
                <w:szCs w:val="30"/>
                <w:u w:val="none"/>
                <w:shd w:val="clear" w:color="auto" w:fill="ffffff"/>
                <w:vertAlign w:val="baseline"/>
                <w:rtl w:val="0"/>
                <w14:textOutline>
                  <w14:noFill/>
                </w14:textOutline>
                <w14:textFill>
                  <w14:solidFill>
                    <w14:srgbClr w14:val="333333"/>
                  </w14:solidFill>
                </w14:textFill>
              </w:rPr>
              <w:t>32</w:t>
            </w:r>
          </w:p>
        </w:tc>
        <w:tc>
          <w:tcPr>
            <w:tcW w:type="dxa" w:w="188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江南蔬菜基地休闲体验区</w:t>
            </w:r>
          </w:p>
        </w:tc>
        <w:tc>
          <w:tcPr>
            <w:tcW w:type="dxa" w:w="178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合资</w:t>
            </w:r>
          </w:p>
        </w:tc>
        <w:tc>
          <w:tcPr>
            <w:tcW w:type="dxa" w:w="150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镇桥镇</w:t>
            </w:r>
          </w:p>
        </w:tc>
        <w:tc>
          <w:tcPr>
            <w:tcW w:type="dxa" w:w="521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left"/>
              <w:rPr>
                <w:rtl w:val="0"/>
              </w:rPr>
            </w:pPr>
            <w:r>
              <w:rPr>
                <w:rFonts w:eastAsia="PingFang SC Regular" w:hint="eastAsia"/>
                <w:outline w:val="0"/>
                <w:color w:val="333333"/>
                <w:sz w:val="30"/>
                <w:szCs w:val="30"/>
                <w:shd w:val="clear" w:color="auto" w:fill="ffffff"/>
                <w:rtl w:val="0"/>
                <w14:textFill>
                  <w14:solidFill>
                    <w14:srgbClr w14:val="333333"/>
                  </w14:solidFill>
                </w14:textFill>
              </w:rPr>
              <w:t>以众埠、鸬鹚、乐港等蔬菜基地为基础，打造集生态示范、科普教育、赏花品果、采摘游乐、休闲度假于一体的综合性现代乡村旅游区。</w:t>
            </w:r>
          </w:p>
        </w:tc>
        <w:tc>
          <w:tcPr>
            <w:tcW w:type="dxa" w:w="215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ascii="PingFang SC Regular" w:hAnsi="PingFang SC Regular"/>
                <w:outline w:val="0"/>
                <w:color w:val="333333"/>
                <w:sz w:val="30"/>
                <w:szCs w:val="30"/>
                <w:shd w:val="clear" w:color="auto" w:fill="ffffff"/>
                <w:rtl w:val="0"/>
                <w14:textFill>
                  <w14:solidFill>
                    <w14:srgbClr w14:val="333333"/>
                  </w14:solidFill>
                </w14:textFill>
              </w:rPr>
              <w:t>2016-2020</w:t>
            </w:r>
          </w:p>
        </w:tc>
        <w:tc>
          <w:tcPr>
            <w:tcW w:type="dxa" w:w="212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keepNext w:val="0"/>
              <w:keepLines w:val="0"/>
              <w:pageBreakBefore w:val="0"/>
              <w:widowControl w:val="1"/>
              <w:shd w:val="clear" w:color="auto" w:fill="auto"/>
              <w:suppressAutoHyphens w:val="0"/>
              <w:bidi w:val="0"/>
              <w:spacing w:before="0" w:after="0" w:line="600" w:lineRule="atLeast"/>
              <w:ind w:left="0" w:right="0" w:firstLine="600"/>
              <w:jc w:val="right"/>
              <w:outlineLvl w:val="9"/>
              <w:rPr>
                <w:rtl w:val="0"/>
              </w:rPr>
            </w:pPr>
            <w:r>
              <w:rPr>
                <w:rFonts w:ascii="PingFang SC Regular" w:cs="Arial Unicode MS" w:hAnsi="PingFang SC Regular" w:eastAsia="Arial Unicode MS"/>
                <w:b w:val="0"/>
                <w:bCs w:val="0"/>
                <w:i w:val="0"/>
                <w:iCs w:val="0"/>
                <w:caps w:val="0"/>
                <w:smallCaps w:val="0"/>
                <w:strike w:val="0"/>
                <w:dstrike w:val="0"/>
                <w:outline w:val="0"/>
                <w:color w:val="333333"/>
                <w:spacing w:val="0"/>
                <w:kern w:val="0"/>
                <w:position w:val="0"/>
                <w:sz w:val="30"/>
                <w:szCs w:val="30"/>
                <w:u w:val="none"/>
                <w:shd w:val="clear" w:color="auto" w:fill="ffffff"/>
                <w:vertAlign w:val="baseline"/>
                <w:rtl w:val="0"/>
                <w14:textOutline>
                  <w14:noFill/>
                </w14:textOutline>
                <w14:textFill>
                  <w14:solidFill>
                    <w14:srgbClr w14:val="333333"/>
                  </w14:solidFill>
                </w14:textFill>
              </w:rPr>
              <w:t>2</w:t>
            </w:r>
          </w:p>
        </w:tc>
        <w:tc>
          <w:tcPr>
            <w:tcW w:type="dxa" w:w="169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乐平市风景旅游管理局</w:t>
            </w:r>
          </w:p>
        </w:tc>
        <w:tc>
          <w:tcPr>
            <w:tcW w:type="dxa" w:w="159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新建</w:t>
            </w:r>
          </w:p>
        </w:tc>
        <w:tc>
          <w:tcPr>
            <w:tcW w:type="dxa" w:w="150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tc>
        <w:tc>
          <w:tcPr>
            <w:tcW w:type="dxa" w:w="16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0"/>
              <w:bottom w:type="dxa" w:w="0"/>
              <w:right w:type="dxa" w:w="0"/>
            </w:tcMar>
            <w:vAlign w:val="center"/>
          </w:tcPr>
          <w:p/>
        </w:tc>
      </w:tr>
      <w:tr>
        <w:tblPrEx>
          <w:shd w:val="clear" w:color="auto" w:fill="auto"/>
        </w:tblPrEx>
        <w:trPr>
          <w:trHeight w:val="10027" w:hRule="atLeast"/>
        </w:trPr>
        <w:tc>
          <w:tcPr>
            <w:tcW w:type="dxa" w:w="169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keepNext w:val="0"/>
              <w:keepLines w:val="0"/>
              <w:pageBreakBefore w:val="0"/>
              <w:widowControl w:val="1"/>
              <w:shd w:val="clear" w:color="auto" w:fill="auto"/>
              <w:suppressAutoHyphens w:val="0"/>
              <w:bidi w:val="0"/>
              <w:spacing w:before="0" w:after="0" w:line="600" w:lineRule="atLeast"/>
              <w:ind w:left="0" w:right="0" w:firstLine="600"/>
              <w:jc w:val="right"/>
              <w:outlineLvl w:val="9"/>
              <w:rPr>
                <w:rtl w:val="0"/>
              </w:rPr>
            </w:pPr>
            <w:r>
              <w:rPr>
                <w:rFonts w:ascii="PingFang SC Regular" w:cs="Arial Unicode MS" w:hAnsi="PingFang SC Regular" w:eastAsia="Arial Unicode MS"/>
                <w:b w:val="0"/>
                <w:bCs w:val="0"/>
                <w:i w:val="0"/>
                <w:iCs w:val="0"/>
                <w:caps w:val="0"/>
                <w:smallCaps w:val="0"/>
                <w:strike w:val="0"/>
                <w:dstrike w:val="0"/>
                <w:outline w:val="0"/>
                <w:color w:val="333333"/>
                <w:spacing w:val="0"/>
                <w:kern w:val="0"/>
                <w:position w:val="0"/>
                <w:sz w:val="30"/>
                <w:szCs w:val="30"/>
                <w:u w:val="none"/>
                <w:shd w:val="clear" w:color="auto" w:fill="ffffff"/>
                <w:vertAlign w:val="baseline"/>
                <w:rtl w:val="0"/>
                <w14:textOutline>
                  <w14:noFill/>
                </w14:textOutline>
                <w14:textFill>
                  <w14:solidFill>
                    <w14:srgbClr w14:val="333333"/>
                  </w14:solidFill>
                </w14:textFill>
              </w:rPr>
              <w:t>33</w:t>
            </w:r>
          </w:p>
        </w:tc>
        <w:tc>
          <w:tcPr>
            <w:tcW w:type="dxa" w:w="188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涌山鸡公山旧石器时代遗址开发</w:t>
            </w:r>
          </w:p>
        </w:tc>
        <w:tc>
          <w:tcPr>
            <w:tcW w:type="dxa" w:w="178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合资</w:t>
            </w:r>
          </w:p>
        </w:tc>
        <w:tc>
          <w:tcPr>
            <w:tcW w:type="dxa" w:w="150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涌山镇</w:t>
            </w:r>
          </w:p>
        </w:tc>
        <w:tc>
          <w:tcPr>
            <w:tcW w:type="dxa" w:w="521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left"/>
              <w:rPr>
                <w:rtl w:val="0"/>
              </w:rPr>
            </w:pPr>
            <w:r>
              <w:rPr>
                <w:rFonts w:eastAsia="PingFang SC Regular" w:hint="eastAsia"/>
                <w:outline w:val="0"/>
                <w:color w:val="333333"/>
                <w:sz w:val="30"/>
                <w:szCs w:val="30"/>
                <w:shd w:val="clear" w:color="auto" w:fill="ffffff"/>
                <w:rtl w:val="0"/>
                <w14:textFill>
                  <w14:solidFill>
                    <w14:srgbClr w14:val="333333"/>
                  </w14:solidFill>
                </w14:textFill>
              </w:rPr>
              <w:t>长约</w:t>
            </w:r>
            <w:r>
              <w:rPr>
                <w:rFonts w:ascii="PingFang SC Regular" w:hAnsi="PingFang SC Regular"/>
                <w:outline w:val="0"/>
                <w:color w:val="333333"/>
                <w:sz w:val="30"/>
                <w:szCs w:val="30"/>
                <w:shd w:val="clear" w:color="auto" w:fill="ffffff"/>
                <w:rtl w:val="0"/>
                <w14:textFill>
                  <w14:solidFill>
                    <w14:srgbClr w14:val="333333"/>
                  </w14:solidFill>
                </w14:textFill>
              </w:rPr>
              <w:t>200</w:t>
            </w:r>
            <w:r>
              <w:rPr>
                <w:rFonts w:eastAsia="PingFang SC Regular" w:hint="eastAsia"/>
                <w:outline w:val="0"/>
                <w:color w:val="333333"/>
                <w:sz w:val="30"/>
                <w:szCs w:val="30"/>
                <w:shd w:val="clear" w:color="auto" w:fill="ffffff"/>
                <w:rtl w:val="0"/>
                <w14:textFill>
                  <w14:solidFill>
                    <w14:srgbClr w14:val="333333"/>
                  </w14:solidFill>
                </w14:textFill>
              </w:rPr>
              <w:t>米，洞内高</w:t>
            </w:r>
            <w:r>
              <w:rPr>
                <w:rFonts w:ascii="PingFang SC Regular" w:hAnsi="PingFang SC Regular"/>
                <w:outline w:val="0"/>
                <w:color w:val="333333"/>
                <w:sz w:val="30"/>
                <w:szCs w:val="30"/>
                <w:shd w:val="clear" w:color="auto" w:fill="ffffff"/>
                <w:rtl w:val="0"/>
                <w14:textFill>
                  <w14:solidFill>
                    <w14:srgbClr w14:val="333333"/>
                  </w14:solidFill>
                </w14:textFill>
              </w:rPr>
              <w:t>9</w:t>
            </w:r>
            <w:r>
              <w:rPr>
                <w:rFonts w:eastAsia="PingFang SC Regular" w:hint="eastAsia"/>
                <w:outline w:val="0"/>
                <w:color w:val="333333"/>
                <w:sz w:val="30"/>
                <w:szCs w:val="30"/>
                <w:shd w:val="clear" w:color="auto" w:fill="ffffff"/>
                <w:rtl w:val="0"/>
                <w14:textFill>
                  <w14:solidFill>
                    <w14:srgbClr w14:val="333333"/>
                  </w14:solidFill>
                </w14:textFill>
              </w:rPr>
              <w:t>米，宽</w:t>
            </w:r>
            <w:r>
              <w:rPr>
                <w:rFonts w:ascii="PingFang SC Regular" w:hAnsi="PingFang SC Regular"/>
                <w:outline w:val="0"/>
                <w:color w:val="333333"/>
                <w:sz w:val="30"/>
                <w:szCs w:val="30"/>
                <w:shd w:val="clear" w:color="auto" w:fill="ffffff"/>
                <w:rtl w:val="0"/>
                <w14:textFill>
                  <w14:solidFill>
                    <w14:srgbClr w14:val="333333"/>
                  </w14:solidFill>
                </w14:textFill>
              </w:rPr>
              <w:t>15</w:t>
            </w:r>
            <w:r>
              <w:rPr>
                <w:rFonts w:eastAsia="PingFang SC Regular" w:hint="eastAsia"/>
                <w:outline w:val="0"/>
                <w:color w:val="333333"/>
                <w:sz w:val="30"/>
                <w:szCs w:val="30"/>
                <w:shd w:val="clear" w:color="auto" w:fill="ffffff"/>
                <w:rtl w:val="0"/>
                <w14:textFill>
                  <w14:solidFill>
                    <w14:srgbClr w14:val="333333"/>
                  </w14:solidFill>
                </w14:textFill>
              </w:rPr>
              <w:t>米，为旧石器时代遗址，山上风光秀丽，有千年皂角树、溶洞、石林等，旁边的涌山村古迹众多，是江西省历史文化名村，资源丰富，交通便利，拟开发成生态、文化、休闲旅游景点。</w:t>
            </w:r>
          </w:p>
        </w:tc>
        <w:tc>
          <w:tcPr>
            <w:tcW w:type="dxa" w:w="215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ascii="PingFang SC Regular" w:hAnsi="PingFang SC Regular"/>
                <w:outline w:val="0"/>
                <w:color w:val="333333"/>
                <w:sz w:val="30"/>
                <w:szCs w:val="30"/>
                <w:shd w:val="clear" w:color="auto" w:fill="ffffff"/>
                <w:rtl w:val="0"/>
                <w14:textFill>
                  <w14:solidFill>
                    <w14:srgbClr w14:val="333333"/>
                  </w14:solidFill>
                </w14:textFill>
              </w:rPr>
              <w:t>2016-2020</w:t>
            </w:r>
          </w:p>
        </w:tc>
        <w:tc>
          <w:tcPr>
            <w:tcW w:type="dxa" w:w="212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keepNext w:val="0"/>
              <w:keepLines w:val="0"/>
              <w:pageBreakBefore w:val="0"/>
              <w:widowControl w:val="1"/>
              <w:shd w:val="clear" w:color="auto" w:fill="auto"/>
              <w:suppressAutoHyphens w:val="0"/>
              <w:bidi w:val="0"/>
              <w:spacing w:before="0" w:after="0" w:line="600" w:lineRule="atLeast"/>
              <w:ind w:left="0" w:right="0" w:firstLine="600"/>
              <w:jc w:val="right"/>
              <w:outlineLvl w:val="9"/>
              <w:rPr>
                <w:rtl w:val="0"/>
              </w:rPr>
            </w:pPr>
            <w:r>
              <w:rPr>
                <w:rFonts w:ascii="PingFang SC Regular" w:cs="Arial Unicode MS" w:hAnsi="PingFang SC Regular" w:eastAsia="Arial Unicode MS"/>
                <w:b w:val="0"/>
                <w:bCs w:val="0"/>
                <w:i w:val="0"/>
                <w:iCs w:val="0"/>
                <w:caps w:val="0"/>
                <w:smallCaps w:val="0"/>
                <w:strike w:val="0"/>
                <w:dstrike w:val="0"/>
                <w:outline w:val="0"/>
                <w:color w:val="333333"/>
                <w:spacing w:val="0"/>
                <w:kern w:val="0"/>
                <w:position w:val="0"/>
                <w:sz w:val="30"/>
                <w:szCs w:val="30"/>
                <w:u w:val="none"/>
                <w:shd w:val="clear" w:color="auto" w:fill="ffffff"/>
                <w:vertAlign w:val="baseline"/>
                <w:rtl w:val="0"/>
                <w14:textOutline>
                  <w14:noFill/>
                </w14:textOutline>
                <w14:textFill>
                  <w14:solidFill>
                    <w14:srgbClr w14:val="333333"/>
                  </w14:solidFill>
                </w14:textFill>
              </w:rPr>
              <w:t>0.2</w:t>
            </w:r>
          </w:p>
        </w:tc>
        <w:tc>
          <w:tcPr>
            <w:tcW w:type="dxa" w:w="169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乐平市风景旅游管理局</w:t>
            </w:r>
          </w:p>
        </w:tc>
        <w:tc>
          <w:tcPr>
            <w:tcW w:type="dxa" w:w="159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新建</w:t>
            </w:r>
          </w:p>
        </w:tc>
        <w:tc>
          <w:tcPr>
            <w:tcW w:type="dxa" w:w="150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tc>
        <w:tc>
          <w:tcPr>
            <w:tcW w:type="dxa" w:w="16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0"/>
              <w:bottom w:type="dxa" w:w="0"/>
              <w:right w:type="dxa" w:w="0"/>
            </w:tcMar>
            <w:vAlign w:val="center"/>
          </w:tcPr>
          <w:p/>
        </w:tc>
      </w:tr>
      <w:tr>
        <w:tblPrEx>
          <w:shd w:val="clear" w:color="auto" w:fill="auto"/>
        </w:tblPrEx>
        <w:trPr>
          <w:trHeight w:val="7627" w:hRule="atLeast"/>
        </w:trPr>
        <w:tc>
          <w:tcPr>
            <w:tcW w:type="dxa" w:w="169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keepNext w:val="0"/>
              <w:keepLines w:val="0"/>
              <w:pageBreakBefore w:val="0"/>
              <w:widowControl w:val="1"/>
              <w:shd w:val="clear" w:color="auto" w:fill="auto"/>
              <w:suppressAutoHyphens w:val="0"/>
              <w:bidi w:val="0"/>
              <w:spacing w:before="0" w:after="0" w:line="600" w:lineRule="atLeast"/>
              <w:ind w:left="0" w:right="0" w:firstLine="600"/>
              <w:jc w:val="right"/>
              <w:outlineLvl w:val="9"/>
              <w:rPr>
                <w:rtl w:val="0"/>
              </w:rPr>
            </w:pPr>
            <w:r>
              <w:rPr>
                <w:rFonts w:ascii="PingFang SC Regular" w:cs="Arial Unicode MS" w:hAnsi="PingFang SC Regular" w:eastAsia="Arial Unicode MS"/>
                <w:b w:val="0"/>
                <w:bCs w:val="0"/>
                <w:i w:val="0"/>
                <w:iCs w:val="0"/>
                <w:caps w:val="0"/>
                <w:smallCaps w:val="0"/>
                <w:strike w:val="0"/>
                <w:dstrike w:val="0"/>
                <w:outline w:val="0"/>
                <w:color w:val="333333"/>
                <w:spacing w:val="0"/>
                <w:kern w:val="0"/>
                <w:position w:val="0"/>
                <w:sz w:val="30"/>
                <w:szCs w:val="30"/>
                <w:u w:val="none"/>
                <w:shd w:val="clear" w:color="auto" w:fill="ffffff"/>
                <w:vertAlign w:val="baseline"/>
                <w:rtl w:val="0"/>
                <w14:textOutline>
                  <w14:noFill/>
                </w14:textOutline>
                <w14:textFill>
                  <w14:solidFill>
                    <w14:srgbClr w14:val="333333"/>
                  </w14:solidFill>
                </w14:textFill>
              </w:rPr>
              <w:t>34</w:t>
            </w:r>
          </w:p>
        </w:tc>
        <w:tc>
          <w:tcPr>
            <w:tcW w:type="dxa" w:w="188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荷月湖生态旅游度假区</w:t>
            </w:r>
          </w:p>
        </w:tc>
        <w:tc>
          <w:tcPr>
            <w:tcW w:type="dxa" w:w="178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合资</w:t>
            </w:r>
          </w:p>
        </w:tc>
        <w:tc>
          <w:tcPr>
            <w:tcW w:type="dxa" w:w="150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众埠镇</w:t>
            </w:r>
          </w:p>
        </w:tc>
        <w:tc>
          <w:tcPr>
            <w:tcW w:type="dxa" w:w="521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left"/>
              <w:rPr>
                <w:rtl w:val="0"/>
              </w:rPr>
            </w:pPr>
            <w:r>
              <w:rPr>
                <w:rFonts w:eastAsia="PingFang SC Regular" w:hint="eastAsia"/>
                <w:outline w:val="0"/>
                <w:color w:val="333333"/>
                <w:sz w:val="30"/>
                <w:szCs w:val="30"/>
                <w:shd w:val="clear" w:color="auto" w:fill="ffffff"/>
                <w:rtl w:val="0"/>
                <w14:textFill>
                  <w14:solidFill>
                    <w14:srgbClr w14:val="333333"/>
                  </w14:solidFill>
                </w14:textFill>
              </w:rPr>
              <w:t>汇集陶瓷艺术、瑶族民俗、乐平古戏台、洪马文化、石林、湿地、生态等文化特色，开发建设生态旅游度假区、配套各种娱乐设施，建造五星级度假酒店和会议中心。</w:t>
            </w:r>
          </w:p>
        </w:tc>
        <w:tc>
          <w:tcPr>
            <w:tcW w:type="dxa" w:w="215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ascii="PingFang SC Regular" w:hAnsi="PingFang SC Regular"/>
                <w:outline w:val="0"/>
                <w:color w:val="333333"/>
                <w:sz w:val="30"/>
                <w:szCs w:val="30"/>
                <w:shd w:val="clear" w:color="auto" w:fill="ffffff"/>
                <w:rtl w:val="0"/>
                <w14:textFill>
                  <w14:solidFill>
                    <w14:srgbClr w14:val="333333"/>
                  </w14:solidFill>
                </w14:textFill>
              </w:rPr>
              <w:t>2016-2020</w:t>
            </w:r>
          </w:p>
        </w:tc>
        <w:tc>
          <w:tcPr>
            <w:tcW w:type="dxa" w:w="212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keepNext w:val="0"/>
              <w:keepLines w:val="0"/>
              <w:pageBreakBefore w:val="0"/>
              <w:widowControl w:val="1"/>
              <w:shd w:val="clear" w:color="auto" w:fill="auto"/>
              <w:suppressAutoHyphens w:val="0"/>
              <w:bidi w:val="0"/>
              <w:spacing w:before="0" w:after="0" w:line="600" w:lineRule="atLeast"/>
              <w:ind w:left="0" w:right="0" w:firstLine="600"/>
              <w:jc w:val="right"/>
              <w:outlineLvl w:val="9"/>
              <w:rPr>
                <w:rtl w:val="0"/>
              </w:rPr>
            </w:pPr>
            <w:r>
              <w:rPr>
                <w:rFonts w:ascii="PingFang SC Regular" w:cs="Arial Unicode MS" w:hAnsi="PingFang SC Regular" w:eastAsia="Arial Unicode MS"/>
                <w:b w:val="0"/>
                <w:bCs w:val="0"/>
                <w:i w:val="0"/>
                <w:iCs w:val="0"/>
                <w:caps w:val="0"/>
                <w:smallCaps w:val="0"/>
                <w:strike w:val="0"/>
                <w:dstrike w:val="0"/>
                <w:outline w:val="0"/>
                <w:color w:val="333333"/>
                <w:spacing w:val="0"/>
                <w:kern w:val="0"/>
                <w:position w:val="0"/>
                <w:sz w:val="30"/>
                <w:szCs w:val="30"/>
                <w:u w:val="none"/>
                <w:shd w:val="clear" w:color="auto" w:fill="ffffff"/>
                <w:vertAlign w:val="baseline"/>
                <w:rtl w:val="0"/>
                <w14:textOutline>
                  <w14:noFill/>
                </w14:textOutline>
                <w14:textFill>
                  <w14:solidFill>
                    <w14:srgbClr w14:val="333333"/>
                  </w14:solidFill>
                </w14:textFill>
              </w:rPr>
              <w:t>3</w:t>
            </w:r>
          </w:p>
        </w:tc>
        <w:tc>
          <w:tcPr>
            <w:tcW w:type="dxa" w:w="169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乐平市风景旅游管理局</w:t>
            </w:r>
          </w:p>
        </w:tc>
        <w:tc>
          <w:tcPr>
            <w:tcW w:type="dxa" w:w="159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新建</w:t>
            </w:r>
          </w:p>
        </w:tc>
        <w:tc>
          <w:tcPr>
            <w:tcW w:type="dxa" w:w="150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tc>
        <w:tc>
          <w:tcPr>
            <w:tcW w:type="dxa" w:w="16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0"/>
              <w:bottom w:type="dxa" w:w="0"/>
              <w:right w:type="dxa" w:w="0"/>
            </w:tcMar>
            <w:vAlign w:val="center"/>
          </w:tcPr>
          <w:p/>
        </w:tc>
      </w:tr>
      <w:tr>
        <w:tblPrEx>
          <w:shd w:val="clear" w:color="auto" w:fill="auto"/>
        </w:tblPrEx>
        <w:trPr>
          <w:trHeight w:val="7627" w:hRule="atLeast"/>
        </w:trPr>
        <w:tc>
          <w:tcPr>
            <w:tcW w:type="dxa" w:w="169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keepNext w:val="0"/>
              <w:keepLines w:val="0"/>
              <w:pageBreakBefore w:val="0"/>
              <w:widowControl w:val="1"/>
              <w:shd w:val="clear" w:color="auto" w:fill="auto"/>
              <w:suppressAutoHyphens w:val="0"/>
              <w:bidi w:val="0"/>
              <w:spacing w:before="0" w:after="0" w:line="600" w:lineRule="atLeast"/>
              <w:ind w:left="0" w:right="0" w:firstLine="600"/>
              <w:jc w:val="right"/>
              <w:outlineLvl w:val="9"/>
              <w:rPr>
                <w:rtl w:val="0"/>
              </w:rPr>
            </w:pPr>
            <w:r>
              <w:rPr>
                <w:rFonts w:ascii="PingFang SC Regular" w:cs="Arial Unicode MS" w:hAnsi="PingFang SC Regular" w:eastAsia="Arial Unicode MS"/>
                <w:b w:val="0"/>
                <w:bCs w:val="0"/>
                <w:i w:val="0"/>
                <w:iCs w:val="0"/>
                <w:caps w:val="0"/>
                <w:smallCaps w:val="0"/>
                <w:strike w:val="0"/>
                <w:dstrike w:val="0"/>
                <w:outline w:val="0"/>
                <w:color w:val="333333"/>
                <w:spacing w:val="0"/>
                <w:kern w:val="0"/>
                <w:position w:val="0"/>
                <w:sz w:val="30"/>
                <w:szCs w:val="30"/>
                <w:u w:val="none"/>
                <w:shd w:val="clear" w:color="auto" w:fill="ffffff"/>
                <w:vertAlign w:val="baseline"/>
                <w:rtl w:val="0"/>
                <w14:textOutline>
                  <w14:noFill/>
                </w14:textOutline>
                <w14:textFill>
                  <w14:solidFill>
                    <w14:srgbClr w14:val="333333"/>
                  </w14:solidFill>
                </w14:textFill>
              </w:rPr>
              <w:t>35</w:t>
            </w:r>
          </w:p>
        </w:tc>
        <w:tc>
          <w:tcPr>
            <w:tcW w:type="dxa" w:w="188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乐平华富生态旅游休闲区</w:t>
            </w:r>
          </w:p>
        </w:tc>
        <w:tc>
          <w:tcPr>
            <w:tcW w:type="dxa" w:w="178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合资</w:t>
            </w:r>
          </w:p>
        </w:tc>
        <w:tc>
          <w:tcPr>
            <w:tcW w:type="dxa" w:w="150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后港镇</w:t>
            </w:r>
          </w:p>
        </w:tc>
        <w:tc>
          <w:tcPr>
            <w:tcW w:type="dxa" w:w="521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left"/>
              <w:rPr>
                <w:rtl w:val="0"/>
              </w:rPr>
            </w:pPr>
            <w:r>
              <w:rPr>
                <w:rFonts w:eastAsia="PingFang SC Regular" w:hint="eastAsia"/>
                <w:outline w:val="0"/>
                <w:color w:val="333333"/>
                <w:sz w:val="30"/>
                <w:szCs w:val="30"/>
                <w:shd w:val="clear" w:color="auto" w:fill="ffffff"/>
                <w:rtl w:val="0"/>
                <w14:textFill>
                  <w14:solidFill>
                    <w14:srgbClr w14:val="333333"/>
                  </w14:solidFill>
                </w14:textFill>
              </w:rPr>
              <w:t>项目位于乐平市城市西北郊景鹰高速公路乐平出入口挂线五公里处，区内自然生态良好，天然植被厚实，山青水秀，交通便利，拟建情趣百鸟园、花海渔歌园。果蔬体验区。</w:t>
            </w:r>
          </w:p>
        </w:tc>
        <w:tc>
          <w:tcPr>
            <w:tcW w:type="dxa" w:w="215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ascii="PingFang SC Regular" w:hAnsi="PingFang SC Regular"/>
                <w:outline w:val="0"/>
                <w:color w:val="333333"/>
                <w:sz w:val="30"/>
                <w:szCs w:val="30"/>
                <w:shd w:val="clear" w:color="auto" w:fill="ffffff"/>
                <w:rtl w:val="0"/>
                <w14:textFill>
                  <w14:solidFill>
                    <w14:srgbClr w14:val="333333"/>
                  </w14:solidFill>
                </w14:textFill>
              </w:rPr>
              <w:t>2016-2020</w:t>
            </w:r>
          </w:p>
        </w:tc>
        <w:tc>
          <w:tcPr>
            <w:tcW w:type="dxa" w:w="212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keepNext w:val="0"/>
              <w:keepLines w:val="0"/>
              <w:pageBreakBefore w:val="0"/>
              <w:widowControl w:val="1"/>
              <w:shd w:val="clear" w:color="auto" w:fill="auto"/>
              <w:suppressAutoHyphens w:val="0"/>
              <w:bidi w:val="0"/>
              <w:spacing w:before="0" w:after="0" w:line="600" w:lineRule="atLeast"/>
              <w:ind w:left="0" w:right="0" w:firstLine="600"/>
              <w:jc w:val="right"/>
              <w:outlineLvl w:val="9"/>
              <w:rPr>
                <w:rtl w:val="0"/>
              </w:rPr>
            </w:pPr>
            <w:r>
              <w:rPr>
                <w:rFonts w:ascii="PingFang SC Regular" w:cs="Arial Unicode MS" w:hAnsi="PingFang SC Regular" w:eastAsia="Arial Unicode MS"/>
                <w:b w:val="0"/>
                <w:bCs w:val="0"/>
                <w:i w:val="0"/>
                <w:iCs w:val="0"/>
                <w:caps w:val="0"/>
                <w:smallCaps w:val="0"/>
                <w:strike w:val="0"/>
                <w:dstrike w:val="0"/>
                <w:outline w:val="0"/>
                <w:color w:val="333333"/>
                <w:spacing w:val="0"/>
                <w:kern w:val="0"/>
                <w:position w:val="0"/>
                <w:sz w:val="30"/>
                <w:szCs w:val="30"/>
                <w:u w:val="none"/>
                <w:shd w:val="clear" w:color="auto" w:fill="ffffff"/>
                <w:vertAlign w:val="baseline"/>
                <w:rtl w:val="0"/>
                <w14:textOutline>
                  <w14:noFill/>
                </w14:textOutline>
                <w14:textFill>
                  <w14:solidFill>
                    <w14:srgbClr w14:val="333333"/>
                  </w14:solidFill>
                </w14:textFill>
              </w:rPr>
              <w:t>0.5</w:t>
            </w:r>
          </w:p>
        </w:tc>
        <w:tc>
          <w:tcPr>
            <w:tcW w:type="dxa" w:w="169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乐平市风景旅游管理局</w:t>
            </w:r>
          </w:p>
        </w:tc>
        <w:tc>
          <w:tcPr>
            <w:tcW w:type="dxa" w:w="159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新建</w:t>
            </w:r>
          </w:p>
        </w:tc>
        <w:tc>
          <w:tcPr>
            <w:tcW w:type="dxa" w:w="150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tc>
        <w:tc>
          <w:tcPr>
            <w:tcW w:type="dxa" w:w="16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0"/>
              <w:bottom w:type="dxa" w:w="0"/>
              <w:right w:type="dxa" w:w="0"/>
            </w:tcMar>
            <w:vAlign w:val="center"/>
          </w:tcPr>
          <w:p/>
        </w:tc>
      </w:tr>
      <w:tr>
        <w:tblPrEx>
          <w:shd w:val="clear" w:color="auto" w:fill="auto"/>
        </w:tblPrEx>
        <w:trPr>
          <w:trHeight w:val="9427" w:hRule="atLeast"/>
        </w:trPr>
        <w:tc>
          <w:tcPr>
            <w:tcW w:type="dxa" w:w="169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keepNext w:val="0"/>
              <w:keepLines w:val="0"/>
              <w:pageBreakBefore w:val="0"/>
              <w:widowControl w:val="1"/>
              <w:shd w:val="clear" w:color="auto" w:fill="auto"/>
              <w:suppressAutoHyphens w:val="0"/>
              <w:bidi w:val="0"/>
              <w:spacing w:before="0" w:after="0" w:line="600" w:lineRule="atLeast"/>
              <w:ind w:left="0" w:right="0" w:firstLine="600"/>
              <w:jc w:val="right"/>
              <w:outlineLvl w:val="9"/>
              <w:rPr>
                <w:rtl w:val="0"/>
              </w:rPr>
            </w:pPr>
            <w:r>
              <w:rPr>
                <w:rFonts w:ascii="PingFang SC Regular" w:cs="Arial Unicode MS" w:hAnsi="PingFang SC Regular" w:eastAsia="Arial Unicode MS"/>
                <w:b w:val="0"/>
                <w:bCs w:val="0"/>
                <w:i w:val="0"/>
                <w:iCs w:val="0"/>
                <w:caps w:val="0"/>
                <w:smallCaps w:val="0"/>
                <w:strike w:val="0"/>
                <w:dstrike w:val="0"/>
                <w:outline w:val="0"/>
                <w:color w:val="333333"/>
                <w:spacing w:val="0"/>
                <w:kern w:val="0"/>
                <w:position w:val="0"/>
                <w:sz w:val="30"/>
                <w:szCs w:val="30"/>
                <w:u w:val="none"/>
                <w:shd w:val="clear" w:color="auto" w:fill="ffffff"/>
                <w:vertAlign w:val="baseline"/>
                <w:rtl w:val="0"/>
                <w14:textOutline>
                  <w14:noFill/>
                </w14:textOutline>
                <w14:textFill>
                  <w14:solidFill>
                    <w14:srgbClr w14:val="333333"/>
                  </w14:solidFill>
                </w14:textFill>
              </w:rPr>
              <w:t>36</w:t>
            </w:r>
          </w:p>
        </w:tc>
        <w:tc>
          <w:tcPr>
            <w:tcW w:type="dxa" w:w="188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乐平市石墨港湾生态旅游休闲度假区</w:t>
            </w:r>
          </w:p>
        </w:tc>
        <w:tc>
          <w:tcPr>
            <w:tcW w:type="dxa" w:w="178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企业</w:t>
            </w:r>
          </w:p>
        </w:tc>
        <w:tc>
          <w:tcPr>
            <w:tcW w:type="dxa" w:w="150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镇桥镇</w:t>
            </w:r>
          </w:p>
        </w:tc>
        <w:tc>
          <w:tcPr>
            <w:tcW w:type="dxa" w:w="521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left"/>
              <w:rPr>
                <w:rtl w:val="0"/>
              </w:rPr>
            </w:pPr>
            <w:r>
              <w:rPr>
                <w:rFonts w:eastAsia="PingFang SC Regular" w:hint="eastAsia"/>
                <w:outline w:val="0"/>
                <w:color w:val="333333"/>
                <w:sz w:val="30"/>
                <w:szCs w:val="30"/>
                <w:shd w:val="clear" w:color="auto" w:fill="ffffff"/>
                <w:rtl w:val="0"/>
                <w14:textFill>
                  <w14:solidFill>
                    <w14:srgbClr w14:val="333333"/>
                  </w14:solidFill>
                </w14:textFill>
              </w:rPr>
              <w:t>依托丰富的生态旅游资源，打造石墨港湾生态旅游休闲度假区。</w:t>
            </w:r>
          </w:p>
        </w:tc>
        <w:tc>
          <w:tcPr>
            <w:tcW w:type="dxa" w:w="215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ascii="PingFang SC Regular" w:hAnsi="PingFang SC Regular"/>
                <w:outline w:val="0"/>
                <w:color w:val="333333"/>
                <w:sz w:val="30"/>
                <w:szCs w:val="30"/>
                <w:shd w:val="clear" w:color="auto" w:fill="ffffff"/>
                <w:rtl w:val="0"/>
                <w14:textFill>
                  <w14:solidFill>
                    <w14:srgbClr w14:val="333333"/>
                  </w14:solidFill>
                </w14:textFill>
              </w:rPr>
              <w:t>2016-2020</w:t>
            </w:r>
          </w:p>
        </w:tc>
        <w:tc>
          <w:tcPr>
            <w:tcW w:type="dxa" w:w="212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keepNext w:val="0"/>
              <w:keepLines w:val="0"/>
              <w:pageBreakBefore w:val="0"/>
              <w:widowControl w:val="1"/>
              <w:shd w:val="clear" w:color="auto" w:fill="auto"/>
              <w:suppressAutoHyphens w:val="0"/>
              <w:bidi w:val="0"/>
              <w:spacing w:before="0" w:after="0" w:line="600" w:lineRule="atLeast"/>
              <w:ind w:left="0" w:right="0" w:firstLine="600"/>
              <w:jc w:val="right"/>
              <w:outlineLvl w:val="9"/>
              <w:rPr>
                <w:rtl w:val="0"/>
              </w:rPr>
            </w:pPr>
            <w:r>
              <w:rPr>
                <w:rFonts w:ascii="PingFang SC Regular" w:cs="Arial Unicode MS" w:hAnsi="PingFang SC Regular" w:eastAsia="Arial Unicode MS"/>
                <w:b w:val="0"/>
                <w:bCs w:val="0"/>
                <w:i w:val="0"/>
                <w:iCs w:val="0"/>
                <w:caps w:val="0"/>
                <w:smallCaps w:val="0"/>
                <w:strike w:val="0"/>
                <w:dstrike w:val="0"/>
                <w:outline w:val="0"/>
                <w:color w:val="333333"/>
                <w:spacing w:val="0"/>
                <w:kern w:val="0"/>
                <w:position w:val="0"/>
                <w:sz w:val="30"/>
                <w:szCs w:val="30"/>
                <w:u w:val="none"/>
                <w:shd w:val="clear" w:color="auto" w:fill="ffffff"/>
                <w:vertAlign w:val="baseline"/>
                <w:rtl w:val="0"/>
                <w14:textOutline>
                  <w14:noFill/>
                </w14:textOutline>
                <w14:textFill>
                  <w14:solidFill>
                    <w14:srgbClr w14:val="333333"/>
                  </w14:solidFill>
                </w14:textFill>
              </w:rPr>
              <w:t>1.8</w:t>
            </w:r>
          </w:p>
        </w:tc>
        <w:tc>
          <w:tcPr>
            <w:tcW w:type="dxa" w:w="169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乐平市风景旅游管理局</w:t>
            </w:r>
          </w:p>
        </w:tc>
        <w:tc>
          <w:tcPr>
            <w:tcW w:type="dxa" w:w="159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新建</w:t>
            </w:r>
          </w:p>
        </w:tc>
        <w:tc>
          <w:tcPr>
            <w:tcW w:type="dxa" w:w="150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tc>
        <w:tc>
          <w:tcPr>
            <w:tcW w:type="dxa" w:w="16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0"/>
              <w:bottom w:type="dxa" w:w="0"/>
              <w:right w:type="dxa" w:w="0"/>
            </w:tcMar>
            <w:vAlign w:val="center"/>
          </w:tcPr>
          <w:p/>
        </w:tc>
      </w:tr>
      <w:tr>
        <w:tblPrEx>
          <w:shd w:val="clear" w:color="auto" w:fill="auto"/>
        </w:tblPrEx>
        <w:trPr>
          <w:trHeight w:val="8827" w:hRule="atLeast"/>
        </w:trPr>
        <w:tc>
          <w:tcPr>
            <w:tcW w:type="dxa" w:w="169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keepNext w:val="0"/>
              <w:keepLines w:val="0"/>
              <w:pageBreakBefore w:val="0"/>
              <w:widowControl w:val="1"/>
              <w:shd w:val="clear" w:color="auto" w:fill="auto"/>
              <w:suppressAutoHyphens w:val="0"/>
              <w:bidi w:val="0"/>
              <w:spacing w:before="0" w:after="0" w:line="600" w:lineRule="atLeast"/>
              <w:ind w:left="0" w:right="0" w:firstLine="600"/>
              <w:jc w:val="right"/>
              <w:outlineLvl w:val="9"/>
              <w:rPr>
                <w:rtl w:val="0"/>
              </w:rPr>
            </w:pPr>
            <w:r>
              <w:rPr>
                <w:rFonts w:ascii="PingFang SC Regular" w:cs="Arial Unicode MS" w:hAnsi="PingFang SC Regular" w:eastAsia="Arial Unicode MS"/>
                <w:b w:val="0"/>
                <w:bCs w:val="0"/>
                <w:i w:val="0"/>
                <w:iCs w:val="0"/>
                <w:caps w:val="0"/>
                <w:smallCaps w:val="0"/>
                <w:strike w:val="0"/>
                <w:dstrike w:val="0"/>
                <w:outline w:val="0"/>
                <w:color w:val="333333"/>
                <w:spacing w:val="0"/>
                <w:kern w:val="0"/>
                <w:position w:val="0"/>
                <w:sz w:val="30"/>
                <w:szCs w:val="30"/>
                <w:u w:val="none"/>
                <w:shd w:val="clear" w:color="auto" w:fill="ffffff"/>
                <w:vertAlign w:val="baseline"/>
                <w:rtl w:val="0"/>
                <w14:textOutline>
                  <w14:noFill/>
                </w14:textOutline>
                <w14:textFill>
                  <w14:solidFill>
                    <w14:srgbClr w14:val="333333"/>
                  </w14:solidFill>
                </w14:textFill>
              </w:rPr>
              <w:t>37</w:t>
            </w:r>
          </w:p>
        </w:tc>
        <w:tc>
          <w:tcPr>
            <w:tcW w:type="dxa" w:w="188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栽禾峰水库综合旅游开发</w:t>
            </w:r>
          </w:p>
        </w:tc>
        <w:tc>
          <w:tcPr>
            <w:tcW w:type="dxa" w:w="178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企业</w:t>
            </w:r>
          </w:p>
        </w:tc>
        <w:tc>
          <w:tcPr>
            <w:tcW w:type="dxa" w:w="150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镇桥镇</w:t>
            </w:r>
          </w:p>
        </w:tc>
        <w:tc>
          <w:tcPr>
            <w:tcW w:type="dxa" w:w="521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left"/>
              <w:rPr>
                <w:rtl w:val="0"/>
              </w:rPr>
            </w:pPr>
            <w:r>
              <w:rPr>
                <w:rFonts w:eastAsia="PingFang SC Regular" w:hint="eastAsia"/>
                <w:outline w:val="0"/>
                <w:color w:val="333333"/>
                <w:sz w:val="30"/>
                <w:szCs w:val="30"/>
                <w:shd w:val="clear" w:color="auto" w:fill="ffffff"/>
                <w:rtl w:val="0"/>
                <w14:textFill>
                  <w14:solidFill>
                    <w14:srgbClr w14:val="333333"/>
                  </w14:solidFill>
                </w14:textFill>
              </w:rPr>
              <w:t>星级度假酒店、疗养中心、生态旅游、旅游民俗园、农业开发区。</w:t>
            </w:r>
          </w:p>
        </w:tc>
        <w:tc>
          <w:tcPr>
            <w:tcW w:type="dxa" w:w="215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ascii="PingFang SC Regular" w:hAnsi="PingFang SC Regular"/>
                <w:outline w:val="0"/>
                <w:color w:val="333333"/>
                <w:sz w:val="30"/>
                <w:szCs w:val="30"/>
                <w:shd w:val="clear" w:color="auto" w:fill="ffffff"/>
                <w:rtl w:val="0"/>
                <w14:textFill>
                  <w14:solidFill>
                    <w14:srgbClr w14:val="333333"/>
                  </w14:solidFill>
                </w14:textFill>
              </w:rPr>
              <w:t>2016-2019</w:t>
            </w:r>
          </w:p>
        </w:tc>
        <w:tc>
          <w:tcPr>
            <w:tcW w:type="dxa" w:w="212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keepNext w:val="0"/>
              <w:keepLines w:val="0"/>
              <w:pageBreakBefore w:val="0"/>
              <w:widowControl w:val="1"/>
              <w:shd w:val="clear" w:color="auto" w:fill="auto"/>
              <w:suppressAutoHyphens w:val="0"/>
              <w:bidi w:val="0"/>
              <w:spacing w:before="0" w:after="0" w:line="600" w:lineRule="atLeast"/>
              <w:ind w:left="0" w:right="0" w:firstLine="600"/>
              <w:jc w:val="right"/>
              <w:outlineLvl w:val="9"/>
              <w:rPr>
                <w:rtl w:val="0"/>
              </w:rPr>
            </w:pPr>
            <w:r>
              <w:rPr>
                <w:rFonts w:ascii="PingFang SC Regular" w:cs="Arial Unicode MS" w:hAnsi="PingFang SC Regular" w:eastAsia="Arial Unicode MS"/>
                <w:b w:val="0"/>
                <w:bCs w:val="0"/>
                <w:i w:val="0"/>
                <w:iCs w:val="0"/>
                <w:caps w:val="0"/>
                <w:smallCaps w:val="0"/>
                <w:strike w:val="0"/>
                <w:dstrike w:val="0"/>
                <w:outline w:val="0"/>
                <w:color w:val="333333"/>
                <w:spacing w:val="0"/>
                <w:kern w:val="0"/>
                <w:position w:val="0"/>
                <w:sz w:val="30"/>
                <w:szCs w:val="30"/>
                <w:u w:val="none"/>
                <w:shd w:val="clear" w:color="auto" w:fill="ffffff"/>
                <w:vertAlign w:val="baseline"/>
                <w:rtl w:val="0"/>
                <w14:textOutline>
                  <w14:noFill/>
                </w14:textOutline>
                <w14:textFill>
                  <w14:solidFill>
                    <w14:srgbClr w14:val="333333"/>
                  </w14:solidFill>
                </w14:textFill>
              </w:rPr>
              <w:t>1</w:t>
            </w:r>
          </w:p>
        </w:tc>
        <w:tc>
          <w:tcPr>
            <w:tcW w:type="dxa" w:w="169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江西华天然生态旅游开发有限公司</w:t>
            </w:r>
          </w:p>
        </w:tc>
        <w:tc>
          <w:tcPr>
            <w:tcW w:type="dxa" w:w="159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新建</w:t>
            </w:r>
          </w:p>
        </w:tc>
        <w:tc>
          <w:tcPr>
            <w:tcW w:type="dxa" w:w="150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tc>
        <w:tc>
          <w:tcPr>
            <w:tcW w:type="dxa" w:w="16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0"/>
              <w:bottom w:type="dxa" w:w="0"/>
              <w:right w:type="dxa" w:w="0"/>
            </w:tcMar>
            <w:vAlign w:val="center"/>
          </w:tcPr>
          <w:p/>
        </w:tc>
      </w:tr>
      <w:tr>
        <w:tblPrEx>
          <w:shd w:val="clear" w:color="auto" w:fill="auto"/>
        </w:tblPrEx>
        <w:trPr>
          <w:trHeight w:val="13027" w:hRule="atLeast"/>
        </w:trPr>
        <w:tc>
          <w:tcPr>
            <w:tcW w:type="dxa" w:w="169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keepNext w:val="0"/>
              <w:keepLines w:val="0"/>
              <w:pageBreakBefore w:val="0"/>
              <w:widowControl w:val="1"/>
              <w:shd w:val="clear" w:color="auto" w:fill="auto"/>
              <w:suppressAutoHyphens w:val="0"/>
              <w:bidi w:val="0"/>
              <w:spacing w:before="0" w:after="0" w:line="600" w:lineRule="atLeast"/>
              <w:ind w:left="0" w:right="0" w:firstLine="600"/>
              <w:jc w:val="right"/>
              <w:outlineLvl w:val="9"/>
              <w:rPr>
                <w:rtl w:val="0"/>
              </w:rPr>
            </w:pPr>
            <w:r>
              <w:rPr>
                <w:rFonts w:ascii="PingFang SC Regular" w:cs="Arial Unicode MS" w:hAnsi="PingFang SC Regular" w:eastAsia="Arial Unicode MS"/>
                <w:b w:val="0"/>
                <w:bCs w:val="0"/>
                <w:i w:val="0"/>
                <w:iCs w:val="0"/>
                <w:caps w:val="0"/>
                <w:smallCaps w:val="0"/>
                <w:strike w:val="0"/>
                <w:dstrike w:val="0"/>
                <w:outline w:val="0"/>
                <w:color w:val="333333"/>
                <w:spacing w:val="0"/>
                <w:kern w:val="0"/>
                <w:position w:val="0"/>
                <w:sz w:val="30"/>
                <w:szCs w:val="30"/>
                <w:u w:val="none"/>
                <w:shd w:val="clear" w:color="auto" w:fill="ffffff"/>
                <w:vertAlign w:val="baseline"/>
                <w:rtl w:val="0"/>
                <w14:textOutline>
                  <w14:noFill/>
                </w14:textOutline>
                <w14:textFill>
                  <w14:solidFill>
                    <w14:srgbClr w14:val="333333"/>
                  </w14:solidFill>
                </w14:textFill>
              </w:rPr>
              <w:t>38</w:t>
            </w:r>
          </w:p>
        </w:tc>
        <w:tc>
          <w:tcPr>
            <w:tcW w:type="dxa" w:w="188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红十军建军旧址红色旅游开发</w:t>
            </w:r>
          </w:p>
        </w:tc>
        <w:tc>
          <w:tcPr>
            <w:tcW w:type="dxa" w:w="178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政府</w:t>
            </w:r>
          </w:p>
        </w:tc>
        <w:tc>
          <w:tcPr>
            <w:tcW w:type="dxa" w:w="150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众埠镇</w:t>
            </w:r>
          </w:p>
        </w:tc>
        <w:tc>
          <w:tcPr>
            <w:tcW w:type="dxa" w:w="521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left"/>
              <w:rPr>
                <w:rtl w:val="0"/>
              </w:rPr>
            </w:pPr>
            <w:r>
              <w:rPr>
                <w:rFonts w:eastAsia="PingFang SC Regular" w:hint="eastAsia"/>
                <w:outline w:val="0"/>
                <w:color w:val="333333"/>
                <w:sz w:val="30"/>
                <w:szCs w:val="30"/>
                <w:shd w:val="clear" w:color="auto" w:fill="ffffff"/>
                <w:rtl w:val="0"/>
                <w14:textFill>
                  <w14:solidFill>
                    <w14:srgbClr w14:val="333333"/>
                  </w14:solidFill>
                </w14:textFill>
              </w:rPr>
              <w:t>红十军建军旧址是方志敏革命活动纪念地的重要组成部分，在中国革命史上写下了辉煌的一页，发展红色旅游的市场潜力很大。同时它周边古戏台、文山石林、马延鸾公祠等都是很有特色的旅游资源，可整合打造成复合型旅游景区，增强红色旅游的吸引力和感染力，市场前景十分看好。</w:t>
            </w:r>
          </w:p>
        </w:tc>
        <w:tc>
          <w:tcPr>
            <w:tcW w:type="dxa" w:w="215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ascii="PingFang SC Regular" w:hAnsi="PingFang SC Regular"/>
                <w:outline w:val="0"/>
                <w:color w:val="333333"/>
                <w:sz w:val="30"/>
                <w:szCs w:val="30"/>
                <w:shd w:val="clear" w:color="auto" w:fill="ffffff"/>
                <w:rtl w:val="0"/>
                <w14:textFill>
                  <w14:solidFill>
                    <w14:srgbClr w14:val="333333"/>
                  </w14:solidFill>
                </w14:textFill>
              </w:rPr>
              <w:t>2016-2020</w:t>
            </w:r>
          </w:p>
        </w:tc>
        <w:tc>
          <w:tcPr>
            <w:tcW w:type="dxa" w:w="212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keepNext w:val="0"/>
              <w:keepLines w:val="0"/>
              <w:pageBreakBefore w:val="0"/>
              <w:widowControl w:val="1"/>
              <w:shd w:val="clear" w:color="auto" w:fill="auto"/>
              <w:suppressAutoHyphens w:val="0"/>
              <w:bidi w:val="0"/>
              <w:spacing w:before="0" w:after="0" w:line="600" w:lineRule="atLeast"/>
              <w:ind w:left="0" w:right="0" w:firstLine="600"/>
              <w:jc w:val="right"/>
              <w:outlineLvl w:val="9"/>
              <w:rPr>
                <w:rtl w:val="0"/>
              </w:rPr>
            </w:pPr>
            <w:r>
              <w:rPr>
                <w:rFonts w:ascii="PingFang SC Regular" w:cs="Arial Unicode MS" w:hAnsi="PingFang SC Regular" w:eastAsia="Arial Unicode MS"/>
                <w:b w:val="0"/>
                <w:bCs w:val="0"/>
                <w:i w:val="0"/>
                <w:iCs w:val="0"/>
                <w:caps w:val="0"/>
                <w:smallCaps w:val="0"/>
                <w:strike w:val="0"/>
                <w:dstrike w:val="0"/>
                <w:outline w:val="0"/>
                <w:color w:val="333333"/>
                <w:spacing w:val="0"/>
                <w:kern w:val="0"/>
                <w:position w:val="0"/>
                <w:sz w:val="30"/>
                <w:szCs w:val="30"/>
                <w:u w:val="none"/>
                <w:shd w:val="clear" w:color="auto" w:fill="ffffff"/>
                <w:vertAlign w:val="baseline"/>
                <w:rtl w:val="0"/>
                <w14:textOutline>
                  <w14:noFill/>
                </w14:textOutline>
                <w14:textFill>
                  <w14:solidFill>
                    <w14:srgbClr w14:val="333333"/>
                  </w14:solidFill>
                </w14:textFill>
              </w:rPr>
              <w:t>0.3</w:t>
            </w:r>
          </w:p>
        </w:tc>
        <w:tc>
          <w:tcPr>
            <w:tcW w:type="dxa" w:w="169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乐平市风景旅游管理局</w:t>
            </w:r>
          </w:p>
        </w:tc>
        <w:tc>
          <w:tcPr>
            <w:tcW w:type="dxa" w:w="159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新建</w:t>
            </w:r>
          </w:p>
        </w:tc>
        <w:tc>
          <w:tcPr>
            <w:tcW w:type="dxa" w:w="150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tc>
        <w:tc>
          <w:tcPr>
            <w:tcW w:type="dxa" w:w="16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0"/>
              <w:bottom w:type="dxa" w:w="0"/>
              <w:right w:type="dxa" w:w="0"/>
            </w:tcMar>
            <w:vAlign w:val="center"/>
          </w:tcPr>
          <w:p/>
        </w:tc>
      </w:tr>
      <w:tr>
        <w:tblPrEx>
          <w:shd w:val="clear" w:color="auto" w:fill="auto"/>
        </w:tblPrEx>
        <w:trPr>
          <w:trHeight w:val="14570" w:hRule="atLeast"/>
        </w:trPr>
        <w:tc>
          <w:tcPr>
            <w:tcW w:type="dxa" w:w="169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keepNext w:val="0"/>
              <w:keepLines w:val="0"/>
              <w:pageBreakBefore w:val="0"/>
              <w:widowControl w:val="1"/>
              <w:shd w:val="clear" w:color="auto" w:fill="auto"/>
              <w:suppressAutoHyphens w:val="0"/>
              <w:bidi w:val="0"/>
              <w:spacing w:before="0" w:after="0" w:line="600" w:lineRule="atLeast"/>
              <w:ind w:left="0" w:right="0" w:firstLine="600"/>
              <w:jc w:val="right"/>
              <w:outlineLvl w:val="9"/>
              <w:rPr>
                <w:rtl w:val="0"/>
              </w:rPr>
            </w:pPr>
            <w:r>
              <w:rPr>
                <w:rFonts w:ascii="PingFang SC Regular" w:cs="Arial Unicode MS" w:hAnsi="PingFang SC Regular" w:eastAsia="Arial Unicode MS"/>
                <w:b w:val="0"/>
                <w:bCs w:val="0"/>
                <w:i w:val="0"/>
                <w:iCs w:val="0"/>
                <w:caps w:val="0"/>
                <w:smallCaps w:val="0"/>
                <w:strike w:val="0"/>
                <w:dstrike w:val="0"/>
                <w:outline w:val="0"/>
                <w:color w:val="333333"/>
                <w:spacing w:val="0"/>
                <w:kern w:val="0"/>
                <w:position w:val="0"/>
                <w:sz w:val="30"/>
                <w:szCs w:val="30"/>
                <w:u w:val="none"/>
                <w:shd w:val="clear" w:color="auto" w:fill="ffffff"/>
                <w:vertAlign w:val="baseline"/>
                <w:rtl w:val="0"/>
                <w14:textOutline>
                  <w14:noFill/>
                </w14:textOutline>
                <w14:textFill>
                  <w14:solidFill>
                    <w14:srgbClr w14:val="333333"/>
                  </w14:solidFill>
                </w14:textFill>
              </w:rPr>
              <w:t>39</w:t>
            </w:r>
          </w:p>
        </w:tc>
        <w:tc>
          <w:tcPr>
            <w:tcW w:type="dxa" w:w="188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乐平市城市旅游服务站、乐平市洪岩镇乡村旅游服务中心、乐平市众埠镇乡村旅游服务中心项目</w:t>
            </w:r>
          </w:p>
        </w:tc>
        <w:tc>
          <w:tcPr>
            <w:tcW w:type="dxa" w:w="178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政府</w:t>
            </w:r>
          </w:p>
        </w:tc>
        <w:tc>
          <w:tcPr>
            <w:tcW w:type="dxa" w:w="150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乐平市</w:t>
            </w:r>
          </w:p>
        </w:tc>
        <w:tc>
          <w:tcPr>
            <w:tcW w:type="dxa" w:w="5212"/>
            <w:tcBorders>
              <w:top w:val="single" w:color="000000" w:sz="2" w:space="0" w:shadow="0" w:frame="0"/>
              <w:left w:val="single" w:color="000000" w:sz="2" w:space="0" w:shadow="0" w:frame="0"/>
              <w:bottom w:val="single" w:color="000000" w:sz="8" w:space="0" w:shadow="0" w:frame="0"/>
              <w:right w:val="single" w:color="000000" w:sz="8"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left"/>
              <w:rPr>
                <w:rtl w:val="0"/>
              </w:rPr>
            </w:pPr>
            <w:r>
              <w:rPr>
                <w:rFonts w:eastAsia="PingFang SC Regular" w:hint="eastAsia"/>
                <w:outline w:val="0"/>
                <w:color w:val="333333"/>
                <w:sz w:val="30"/>
                <w:szCs w:val="30"/>
                <w:shd w:val="clear" w:color="auto" w:fill="ffffff"/>
                <w:rtl w:val="0"/>
                <w14:textFill>
                  <w14:solidFill>
                    <w14:srgbClr w14:val="333333"/>
                  </w14:solidFill>
                </w14:textFill>
              </w:rPr>
              <w:t>新建乐平市城市旅游服务站，位于途经景鹰高速挂线到市区的后港镇，离城区</w:t>
            </w:r>
            <w:r>
              <w:rPr>
                <w:rFonts w:ascii="PingFang SC Regular" w:hAnsi="PingFang SC Regular"/>
                <w:outline w:val="0"/>
                <w:color w:val="333333"/>
                <w:sz w:val="30"/>
                <w:szCs w:val="30"/>
                <w:shd w:val="clear" w:color="auto" w:fill="ffffff"/>
                <w:rtl w:val="0"/>
                <w14:textFill>
                  <w14:solidFill>
                    <w14:srgbClr w14:val="333333"/>
                  </w14:solidFill>
                </w14:textFill>
              </w:rPr>
              <w:t>4</w:t>
            </w:r>
            <w:r>
              <w:rPr>
                <w:rFonts w:eastAsia="PingFang SC Regular" w:hint="eastAsia"/>
                <w:outline w:val="0"/>
                <w:color w:val="333333"/>
                <w:sz w:val="30"/>
                <w:szCs w:val="30"/>
                <w:shd w:val="clear" w:color="auto" w:fill="ffffff"/>
                <w:rtl w:val="0"/>
                <w14:textFill>
                  <w14:solidFill>
                    <w14:srgbClr w14:val="333333"/>
                  </w14:solidFill>
                </w14:textFill>
              </w:rPr>
              <w:t>公里，拟用地</w:t>
            </w:r>
            <w:r>
              <w:rPr>
                <w:rFonts w:ascii="PingFang SC Regular" w:hAnsi="PingFang SC Regular"/>
                <w:outline w:val="0"/>
                <w:color w:val="333333"/>
                <w:sz w:val="30"/>
                <w:szCs w:val="30"/>
                <w:shd w:val="clear" w:color="auto" w:fill="ffffff"/>
                <w:rtl w:val="0"/>
                <w14:textFill>
                  <w14:solidFill>
                    <w14:srgbClr w14:val="333333"/>
                  </w14:solidFill>
                </w14:textFill>
              </w:rPr>
              <w:t>300</w:t>
            </w:r>
            <w:r>
              <w:rPr>
                <w:rFonts w:eastAsia="PingFang SC Regular" w:hint="eastAsia"/>
                <w:outline w:val="0"/>
                <w:color w:val="333333"/>
                <w:sz w:val="30"/>
                <w:szCs w:val="30"/>
                <w:shd w:val="clear" w:color="auto" w:fill="ffffff"/>
                <w:rtl w:val="0"/>
                <w14:textFill>
                  <w14:solidFill>
                    <w14:srgbClr w14:val="333333"/>
                  </w14:solidFill>
                </w14:textFill>
              </w:rPr>
              <w:t>亩，包括主体建筑及内部服务设施；新建乐平市洪岩镇乡村旅游服务中心，包括广场、旅游服务中心、医疗救援中心、停车场、旅游厕所等；新建乐平市众埠镇乡村旅游服务中心，包括旅游服务中心、医疗救援中心、停车场、旅游厕所等。</w:t>
            </w:r>
          </w:p>
        </w:tc>
        <w:tc>
          <w:tcPr>
            <w:tcW w:type="dxa" w:w="2151"/>
            <w:tcBorders>
              <w:top w:val="single" w:color="000000" w:sz="2" w:space="0" w:shadow="0" w:frame="0"/>
              <w:left w:val="single" w:color="000000" w:sz="8" w:space="0" w:shadow="0" w:frame="0"/>
              <w:bottom w:val="single" w:color="000000" w:sz="8" w:space="0" w:shadow="0" w:frame="0"/>
              <w:right w:val="single" w:color="000000" w:sz="8"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ascii="PingFang SC Regular" w:hAnsi="PingFang SC Regular"/>
                <w:outline w:val="0"/>
                <w:color w:val="333333"/>
                <w:sz w:val="30"/>
                <w:szCs w:val="30"/>
                <w:shd w:val="clear" w:color="auto" w:fill="ffffff"/>
                <w:rtl w:val="0"/>
                <w14:textFill>
                  <w14:solidFill>
                    <w14:srgbClr w14:val="333333"/>
                  </w14:solidFill>
                </w14:textFill>
              </w:rPr>
              <w:t>2016-2020</w:t>
            </w:r>
          </w:p>
        </w:tc>
        <w:tc>
          <w:tcPr>
            <w:tcW w:type="dxa" w:w="2124"/>
            <w:tcBorders>
              <w:top w:val="single" w:color="000000" w:sz="2" w:space="0" w:shadow="0" w:frame="0"/>
              <w:left w:val="single" w:color="000000" w:sz="8" w:space="0" w:shadow="0" w:frame="0"/>
              <w:bottom w:val="single" w:color="000000" w:sz="8" w:space="0" w:shadow="0" w:frame="0"/>
              <w:right w:val="single" w:color="000000" w:sz="8" w:space="0" w:shadow="0" w:frame="0"/>
            </w:tcBorders>
            <w:shd w:val="clear" w:color="auto" w:fill="f5f5f5"/>
            <w:tcMar>
              <w:top w:type="dxa" w:w="0"/>
              <w:left w:type="dxa" w:w="144"/>
              <w:bottom w:type="dxa" w:w="0"/>
              <w:right w:type="dxa" w:w="144"/>
            </w:tcMar>
            <w:vAlign w:val="center"/>
          </w:tcPr>
          <w:p>
            <w:pPr>
              <w:keepNext w:val="0"/>
              <w:keepLines w:val="0"/>
              <w:pageBreakBefore w:val="0"/>
              <w:widowControl w:val="1"/>
              <w:shd w:val="clear" w:color="auto" w:fill="auto"/>
              <w:suppressAutoHyphens w:val="0"/>
              <w:bidi w:val="0"/>
              <w:spacing w:before="0" w:after="0" w:line="600" w:lineRule="atLeast"/>
              <w:ind w:left="0" w:right="0" w:firstLine="600"/>
              <w:jc w:val="right"/>
              <w:outlineLvl w:val="9"/>
              <w:rPr>
                <w:rtl w:val="0"/>
              </w:rPr>
            </w:pPr>
            <w:r>
              <w:rPr>
                <w:rFonts w:ascii="PingFang SC Regular" w:cs="Arial Unicode MS" w:hAnsi="PingFang SC Regular" w:eastAsia="Arial Unicode MS"/>
                <w:b w:val="0"/>
                <w:bCs w:val="0"/>
                <w:i w:val="0"/>
                <w:iCs w:val="0"/>
                <w:caps w:val="0"/>
                <w:smallCaps w:val="0"/>
                <w:strike w:val="0"/>
                <w:dstrike w:val="0"/>
                <w:outline w:val="0"/>
                <w:color w:val="333333"/>
                <w:spacing w:val="0"/>
                <w:kern w:val="0"/>
                <w:position w:val="0"/>
                <w:sz w:val="30"/>
                <w:szCs w:val="30"/>
                <w:u w:val="none"/>
                <w:shd w:val="clear" w:color="auto" w:fill="ffffff"/>
                <w:vertAlign w:val="baseline"/>
                <w:rtl w:val="0"/>
                <w14:textOutline>
                  <w14:noFill/>
                </w14:textOutline>
                <w14:textFill>
                  <w14:solidFill>
                    <w14:srgbClr w14:val="333333"/>
                  </w14:solidFill>
                </w14:textFill>
              </w:rPr>
              <w:t>0.3</w:t>
            </w:r>
          </w:p>
        </w:tc>
        <w:tc>
          <w:tcPr>
            <w:tcW w:type="dxa" w:w="1698"/>
            <w:tcBorders>
              <w:top w:val="single" w:color="000000" w:sz="2" w:space="0" w:shadow="0" w:frame="0"/>
              <w:left w:val="single" w:color="000000" w:sz="8" w:space="0" w:shadow="0" w:frame="0"/>
              <w:bottom w:val="single" w:color="000000" w:sz="8" w:space="0" w:shadow="0" w:frame="0"/>
              <w:right w:val="single" w:color="000000" w:sz="8"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乐平市风景旅游管理局</w:t>
            </w:r>
          </w:p>
        </w:tc>
        <w:tc>
          <w:tcPr>
            <w:tcW w:type="dxa" w:w="1599"/>
            <w:tcBorders>
              <w:top w:val="single" w:color="000000" w:sz="2" w:space="0" w:shadow="0" w:frame="0"/>
              <w:left w:val="single" w:color="000000" w:sz="8" w:space="0" w:shadow="0" w:frame="0"/>
              <w:bottom w:val="single" w:color="000000" w:sz="8" w:space="0" w:shadow="0" w:frame="0"/>
              <w:right w:val="single" w:color="000000" w:sz="8"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新建</w:t>
            </w:r>
          </w:p>
        </w:tc>
        <w:tc>
          <w:tcPr>
            <w:tcW w:type="dxa" w:w="1505"/>
            <w:tcBorders>
              <w:top w:val="single" w:color="000000" w:sz="2" w:space="0" w:shadow="0" w:frame="0"/>
              <w:left w:val="single" w:color="000000" w:sz="8" w:space="0" w:shadow="0" w:frame="0"/>
              <w:bottom w:val="single" w:color="000000" w:sz="8" w:space="0" w:shadow="0" w:frame="0"/>
              <w:right w:val="single" w:color="000000" w:sz="8" w:space="0" w:shadow="0" w:frame="0"/>
            </w:tcBorders>
            <w:shd w:val="clear" w:color="auto" w:fill="f5f5f5"/>
            <w:tcMar>
              <w:top w:type="dxa" w:w="0"/>
              <w:left w:type="dxa" w:w="144"/>
              <w:bottom w:type="dxa" w:w="0"/>
              <w:right w:type="dxa" w:w="144"/>
            </w:tcMar>
            <w:vAlign w:val="center"/>
          </w:tcPr>
          <w:p/>
        </w:tc>
        <w:tc>
          <w:tcPr>
            <w:tcW w:type="dxa" w:w="160"/>
            <w:tcBorders>
              <w:top w:val="single" w:color="000000" w:sz="2" w:space="0" w:shadow="0" w:frame="0"/>
              <w:left w:val="single" w:color="000000" w:sz="8" w:space="0" w:shadow="0" w:frame="0"/>
              <w:bottom w:val="single" w:color="000000" w:sz="2" w:space="0" w:shadow="0" w:frame="0"/>
              <w:right w:val="single" w:color="000000" w:sz="2" w:space="0" w:shadow="0" w:frame="0"/>
            </w:tcBorders>
            <w:shd w:val="clear" w:color="auto" w:fill="f5f5f5"/>
            <w:tcMar>
              <w:top w:type="dxa" w:w="0"/>
              <w:left w:type="dxa" w:w="0"/>
              <w:bottom w:type="dxa" w:w="0"/>
              <w:right w:type="dxa" w:w="0"/>
            </w:tcMar>
            <w:vAlign w:val="center"/>
          </w:tcPr>
          <w:p/>
        </w:tc>
      </w:tr>
      <w:tr>
        <w:tblPrEx>
          <w:shd w:val="clear" w:color="auto" w:fill="auto"/>
        </w:tblPrEx>
        <w:trPr>
          <w:trHeight w:val="7040" w:hRule="atLeast"/>
        </w:trPr>
        <w:tc>
          <w:tcPr>
            <w:tcW w:type="dxa" w:w="169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keepNext w:val="0"/>
              <w:keepLines w:val="0"/>
              <w:pageBreakBefore w:val="0"/>
              <w:widowControl w:val="1"/>
              <w:shd w:val="clear" w:color="auto" w:fill="auto"/>
              <w:suppressAutoHyphens w:val="0"/>
              <w:bidi w:val="0"/>
              <w:spacing w:before="0" w:after="0" w:line="600" w:lineRule="atLeast"/>
              <w:ind w:left="0" w:right="0" w:firstLine="600"/>
              <w:jc w:val="right"/>
              <w:outlineLvl w:val="9"/>
              <w:rPr>
                <w:rtl w:val="0"/>
              </w:rPr>
            </w:pPr>
            <w:r>
              <w:rPr>
                <w:rFonts w:ascii="PingFang SC Regular" w:cs="Arial Unicode MS" w:hAnsi="PingFang SC Regular" w:eastAsia="Arial Unicode MS"/>
                <w:b w:val="0"/>
                <w:bCs w:val="0"/>
                <w:i w:val="0"/>
                <w:iCs w:val="0"/>
                <w:caps w:val="0"/>
                <w:smallCaps w:val="0"/>
                <w:strike w:val="0"/>
                <w:dstrike w:val="0"/>
                <w:outline w:val="0"/>
                <w:color w:val="333333"/>
                <w:spacing w:val="0"/>
                <w:kern w:val="0"/>
                <w:position w:val="0"/>
                <w:sz w:val="30"/>
                <w:szCs w:val="30"/>
                <w:u w:val="none"/>
                <w:shd w:val="clear" w:color="auto" w:fill="ffffff"/>
                <w:vertAlign w:val="baseline"/>
                <w:rtl w:val="0"/>
                <w14:textOutline>
                  <w14:noFill/>
                </w14:textOutline>
                <w14:textFill>
                  <w14:solidFill>
                    <w14:srgbClr w14:val="333333"/>
                  </w14:solidFill>
                </w14:textFill>
              </w:rPr>
              <w:t>40</w:t>
            </w:r>
          </w:p>
        </w:tc>
        <w:tc>
          <w:tcPr>
            <w:tcW w:type="dxa" w:w="188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红星美凯龙</w:t>
            </w:r>
          </w:p>
        </w:tc>
        <w:tc>
          <w:tcPr>
            <w:tcW w:type="dxa" w:w="178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企业</w:t>
            </w:r>
          </w:p>
        </w:tc>
        <w:tc>
          <w:tcPr>
            <w:tcW w:type="dxa" w:w="150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双田镇</w:t>
            </w:r>
          </w:p>
        </w:tc>
        <w:tc>
          <w:tcPr>
            <w:tcW w:type="dxa" w:w="5212"/>
            <w:tcBorders>
              <w:top w:val="single" w:color="000000" w:sz="8" w:space="0" w:shadow="0" w:frame="0"/>
              <w:left w:val="single" w:color="000000" w:sz="2" w:space="0" w:shadow="0" w:frame="0"/>
              <w:bottom w:val="single" w:color="000000" w:sz="8" w:space="0" w:shadow="0" w:frame="0"/>
              <w:right w:val="single" w:color="000000" w:sz="8"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left"/>
              <w:rPr>
                <w:rtl w:val="0"/>
              </w:rPr>
            </w:pPr>
            <w:r>
              <w:rPr>
                <w:rFonts w:eastAsia="PingFang SC Regular" w:hint="eastAsia"/>
                <w:outline w:val="0"/>
                <w:color w:val="333333"/>
                <w:sz w:val="30"/>
                <w:szCs w:val="30"/>
                <w:shd w:val="clear" w:color="auto" w:fill="ffffff"/>
                <w:rtl w:val="0"/>
                <w14:textFill>
                  <w14:solidFill>
                    <w14:srgbClr w14:val="333333"/>
                  </w14:solidFill>
                </w14:textFill>
              </w:rPr>
              <w:t>基本完成各功能区建设。</w:t>
            </w:r>
          </w:p>
        </w:tc>
        <w:tc>
          <w:tcPr>
            <w:tcW w:type="dxa" w:w="215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ascii="PingFang SC Regular" w:hAnsi="PingFang SC Regular"/>
                <w:outline w:val="0"/>
                <w:color w:val="333333"/>
                <w:sz w:val="30"/>
                <w:szCs w:val="30"/>
                <w:shd w:val="clear" w:color="auto" w:fill="ffffff"/>
                <w:rtl w:val="0"/>
                <w14:textFill>
                  <w14:solidFill>
                    <w14:srgbClr w14:val="333333"/>
                  </w14:solidFill>
                </w14:textFill>
              </w:rPr>
              <w:t>2016-2020</w:t>
            </w:r>
          </w:p>
        </w:tc>
        <w:tc>
          <w:tcPr>
            <w:tcW w:type="dxa" w:w="2124"/>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144"/>
              <w:bottom w:type="dxa" w:w="0"/>
              <w:right w:type="dxa" w:w="144"/>
            </w:tcMar>
            <w:vAlign w:val="center"/>
          </w:tcPr>
          <w:p>
            <w:pPr>
              <w:keepNext w:val="0"/>
              <w:keepLines w:val="0"/>
              <w:pageBreakBefore w:val="0"/>
              <w:widowControl w:val="1"/>
              <w:shd w:val="clear" w:color="auto" w:fill="auto"/>
              <w:suppressAutoHyphens w:val="0"/>
              <w:bidi w:val="0"/>
              <w:spacing w:before="0" w:after="0" w:line="600" w:lineRule="atLeast"/>
              <w:ind w:left="0" w:right="0" w:firstLine="600"/>
              <w:jc w:val="right"/>
              <w:outlineLvl w:val="9"/>
              <w:rPr>
                <w:rtl w:val="0"/>
              </w:rPr>
            </w:pPr>
            <w:r>
              <w:rPr>
                <w:rFonts w:ascii="PingFang SC Regular" w:cs="Arial Unicode MS" w:hAnsi="PingFang SC Regular" w:eastAsia="Arial Unicode MS"/>
                <w:b w:val="0"/>
                <w:bCs w:val="0"/>
                <w:i w:val="0"/>
                <w:iCs w:val="0"/>
                <w:caps w:val="0"/>
                <w:smallCaps w:val="0"/>
                <w:strike w:val="0"/>
                <w:dstrike w:val="0"/>
                <w:outline w:val="0"/>
                <w:color w:val="333333"/>
                <w:spacing w:val="0"/>
                <w:kern w:val="0"/>
                <w:position w:val="0"/>
                <w:sz w:val="30"/>
                <w:szCs w:val="30"/>
                <w:u w:val="none"/>
                <w:shd w:val="clear" w:color="auto" w:fill="ffffff"/>
                <w:vertAlign w:val="baseline"/>
                <w:rtl w:val="0"/>
                <w14:textOutline>
                  <w14:noFill/>
                </w14:textOutline>
                <w14:textFill>
                  <w14:solidFill>
                    <w14:srgbClr w14:val="333333"/>
                  </w14:solidFill>
                </w14:textFill>
              </w:rPr>
              <w:t>12</w:t>
            </w:r>
          </w:p>
        </w:tc>
        <w:tc>
          <w:tcPr>
            <w:tcW w:type="dxa" w:w="169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江西温赣实业发展有限公司</w:t>
            </w:r>
          </w:p>
        </w:tc>
        <w:tc>
          <w:tcPr>
            <w:tcW w:type="dxa" w:w="159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续建</w:t>
            </w:r>
          </w:p>
        </w:tc>
        <w:tc>
          <w:tcPr>
            <w:tcW w:type="dxa" w:w="150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144"/>
              <w:bottom w:type="dxa" w:w="0"/>
              <w:right w:type="dxa" w:w="144"/>
            </w:tcMar>
            <w:vAlign w:val="center"/>
          </w:tcPr>
          <w:p/>
        </w:tc>
        <w:tc>
          <w:tcPr>
            <w:tcW w:type="dxa" w:w="160"/>
            <w:tcBorders>
              <w:top w:val="single" w:color="000000" w:sz="2" w:space="0" w:shadow="0" w:frame="0"/>
              <w:left w:val="single" w:color="000000" w:sz="8" w:space="0" w:shadow="0" w:frame="0"/>
              <w:bottom w:val="single" w:color="000000" w:sz="2" w:space="0" w:shadow="0" w:frame="0"/>
              <w:right w:val="single" w:color="000000" w:sz="2" w:space="0" w:shadow="0" w:frame="0"/>
            </w:tcBorders>
            <w:shd w:val="clear" w:color="auto" w:fill="auto"/>
            <w:tcMar>
              <w:top w:type="dxa" w:w="0"/>
              <w:left w:type="dxa" w:w="0"/>
              <w:bottom w:type="dxa" w:w="0"/>
              <w:right w:type="dxa" w:w="0"/>
            </w:tcMar>
            <w:vAlign w:val="center"/>
          </w:tcPr>
          <w:p/>
        </w:tc>
      </w:tr>
      <w:tr>
        <w:tblPrEx>
          <w:shd w:val="clear" w:color="auto" w:fill="auto"/>
        </w:tblPrEx>
        <w:trPr>
          <w:trHeight w:val="7040" w:hRule="atLeast"/>
        </w:trPr>
        <w:tc>
          <w:tcPr>
            <w:tcW w:type="dxa" w:w="169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keepNext w:val="0"/>
              <w:keepLines w:val="0"/>
              <w:pageBreakBefore w:val="0"/>
              <w:widowControl w:val="1"/>
              <w:shd w:val="clear" w:color="auto" w:fill="auto"/>
              <w:suppressAutoHyphens w:val="0"/>
              <w:bidi w:val="0"/>
              <w:spacing w:before="0" w:after="0" w:line="600" w:lineRule="atLeast"/>
              <w:ind w:left="0" w:right="0" w:firstLine="600"/>
              <w:jc w:val="right"/>
              <w:outlineLvl w:val="9"/>
              <w:rPr>
                <w:rtl w:val="0"/>
              </w:rPr>
            </w:pPr>
            <w:r>
              <w:rPr>
                <w:rFonts w:ascii="PingFang SC Regular" w:cs="Arial Unicode MS" w:hAnsi="PingFang SC Regular" w:eastAsia="Arial Unicode MS"/>
                <w:b w:val="0"/>
                <w:bCs w:val="0"/>
                <w:i w:val="0"/>
                <w:iCs w:val="0"/>
                <w:caps w:val="0"/>
                <w:smallCaps w:val="0"/>
                <w:strike w:val="0"/>
                <w:dstrike w:val="0"/>
                <w:outline w:val="0"/>
                <w:color w:val="333333"/>
                <w:spacing w:val="0"/>
                <w:kern w:val="0"/>
                <w:position w:val="0"/>
                <w:sz w:val="30"/>
                <w:szCs w:val="30"/>
                <w:u w:val="none"/>
                <w:shd w:val="clear" w:color="auto" w:fill="ffffff"/>
                <w:vertAlign w:val="baseline"/>
                <w:rtl w:val="0"/>
                <w14:textOutline>
                  <w14:noFill/>
                </w14:textOutline>
                <w14:textFill>
                  <w14:solidFill>
                    <w14:srgbClr w14:val="333333"/>
                  </w14:solidFill>
                </w14:textFill>
              </w:rPr>
              <w:t>41</w:t>
            </w:r>
          </w:p>
        </w:tc>
        <w:tc>
          <w:tcPr>
            <w:tcW w:type="dxa" w:w="188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鸬鹚农业生态休闲旅游项目</w:t>
            </w:r>
          </w:p>
        </w:tc>
        <w:tc>
          <w:tcPr>
            <w:tcW w:type="dxa" w:w="178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政府</w:t>
            </w:r>
          </w:p>
        </w:tc>
        <w:tc>
          <w:tcPr>
            <w:tcW w:type="dxa" w:w="150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乐平市</w:t>
            </w:r>
          </w:p>
        </w:tc>
        <w:tc>
          <w:tcPr>
            <w:tcW w:type="dxa" w:w="5212"/>
            <w:tcBorders>
              <w:top w:val="single" w:color="000000" w:sz="8" w:space="0" w:shadow="0" w:frame="0"/>
              <w:left w:val="single" w:color="000000" w:sz="2" w:space="0" w:shadow="0" w:frame="0"/>
              <w:bottom w:val="single" w:color="000000" w:sz="8" w:space="0" w:shadow="0" w:frame="0"/>
              <w:right w:val="single" w:color="000000" w:sz="8"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left"/>
              <w:rPr>
                <w:rtl w:val="0"/>
              </w:rPr>
            </w:pPr>
            <w:r>
              <w:rPr>
                <w:rFonts w:eastAsia="PingFang SC Regular" w:hint="eastAsia"/>
                <w:outline w:val="0"/>
                <w:color w:val="333333"/>
                <w:sz w:val="30"/>
                <w:szCs w:val="30"/>
                <w:shd w:val="clear" w:color="auto" w:fill="ffffff"/>
                <w:rtl w:val="0"/>
                <w14:textFill>
                  <w14:solidFill>
                    <w14:srgbClr w14:val="333333"/>
                  </w14:solidFill>
                </w14:textFill>
              </w:rPr>
              <w:t>组合中节能农光互补、全省美丽乡村示范点倪坞村、中电投龙口</w:t>
            </w:r>
            <w:r>
              <w:rPr>
                <w:rFonts w:ascii="PingFang SC Regular" w:hAnsi="PingFang SC Regular"/>
                <w:outline w:val="0"/>
                <w:color w:val="333333"/>
                <w:sz w:val="30"/>
                <w:szCs w:val="30"/>
                <w:shd w:val="clear" w:color="auto" w:fill="ffffff"/>
                <w:rtl w:val="0"/>
                <w14:textFill>
                  <w14:solidFill>
                    <w14:srgbClr w14:val="333333"/>
                  </w14:solidFill>
                </w14:textFill>
              </w:rPr>
              <w:t>70</w:t>
            </w:r>
            <w:r>
              <w:rPr>
                <w:rFonts w:eastAsia="PingFang SC Regular" w:hint="eastAsia"/>
                <w:outline w:val="0"/>
                <w:color w:val="333333"/>
                <w:sz w:val="30"/>
                <w:szCs w:val="30"/>
                <w:shd w:val="clear" w:color="auto" w:fill="ffffff"/>
                <w:rtl w:val="0"/>
                <w14:textFill>
                  <w14:solidFill>
                    <w14:srgbClr w14:val="333333"/>
                  </w14:solidFill>
                </w14:textFill>
              </w:rPr>
              <w:t>兆瓦林光互补及国家级农业示范园核心区等资源</w:t>
            </w:r>
          </w:p>
        </w:tc>
        <w:tc>
          <w:tcPr>
            <w:tcW w:type="dxa" w:w="215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ascii="PingFang SC Regular" w:hAnsi="PingFang SC Regular"/>
                <w:outline w:val="0"/>
                <w:color w:val="333333"/>
                <w:sz w:val="30"/>
                <w:szCs w:val="30"/>
                <w:shd w:val="clear" w:color="auto" w:fill="ffffff"/>
                <w:rtl w:val="0"/>
                <w14:textFill>
                  <w14:solidFill>
                    <w14:srgbClr w14:val="333333"/>
                  </w14:solidFill>
                </w14:textFill>
              </w:rPr>
              <w:t>2016-2020</w:t>
            </w:r>
          </w:p>
        </w:tc>
        <w:tc>
          <w:tcPr>
            <w:tcW w:type="dxa" w:w="2124"/>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5f5f5"/>
            <w:tcMar>
              <w:top w:type="dxa" w:w="0"/>
              <w:left w:type="dxa" w:w="144"/>
              <w:bottom w:type="dxa" w:w="0"/>
              <w:right w:type="dxa" w:w="144"/>
            </w:tcMar>
            <w:vAlign w:val="center"/>
          </w:tcPr>
          <w:p>
            <w:pPr>
              <w:keepNext w:val="0"/>
              <w:keepLines w:val="0"/>
              <w:pageBreakBefore w:val="0"/>
              <w:widowControl w:val="1"/>
              <w:shd w:val="clear" w:color="auto" w:fill="auto"/>
              <w:suppressAutoHyphens w:val="0"/>
              <w:bidi w:val="0"/>
              <w:spacing w:before="0" w:after="0" w:line="600" w:lineRule="atLeast"/>
              <w:ind w:left="0" w:right="0" w:firstLine="600"/>
              <w:jc w:val="right"/>
              <w:outlineLvl w:val="9"/>
              <w:rPr>
                <w:rtl w:val="0"/>
              </w:rPr>
            </w:pPr>
            <w:r>
              <w:rPr>
                <w:rFonts w:ascii="PingFang SC Regular" w:cs="Arial Unicode MS" w:hAnsi="PingFang SC Regular" w:eastAsia="Arial Unicode MS"/>
                <w:b w:val="0"/>
                <w:bCs w:val="0"/>
                <w:i w:val="0"/>
                <w:iCs w:val="0"/>
                <w:caps w:val="0"/>
                <w:smallCaps w:val="0"/>
                <w:strike w:val="0"/>
                <w:dstrike w:val="0"/>
                <w:outline w:val="0"/>
                <w:color w:val="333333"/>
                <w:spacing w:val="0"/>
                <w:kern w:val="0"/>
                <w:position w:val="0"/>
                <w:sz w:val="30"/>
                <w:szCs w:val="30"/>
                <w:u w:val="none"/>
                <w:shd w:val="clear" w:color="auto" w:fill="ffffff"/>
                <w:vertAlign w:val="baseline"/>
                <w:rtl w:val="0"/>
                <w14:textOutline>
                  <w14:noFill/>
                </w14:textOutline>
                <w14:textFill>
                  <w14:solidFill>
                    <w14:srgbClr w14:val="333333"/>
                  </w14:solidFill>
                </w14:textFill>
              </w:rPr>
              <w:t>0.2</w:t>
            </w:r>
          </w:p>
        </w:tc>
        <w:tc>
          <w:tcPr>
            <w:tcW w:type="dxa" w:w="169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市旅游局和鸬鹚乡</w:t>
            </w:r>
          </w:p>
        </w:tc>
        <w:tc>
          <w:tcPr>
            <w:tcW w:type="dxa" w:w="159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新建</w:t>
            </w:r>
          </w:p>
        </w:tc>
        <w:tc>
          <w:tcPr>
            <w:tcW w:type="dxa" w:w="150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5f5f5"/>
            <w:tcMar>
              <w:top w:type="dxa" w:w="0"/>
              <w:left w:type="dxa" w:w="144"/>
              <w:bottom w:type="dxa" w:w="0"/>
              <w:right w:type="dxa" w:w="144"/>
            </w:tcMar>
            <w:vAlign w:val="center"/>
          </w:tcPr>
          <w:p/>
        </w:tc>
        <w:tc>
          <w:tcPr>
            <w:tcW w:type="dxa" w:w="160"/>
            <w:tcBorders>
              <w:top w:val="single" w:color="000000" w:sz="2" w:space="0" w:shadow="0" w:frame="0"/>
              <w:left w:val="single" w:color="000000" w:sz="8" w:space="0" w:shadow="0" w:frame="0"/>
              <w:bottom w:val="single" w:color="000000" w:sz="2" w:space="0" w:shadow="0" w:frame="0"/>
              <w:right w:val="single" w:color="000000" w:sz="2" w:space="0" w:shadow="0" w:frame="0"/>
            </w:tcBorders>
            <w:shd w:val="clear" w:color="auto" w:fill="f5f5f5"/>
            <w:tcMar>
              <w:top w:type="dxa" w:w="0"/>
              <w:left w:type="dxa" w:w="0"/>
              <w:bottom w:type="dxa" w:w="0"/>
              <w:right w:type="dxa" w:w="0"/>
            </w:tcMar>
            <w:vAlign w:val="center"/>
          </w:tcPr>
          <w:p/>
        </w:tc>
      </w:tr>
      <w:tr>
        <w:tblPrEx>
          <w:shd w:val="clear" w:color="auto" w:fill="auto"/>
        </w:tblPrEx>
        <w:trPr>
          <w:trHeight w:val="433" w:hRule="atLeast"/>
        </w:trPr>
        <w:tc>
          <w:tcPr>
            <w:tcW w:type="dxa" w:w="21160"/>
            <w:gridSpan w:val="1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left"/>
              <w:rPr>
                <w:rtl w:val="0"/>
              </w:rPr>
            </w:pPr>
            <w:r>
              <w:rPr>
                <w:rFonts w:eastAsia="PingFang SC Semibold" w:hint="eastAsia"/>
                <w:outline w:val="0"/>
                <w:color w:val="333333"/>
                <w:sz w:val="30"/>
                <w:szCs w:val="30"/>
                <w:shd w:val="clear" w:color="auto" w:fill="ffffff"/>
                <w:rtl w:val="0"/>
                <w14:textFill>
                  <w14:solidFill>
                    <w14:srgbClr w14:val="333333"/>
                  </w14:solidFill>
                </w14:textFill>
              </w:rPr>
              <w:t>四、基础设施及配套建设项目（共</w:t>
            </w:r>
            <w:r>
              <w:rPr>
                <w:rFonts w:ascii="PingFang SC Semibold" w:hAnsi="PingFang SC Semibold"/>
                <w:outline w:val="0"/>
                <w:color w:val="333333"/>
                <w:sz w:val="30"/>
                <w:szCs w:val="30"/>
                <w:shd w:val="clear" w:color="auto" w:fill="ffffff"/>
                <w:rtl w:val="0"/>
                <w14:textFill>
                  <w14:solidFill>
                    <w14:srgbClr w14:val="333333"/>
                  </w14:solidFill>
                </w14:textFill>
              </w:rPr>
              <w:t>38</w:t>
            </w:r>
            <w:r>
              <w:rPr>
                <w:rFonts w:eastAsia="PingFang SC Semibold" w:hint="eastAsia"/>
                <w:outline w:val="0"/>
                <w:color w:val="333333"/>
                <w:sz w:val="30"/>
                <w:szCs w:val="30"/>
                <w:shd w:val="clear" w:color="auto" w:fill="ffffff"/>
                <w:rtl w:val="0"/>
                <w14:textFill>
                  <w14:solidFill>
                    <w14:srgbClr w14:val="333333"/>
                  </w14:solidFill>
                </w14:textFill>
              </w:rPr>
              <w:t>个）</w:t>
            </w:r>
          </w:p>
        </w:tc>
        <w:tc>
          <w:tcPr>
            <w:tcW w:type="dxa" w:w="16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0"/>
              <w:bottom w:type="dxa" w:w="0"/>
              <w:right w:type="dxa" w:w="0"/>
            </w:tcMar>
            <w:vAlign w:val="center"/>
          </w:tcPr>
          <w:p/>
        </w:tc>
      </w:tr>
      <w:tr>
        <w:tblPrEx>
          <w:shd w:val="clear" w:color="auto" w:fill="auto"/>
        </w:tblPrEx>
        <w:trPr>
          <w:trHeight w:val="8233" w:hRule="atLeast"/>
        </w:trPr>
        <w:tc>
          <w:tcPr>
            <w:tcW w:type="dxa" w:w="169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keepNext w:val="0"/>
              <w:keepLines w:val="0"/>
              <w:pageBreakBefore w:val="0"/>
              <w:widowControl w:val="1"/>
              <w:shd w:val="clear" w:color="auto" w:fill="auto"/>
              <w:suppressAutoHyphens w:val="0"/>
              <w:bidi w:val="0"/>
              <w:spacing w:before="0" w:after="0" w:line="600" w:lineRule="atLeast"/>
              <w:ind w:left="0" w:right="0" w:firstLine="600"/>
              <w:jc w:val="right"/>
              <w:outlineLvl w:val="9"/>
              <w:rPr>
                <w:rtl w:val="0"/>
              </w:rPr>
            </w:pPr>
            <w:r>
              <w:rPr>
                <w:rFonts w:ascii="PingFang SC Regular" w:cs="Arial Unicode MS" w:hAnsi="PingFang SC Regular" w:eastAsia="Arial Unicode MS"/>
                <w:b w:val="0"/>
                <w:bCs w:val="0"/>
                <w:i w:val="0"/>
                <w:iCs w:val="0"/>
                <w:caps w:val="0"/>
                <w:smallCaps w:val="0"/>
                <w:strike w:val="0"/>
                <w:dstrike w:val="0"/>
                <w:outline w:val="0"/>
                <w:color w:val="333333"/>
                <w:spacing w:val="0"/>
                <w:kern w:val="0"/>
                <w:position w:val="0"/>
                <w:sz w:val="30"/>
                <w:szCs w:val="30"/>
                <w:u w:val="none"/>
                <w:shd w:val="clear" w:color="auto" w:fill="ffffff"/>
                <w:vertAlign w:val="baseline"/>
                <w:rtl w:val="0"/>
                <w14:textOutline>
                  <w14:noFill/>
                </w14:textOutline>
                <w14:textFill>
                  <w14:solidFill>
                    <w14:srgbClr w14:val="333333"/>
                  </w14:solidFill>
                </w14:textFill>
              </w:rPr>
              <w:t>42</w:t>
            </w:r>
          </w:p>
        </w:tc>
        <w:tc>
          <w:tcPr>
            <w:tcW w:type="dxa" w:w="188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ascii="PingFang SC Regular" w:hAnsi="PingFang SC Regular"/>
                <w:outline w:val="0"/>
                <w:color w:val="333333"/>
                <w:sz w:val="30"/>
                <w:szCs w:val="30"/>
                <w:shd w:val="clear" w:color="auto" w:fill="ffffff"/>
                <w:rtl w:val="0"/>
                <w14:textFill>
                  <w14:solidFill>
                    <w14:srgbClr w14:val="333333"/>
                  </w14:solidFill>
                </w14:textFill>
              </w:rPr>
              <w:t>206</w:t>
            </w:r>
            <w:r>
              <w:rPr>
                <w:rFonts w:eastAsia="PingFang SC Regular" w:hint="eastAsia"/>
                <w:outline w:val="0"/>
                <w:color w:val="333333"/>
                <w:sz w:val="30"/>
                <w:szCs w:val="30"/>
                <w:shd w:val="clear" w:color="auto" w:fill="ffffff"/>
                <w:rtl w:val="0"/>
                <w14:textFill>
                  <w14:solidFill>
                    <w14:srgbClr w14:val="333333"/>
                  </w14:solidFill>
                </w14:textFill>
              </w:rPr>
              <w:t>国道乐平至景德镇段拓宽改造</w:t>
            </w:r>
          </w:p>
        </w:tc>
        <w:tc>
          <w:tcPr>
            <w:tcW w:type="dxa" w:w="178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政府</w:t>
            </w:r>
          </w:p>
        </w:tc>
        <w:tc>
          <w:tcPr>
            <w:tcW w:type="dxa" w:w="150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乐平市</w:t>
            </w:r>
          </w:p>
        </w:tc>
        <w:tc>
          <w:tcPr>
            <w:tcW w:type="dxa" w:w="5212"/>
            <w:tcBorders>
              <w:top w:val="single" w:color="000000" w:sz="2" w:space="0" w:shadow="0" w:frame="0"/>
              <w:left w:val="single" w:color="000000" w:sz="2" w:space="0" w:shadow="0" w:frame="0"/>
              <w:bottom w:val="single" w:color="000000" w:sz="8" w:space="0" w:shadow="0" w:frame="0"/>
              <w:right w:val="single" w:color="000000" w:sz="8"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left"/>
              <w:rPr>
                <w:rtl w:val="0"/>
              </w:rPr>
            </w:pPr>
            <w:r>
              <w:rPr>
                <w:rFonts w:eastAsia="PingFang SC Regular" w:hint="eastAsia"/>
                <w:outline w:val="0"/>
                <w:color w:val="333333"/>
                <w:sz w:val="30"/>
                <w:szCs w:val="30"/>
                <w:shd w:val="clear" w:color="auto" w:fill="ffffff"/>
                <w:rtl w:val="0"/>
                <w14:textFill>
                  <w14:solidFill>
                    <w14:srgbClr w14:val="333333"/>
                  </w14:solidFill>
                </w14:textFill>
              </w:rPr>
              <w:t>该项目总投资</w:t>
            </w:r>
            <w:r>
              <w:rPr>
                <w:rFonts w:ascii="PingFang SC Regular" w:hAnsi="PingFang SC Regular"/>
                <w:outline w:val="0"/>
                <w:color w:val="333333"/>
                <w:sz w:val="30"/>
                <w:szCs w:val="30"/>
                <w:shd w:val="clear" w:color="auto" w:fill="ffffff"/>
                <w:rtl w:val="0"/>
                <w14:textFill>
                  <w14:solidFill>
                    <w14:srgbClr w14:val="333333"/>
                  </w14:solidFill>
                </w14:textFill>
              </w:rPr>
              <w:t>1.3</w:t>
            </w:r>
            <w:r>
              <w:rPr>
                <w:rFonts w:eastAsia="PingFang SC Regular" w:hint="eastAsia"/>
                <w:outline w:val="0"/>
                <w:color w:val="333333"/>
                <w:sz w:val="30"/>
                <w:szCs w:val="30"/>
                <w:shd w:val="clear" w:color="auto" w:fill="ffffff"/>
                <w:rtl w:val="0"/>
                <w14:textFill>
                  <w14:solidFill>
                    <w14:srgbClr w14:val="333333"/>
                  </w14:solidFill>
                </w14:textFill>
              </w:rPr>
              <w:t>亿元，项目主要为后港大田村至梅冲路段，全长共</w:t>
            </w:r>
            <w:r>
              <w:rPr>
                <w:rFonts w:ascii="PingFang SC Regular" w:hAnsi="PingFang SC Regular"/>
                <w:outline w:val="0"/>
                <w:color w:val="333333"/>
                <w:sz w:val="30"/>
                <w:szCs w:val="30"/>
                <w:shd w:val="clear" w:color="auto" w:fill="ffffff"/>
                <w:rtl w:val="0"/>
                <w14:textFill>
                  <w14:solidFill>
                    <w14:srgbClr w14:val="333333"/>
                  </w14:solidFill>
                </w14:textFill>
              </w:rPr>
              <w:t>5,588</w:t>
            </w:r>
            <w:r>
              <w:rPr>
                <w:rFonts w:eastAsia="PingFang SC Regular" w:hint="eastAsia"/>
                <w:outline w:val="0"/>
                <w:color w:val="333333"/>
                <w:sz w:val="30"/>
                <w:szCs w:val="30"/>
                <w:shd w:val="clear" w:color="auto" w:fill="ffffff"/>
                <w:rtl w:val="0"/>
                <w14:textFill>
                  <w14:solidFill>
                    <w14:srgbClr w14:val="333333"/>
                  </w14:solidFill>
                </w14:textFill>
              </w:rPr>
              <w:t>千米。</w:t>
            </w:r>
          </w:p>
        </w:tc>
        <w:tc>
          <w:tcPr>
            <w:tcW w:type="dxa" w:w="2151"/>
            <w:tcBorders>
              <w:top w:val="single" w:color="000000" w:sz="2" w:space="0" w:shadow="0" w:frame="0"/>
              <w:left w:val="single" w:color="000000" w:sz="8" w:space="0" w:shadow="0" w:frame="0"/>
              <w:bottom w:val="single" w:color="000000" w:sz="8" w:space="0" w:shadow="0" w:frame="0"/>
              <w:right w:val="single" w:color="000000" w:sz="8"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ascii="PingFang SC Regular" w:hAnsi="PingFang SC Regular"/>
                <w:outline w:val="0"/>
                <w:color w:val="333333"/>
                <w:sz w:val="30"/>
                <w:szCs w:val="30"/>
                <w:shd w:val="clear" w:color="auto" w:fill="ffffff"/>
                <w:rtl w:val="0"/>
                <w14:textFill>
                  <w14:solidFill>
                    <w14:srgbClr w14:val="333333"/>
                  </w14:solidFill>
                </w14:textFill>
              </w:rPr>
              <w:t>2016-2018</w:t>
            </w:r>
          </w:p>
        </w:tc>
        <w:tc>
          <w:tcPr>
            <w:tcW w:type="dxa" w:w="2124"/>
            <w:tcBorders>
              <w:top w:val="single" w:color="000000" w:sz="2" w:space="0" w:shadow="0" w:frame="0"/>
              <w:left w:val="single" w:color="000000" w:sz="8" w:space="0" w:shadow="0" w:frame="0"/>
              <w:bottom w:val="single" w:color="000000" w:sz="8" w:space="0" w:shadow="0" w:frame="0"/>
              <w:right w:val="single" w:color="000000" w:sz="8" w:space="0" w:shadow="0" w:frame="0"/>
            </w:tcBorders>
            <w:shd w:val="clear" w:color="auto" w:fill="f5f5f5"/>
            <w:tcMar>
              <w:top w:type="dxa" w:w="0"/>
              <w:left w:type="dxa" w:w="144"/>
              <w:bottom w:type="dxa" w:w="0"/>
              <w:right w:type="dxa" w:w="144"/>
            </w:tcMar>
            <w:vAlign w:val="center"/>
          </w:tcPr>
          <w:p>
            <w:pPr>
              <w:keepNext w:val="0"/>
              <w:keepLines w:val="0"/>
              <w:pageBreakBefore w:val="0"/>
              <w:widowControl w:val="1"/>
              <w:shd w:val="clear" w:color="auto" w:fill="auto"/>
              <w:suppressAutoHyphens w:val="0"/>
              <w:bidi w:val="0"/>
              <w:spacing w:before="0" w:after="0" w:line="600" w:lineRule="atLeast"/>
              <w:ind w:left="0" w:right="0" w:firstLine="600"/>
              <w:jc w:val="right"/>
              <w:outlineLvl w:val="9"/>
              <w:rPr>
                <w:rtl w:val="0"/>
              </w:rPr>
            </w:pPr>
            <w:r>
              <w:rPr>
                <w:rFonts w:ascii="PingFang SC Regular" w:cs="Arial Unicode MS" w:hAnsi="PingFang SC Regular" w:eastAsia="Arial Unicode MS"/>
                <w:b w:val="0"/>
                <w:bCs w:val="0"/>
                <w:i w:val="0"/>
                <w:iCs w:val="0"/>
                <w:caps w:val="0"/>
                <w:smallCaps w:val="0"/>
                <w:strike w:val="0"/>
                <w:dstrike w:val="0"/>
                <w:outline w:val="0"/>
                <w:color w:val="333333"/>
                <w:spacing w:val="0"/>
                <w:kern w:val="0"/>
                <w:position w:val="0"/>
                <w:sz w:val="30"/>
                <w:szCs w:val="30"/>
                <w:u w:val="none"/>
                <w:shd w:val="clear" w:color="auto" w:fill="ffffff"/>
                <w:vertAlign w:val="baseline"/>
                <w:rtl w:val="0"/>
                <w14:textOutline>
                  <w14:noFill/>
                </w14:textOutline>
                <w14:textFill>
                  <w14:solidFill>
                    <w14:srgbClr w14:val="333333"/>
                  </w14:solidFill>
                </w14:textFill>
              </w:rPr>
              <w:t>1.3</w:t>
            </w:r>
          </w:p>
        </w:tc>
        <w:tc>
          <w:tcPr>
            <w:tcW w:type="dxa" w:w="1698"/>
            <w:tcBorders>
              <w:top w:val="single" w:color="000000" w:sz="2" w:space="0" w:shadow="0" w:frame="0"/>
              <w:left w:val="single" w:color="000000" w:sz="8" w:space="0" w:shadow="0" w:frame="0"/>
              <w:bottom w:val="single" w:color="000000" w:sz="8" w:space="0" w:shadow="0" w:frame="0"/>
              <w:right w:val="single" w:color="000000" w:sz="8"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乐平市城市外环工程建设项目部</w:t>
            </w:r>
          </w:p>
        </w:tc>
        <w:tc>
          <w:tcPr>
            <w:tcW w:type="dxa" w:w="1599"/>
            <w:tcBorders>
              <w:top w:val="single" w:color="000000" w:sz="2" w:space="0" w:shadow="0" w:frame="0"/>
              <w:left w:val="single" w:color="000000" w:sz="8" w:space="0" w:shadow="0" w:frame="0"/>
              <w:bottom w:val="single" w:color="000000" w:sz="8" w:space="0" w:shadow="0" w:frame="0"/>
              <w:right w:val="single" w:color="000000" w:sz="8"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改建</w:t>
            </w:r>
          </w:p>
        </w:tc>
        <w:tc>
          <w:tcPr>
            <w:tcW w:type="dxa" w:w="1505"/>
            <w:tcBorders>
              <w:top w:val="single" w:color="000000" w:sz="2" w:space="0" w:shadow="0" w:frame="0"/>
              <w:left w:val="single" w:color="000000" w:sz="8" w:space="0" w:shadow="0" w:frame="0"/>
              <w:bottom w:val="single" w:color="000000" w:sz="8" w:space="0" w:shadow="0" w:frame="0"/>
              <w:right w:val="single" w:color="000000" w:sz="8" w:space="0" w:shadow="0" w:frame="0"/>
            </w:tcBorders>
            <w:shd w:val="clear" w:color="auto" w:fill="f5f5f5"/>
            <w:tcMar>
              <w:top w:type="dxa" w:w="0"/>
              <w:left w:type="dxa" w:w="144"/>
              <w:bottom w:type="dxa" w:w="0"/>
              <w:right w:type="dxa" w:w="144"/>
            </w:tcMar>
            <w:vAlign w:val="center"/>
          </w:tcPr>
          <w:p/>
        </w:tc>
        <w:tc>
          <w:tcPr>
            <w:tcW w:type="dxa" w:w="160"/>
            <w:tcBorders>
              <w:top w:val="single" w:color="000000" w:sz="2" w:space="0" w:shadow="0" w:frame="0"/>
              <w:left w:val="single" w:color="000000" w:sz="8" w:space="0" w:shadow="0" w:frame="0"/>
              <w:bottom w:val="single" w:color="000000" w:sz="2" w:space="0" w:shadow="0" w:frame="0"/>
              <w:right w:val="single" w:color="000000" w:sz="2" w:space="0" w:shadow="0" w:frame="0"/>
            </w:tcBorders>
            <w:shd w:val="clear" w:color="auto" w:fill="f5f5f5"/>
            <w:tcMar>
              <w:top w:type="dxa" w:w="0"/>
              <w:left w:type="dxa" w:w="0"/>
              <w:bottom w:type="dxa" w:w="0"/>
              <w:right w:type="dxa" w:w="0"/>
            </w:tcMar>
            <w:vAlign w:val="center"/>
          </w:tcPr>
          <w:p/>
        </w:tc>
      </w:tr>
      <w:tr>
        <w:tblPrEx>
          <w:shd w:val="clear" w:color="auto" w:fill="auto"/>
        </w:tblPrEx>
        <w:trPr>
          <w:trHeight w:val="8240" w:hRule="atLeast"/>
        </w:trPr>
        <w:tc>
          <w:tcPr>
            <w:tcW w:type="dxa" w:w="169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keepNext w:val="0"/>
              <w:keepLines w:val="0"/>
              <w:pageBreakBefore w:val="0"/>
              <w:widowControl w:val="1"/>
              <w:shd w:val="clear" w:color="auto" w:fill="auto"/>
              <w:suppressAutoHyphens w:val="0"/>
              <w:bidi w:val="0"/>
              <w:spacing w:before="0" w:after="0" w:line="600" w:lineRule="atLeast"/>
              <w:ind w:left="0" w:right="0" w:firstLine="600"/>
              <w:jc w:val="right"/>
              <w:outlineLvl w:val="9"/>
              <w:rPr>
                <w:rtl w:val="0"/>
              </w:rPr>
            </w:pPr>
            <w:r>
              <w:rPr>
                <w:rFonts w:ascii="PingFang SC Regular" w:cs="Arial Unicode MS" w:hAnsi="PingFang SC Regular" w:eastAsia="Arial Unicode MS"/>
                <w:b w:val="0"/>
                <w:bCs w:val="0"/>
                <w:i w:val="0"/>
                <w:iCs w:val="0"/>
                <w:caps w:val="0"/>
                <w:smallCaps w:val="0"/>
                <w:strike w:val="0"/>
                <w:dstrike w:val="0"/>
                <w:outline w:val="0"/>
                <w:color w:val="333333"/>
                <w:spacing w:val="0"/>
                <w:kern w:val="0"/>
                <w:position w:val="0"/>
                <w:sz w:val="30"/>
                <w:szCs w:val="30"/>
                <w:u w:val="none"/>
                <w:shd w:val="clear" w:color="auto" w:fill="ffffff"/>
                <w:vertAlign w:val="baseline"/>
                <w:rtl w:val="0"/>
                <w14:textOutline>
                  <w14:noFill/>
                </w14:textOutline>
                <w14:textFill>
                  <w14:solidFill>
                    <w14:srgbClr w14:val="333333"/>
                  </w14:solidFill>
                </w14:textFill>
              </w:rPr>
              <w:t>43</w:t>
            </w:r>
          </w:p>
        </w:tc>
        <w:tc>
          <w:tcPr>
            <w:tcW w:type="dxa" w:w="188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乐平城市外环道路</w:t>
            </w:r>
          </w:p>
        </w:tc>
        <w:tc>
          <w:tcPr>
            <w:tcW w:type="dxa" w:w="178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政府</w:t>
            </w:r>
          </w:p>
        </w:tc>
        <w:tc>
          <w:tcPr>
            <w:tcW w:type="dxa" w:w="150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乐平市</w:t>
            </w:r>
          </w:p>
        </w:tc>
        <w:tc>
          <w:tcPr>
            <w:tcW w:type="dxa" w:w="5212"/>
            <w:tcBorders>
              <w:top w:val="single" w:color="000000" w:sz="8" w:space="0" w:shadow="0" w:frame="0"/>
              <w:left w:val="single" w:color="000000" w:sz="2" w:space="0" w:shadow="0" w:frame="0"/>
              <w:bottom w:val="single" w:color="000000" w:sz="8" w:space="0" w:shadow="0" w:frame="0"/>
              <w:right w:val="single" w:color="000000" w:sz="8"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left"/>
              <w:rPr>
                <w:rtl w:val="0"/>
              </w:rPr>
            </w:pPr>
            <w:r>
              <w:rPr>
                <w:rFonts w:eastAsia="PingFang SC Regular" w:hint="eastAsia"/>
                <w:outline w:val="0"/>
                <w:color w:val="333333"/>
                <w:sz w:val="30"/>
                <w:szCs w:val="30"/>
                <w:shd w:val="clear" w:color="auto" w:fill="ffffff"/>
                <w:rtl w:val="0"/>
                <w14:textFill>
                  <w14:solidFill>
                    <w14:srgbClr w14:val="333333"/>
                  </w14:solidFill>
                </w14:textFill>
              </w:rPr>
              <w:t>该项目总投资</w:t>
            </w:r>
            <w:r>
              <w:rPr>
                <w:rFonts w:ascii="PingFang SC Regular" w:hAnsi="PingFang SC Regular"/>
                <w:outline w:val="0"/>
                <w:color w:val="333333"/>
                <w:sz w:val="30"/>
                <w:szCs w:val="30"/>
                <w:shd w:val="clear" w:color="auto" w:fill="ffffff"/>
                <w:rtl w:val="0"/>
                <w14:textFill>
                  <w14:solidFill>
                    <w14:srgbClr w14:val="333333"/>
                  </w14:solidFill>
                </w14:textFill>
              </w:rPr>
              <w:t>1.23</w:t>
            </w:r>
            <w:r>
              <w:rPr>
                <w:rFonts w:eastAsia="PingFang SC Regular" w:hint="eastAsia"/>
                <w:outline w:val="0"/>
                <w:color w:val="333333"/>
                <w:sz w:val="30"/>
                <w:szCs w:val="30"/>
                <w:shd w:val="clear" w:color="auto" w:fill="ffffff"/>
                <w:rtl w:val="0"/>
                <w14:textFill>
                  <w14:solidFill>
                    <w14:srgbClr w14:val="333333"/>
                  </w14:solidFill>
                </w14:textFill>
              </w:rPr>
              <w:t>亿元，项目主要从接渡谢家至大园里路段，全长共全长</w:t>
            </w:r>
            <w:r>
              <w:rPr>
                <w:rFonts w:ascii="PingFang SC Regular" w:hAnsi="PingFang SC Regular"/>
                <w:outline w:val="0"/>
                <w:color w:val="333333"/>
                <w:sz w:val="30"/>
                <w:szCs w:val="30"/>
                <w:shd w:val="clear" w:color="auto" w:fill="ffffff"/>
                <w:rtl w:val="0"/>
                <w14:textFill>
                  <w14:solidFill>
                    <w14:srgbClr w14:val="333333"/>
                  </w14:solidFill>
                </w14:textFill>
              </w:rPr>
              <w:t>6,441</w:t>
            </w:r>
            <w:r>
              <w:rPr>
                <w:rFonts w:eastAsia="PingFang SC Regular" w:hint="eastAsia"/>
                <w:outline w:val="0"/>
                <w:color w:val="333333"/>
                <w:sz w:val="30"/>
                <w:szCs w:val="30"/>
                <w:shd w:val="clear" w:color="auto" w:fill="ffffff"/>
                <w:rtl w:val="0"/>
                <w14:textFill>
                  <w14:solidFill>
                    <w14:srgbClr w14:val="333333"/>
                  </w14:solidFill>
                </w14:textFill>
              </w:rPr>
              <w:t>千米。</w:t>
            </w:r>
          </w:p>
        </w:tc>
        <w:tc>
          <w:tcPr>
            <w:tcW w:type="dxa" w:w="215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ascii="PingFang SC Regular" w:hAnsi="PingFang SC Regular"/>
                <w:outline w:val="0"/>
                <w:color w:val="333333"/>
                <w:sz w:val="30"/>
                <w:szCs w:val="30"/>
                <w:shd w:val="clear" w:color="auto" w:fill="ffffff"/>
                <w:rtl w:val="0"/>
                <w14:textFill>
                  <w14:solidFill>
                    <w14:srgbClr w14:val="333333"/>
                  </w14:solidFill>
                </w14:textFill>
              </w:rPr>
              <w:t>2015-2017</w:t>
            </w:r>
          </w:p>
        </w:tc>
        <w:tc>
          <w:tcPr>
            <w:tcW w:type="dxa" w:w="2124"/>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144"/>
              <w:bottom w:type="dxa" w:w="0"/>
              <w:right w:type="dxa" w:w="144"/>
            </w:tcMar>
            <w:vAlign w:val="center"/>
          </w:tcPr>
          <w:p>
            <w:pPr>
              <w:keepNext w:val="0"/>
              <w:keepLines w:val="0"/>
              <w:pageBreakBefore w:val="0"/>
              <w:widowControl w:val="1"/>
              <w:shd w:val="clear" w:color="auto" w:fill="auto"/>
              <w:suppressAutoHyphens w:val="0"/>
              <w:bidi w:val="0"/>
              <w:spacing w:before="0" w:after="0" w:line="600" w:lineRule="atLeast"/>
              <w:ind w:left="0" w:right="0" w:firstLine="600"/>
              <w:jc w:val="right"/>
              <w:outlineLvl w:val="9"/>
              <w:rPr>
                <w:rtl w:val="0"/>
              </w:rPr>
            </w:pPr>
            <w:r>
              <w:rPr>
                <w:rFonts w:ascii="PingFang SC Regular" w:cs="Arial Unicode MS" w:hAnsi="PingFang SC Regular" w:eastAsia="Arial Unicode MS"/>
                <w:b w:val="0"/>
                <w:bCs w:val="0"/>
                <w:i w:val="0"/>
                <w:iCs w:val="0"/>
                <w:caps w:val="0"/>
                <w:smallCaps w:val="0"/>
                <w:strike w:val="0"/>
                <w:dstrike w:val="0"/>
                <w:outline w:val="0"/>
                <w:color w:val="333333"/>
                <w:spacing w:val="0"/>
                <w:kern w:val="0"/>
                <w:position w:val="0"/>
                <w:sz w:val="30"/>
                <w:szCs w:val="30"/>
                <w:u w:val="none"/>
                <w:shd w:val="clear" w:color="auto" w:fill="ffffff"/>
                <w:vertAlign w:val="baseline"/>
                <w:rtl w:val="0"/>
                <w14:textOutline>
                  <w14:noFill/>
                </w14:textOutline>
                <w14:textFill>
                  <w14:solidFill>
                    <w14:srgbClr w14:val="333333"/>
                  </w14:solidFill>
                </w14:textFill>
              </w:rPr>
              <w:t>1.23</w:t>
            </w:r>
          </w:p>
        </w:tc>
        <w:tc>
          <w:tcPr>
            <w:tcW w:type="dxa" w:w="169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乐平市城市外环工程建设项目部</w:t>
            </w:r>
          </w:p>
        </w:tc>
        <w:tc>
          <w:tcPr>
            <w:tcW w:type="dxa" w:w="159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新建</w:t>
            </w:r>
          </w:p>
        </w:tc>
        <w:tc>
          <w:tcPr>
            <w:tcW w:type="dxa" w:w="150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144"/>
              <w:bottom w:type="dxa" w:w="0"/>
              <w:right w:type="dxa" w:w="144"/>
            </w:tcMar>
            <w:vAlign w:val="center"/>
          </w:tcPr>
          <w:p/>
        </w:tc>
        <w:tc>
          <w:tcPr>
            <w:tcW w:type="dxa" w:w="160"/>
            <w:tcBorders>
              <w:top w:val="single" w:color="000000" w:sz="2" w:space="0" w:shadow="0" w:frame="0"/>
              <w:left w:val="single" w:color="000000" w:sz="8" w:space="0" w:shadow="0" w:frame="0"/>
              <w:bottom w:val="single" w:color="000000" w:sz="2" w:space="0" w:shadow="0" w:frame="0"/>
              <w:right w:val="single" w:color="000000" w:sz="2" w:space="0" w:shadow="0" w:frame="0"/>
            </w:tcBorders>
            <w:shd w:val="clear" w:color="auto" w:fill="auto"/>
            <w:tcMar>
              <w:top w:type="dxa" w:w="0"/>
              <w:left w:type="dxa" w:w="0"/>
              <w:bottom w:type="dxa" w:w="0"/>
              <w:right w:type="dxa" w:w="0"/>
            </w:tcMar>
            <w:vAlign w:val="center"/>
          </w:tcPr>
          <w:p/>
        </w:tc>
      </w:tr>
      <w:tr>
        <w:tblPrEx>
          <w:shd w:val="clear" w:color="auto" w:fill="auto"/>
        </w:tblPrEx>
        <w:trPr>
          <w:trHeight w:val="5240" w:hRule="atLeast"/>
        </w:trPr>
        <w:tc>
          <w:tcPr>
            <w:tcW w:type="dxa" w:w="169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keepNext w:val="0"/>
              <w:keepLines w:val="0"/>
              <w:pageBreakBefore w:val="0"/>
              <w:widowControl w:val="1"/>
              <w:shd w:val="clear" w:color="auto" w:fill="auto"/>
              <w:suppressAutoHyphens w:val="0"/>
              <w:bidi w:val="0"/>
              <w:spacing w:before="0" w:after="0" w:line="600" w:lineRule="atLeast"/>
              <w:ind w:left="0" w:right="0" w:firstLine="600"/>
              <w:jc w:val="right"/>
              <w:outlineLvl w:val="9"/>
              <w:rPr>
                <w:rtl w:val="0"/>
              </w:rPr>
            </w:pPr>
            <w:r>
              <w:rPr>
                <w:rFonts w:ascii="PingFang SC Regular" w:cs="Arial Unicode MS" w:hAnsi="PingFang SC Regular" w:eastAsia="Arial Unicode MS"/>
                <w:b w:val="0"/>
                <w:bCs w:val="0"/>
                <w:i w:val="0"/>
                <w:iCs w:val="0"/>
                <w:caps w:val="0"/>
                <w:smallCaps w:val="0"/>
                <w:strike w:val="0"/>
                <w:dstrike w:val="0"/>
                <w:outline w:val="0"/>
                <w:color w:val="333333"/>
                <w:spacing w:val="0"/>
                <w:kern w:val="0"/>
                <w:position w:val="0"/>
                <w:sz w:val="30"/>
                <w:szCs w:val="30"/>
                <w:u w:val="none"/>
                <w:shd w:val="clear" w:color="auto" w:fill="ffffff"/>
                <w:vertAlign w:val="baseline"/>
                <w:rtl w:val="0"/>
                <w14:textOutline>
                  <w14:noFill/>
                </w14:textOutline>
                <w14:textFill>
                  <w14:solidFill>
                    <w14:srgbClr w14:val="333333"/>
                  </w14:solidFill>
                </w14:textFill>
              </w:rPr>
              <w:t>44</w:t>
            </w:r>
          </w:p>
        </w:tc>
        <w:tc>
          <w:tcPr>
            <w:tcW w:type="dxa" w:w="188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left"/>
              <w:rPr>
                <w:rtl w:val="0"/>
              </w:rPr>
            </w:pPr>
            <w:r>
              <w:rPr>
                <w:rFonts w:eastAsia="PingFang SC Regular" w:hint="eastAsia"/>
                <w:outline w:val="0"/>
                <w:color w:val="333333"/>
                <w:sz w:val="30"/>
                <w:szCs w:val="30"/>
                <w:shd w:val="clear" w:color="auto" w:fill="ffffff"/>
                <w:rtl w:val="0"/>
                <w14:textFill>
                  <w14:solidFill>
                    <w14:srgbClr w14:val="333333"/>
                  </w14:solidFill>
                </w14:textFill>
              </w:rPr>
              <w:t>省道</w:t>
            </w:r>
            <w:r>
              <w:rPr>
                <w:rFonts w:ascii="PingFang SC Regular" w:hAnsi="PingFang SC Regular"/>
                <w:outline w:val="0"/>
                <w:color w:val="333333"/>
                <w:sz w:val="30"/>
                <w:szCs w:val="30"/>
                <w:shd w:val="clear" w:color="auto" w:fill="ffffff"/>
                <w:rtl w:val="0"/>
                <w14:textFill>
                  <w14:solidFill>
                    <w14:srgbClr w14:val="333333"/>
                  </w14:solidFill>
                </w14:textFill>
              </w:rPr>
              <w:t>S306</w:t>
            </w:r>
            <w:r>
              <w:rPr>
                <w:rFonts w:eastAsia="PingFang SC Regular" w:hint="eastAsia"/>
                <w:outline w:val="0"/>
                <w:color w:val="333333"/>
                <w:sz w:val="30"/>
                <w:szCs w:val="30"/>
                <w:shd w:val="clear" w:color="auto" w:fill="ffffff"/>
                <w:rtl w:val="0"/>
                <w14:textFill>
                  <w14:solidFill>
                    <w14:srgbClr w14:val="333333"/>
                  </w14:solidFill>
                </w14:textFill>
              </w:rPr>
              <w:t>、</w:t>
            </w:r>
            <w:r>
              <w:rPr>
                <w:rFonts w:ascii="PingFang SC Regular" w:hAnsi="PingFang SC Regular"/>
                <w:outline w:val="0"/>
                <w:color w:val="333333"/>
                <w:sz w:val="30"/>
                <w:szCs w:val="30"/>
                <w:shd w:val="clear" w:color="auto" w:fill="ffffff"/>
                <w:rtl w:val="0"/>
                <w14:textFill>
                  <w14:solidFill>
                    <w14:srgbClr w14:val="333333"/>
                  </w14:solidFill>
                </w14:textFill>
              </w:rPr>
              <w:t>S205</w:t>
            </w:r>
            <w:r>
              <w:rPr>
                <w:rFonts w:eastAsia="PingFang SC Regular" w:hint="eastAsia"/>
                <w:outline w:val="0"/>
                <w:color w:val="333333"/>
                <w:sz w:val="30"/>
                <w:szCs w:val="30"/>
                <w:shd w:val="clear" w:color="auto" w:fill="ffffff"/>
                <w:rtl w:val="0"/>
                <w14:textFill>
                  <w14:solidFill>
                    <w14:srgbClr w14:val="333333"/>
                  </w14:solidFill>
                </w14:textFill>
              </w:rPr>
              <w:t>改建工程</w:t>
            </w:r>
          </w:p>
        </w:tc>
        <w:tc>
          <w:tcPr>
            <w:tcW w:type="dxa" w:w="178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left"/>
              <w:rPr>
                <w:rtl w:val="0"/>
              </w:rPr>
            </w:pPr>
            <w:r>
              <w:rPr>
                <w:rFonts w:eastAsia="PingFang SC Regular" w:hint="eastAsia"/>
                <w:outline w:val="0"/>
                <w:color w:val="333333"/>
                <w:sz w:val="30"/>
                <w:szCs w:val="30"/>
                <w:shd w:val="clear" w:color="auto" w:fill="ffffff"/>
                <w:rtl w:val="0"/>
                <w14:textFill>
                  <w14:solidFill>
                    <w14:srgbClr w14:val="333333"/>
                  </w14:solidFill>
                </w14:textFill>
              </w:rPr>
              <w:t>政府</w:t>
            </w:r>
          </w:p>
        </w:tc>
        <w:tc>
          <w:tcPr>
            <w:tcW w:type="dxa" w:w="150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left"/>
              <w:rPr>
                <w:rtl w:val="0"/>
              </w:rPr>
            </w:pPr>
            <w:r>
              <w:rPr>
                <w:rFonts w:eastAsia="PingFang SC Regular" w:hint="eastAsia"/>
                <w:outline w:val="0"/>
                <w:color w:val="333333"/>
                <w:sz w:val="30"/>
                <w:szCs w:val="30"/>
                <w:shd w:val="clear" w:color="auto" w:fill="ffffff"/>
                <w:rtl w:val="0"/>
                <w14:textFill>
                  <w14:solidFill>
                    <w14:srgbClr w14:val="333333"/>
                  </w14:solidFill>
                </w14:textFill>
              </w:rPr>
              <w:t>乐平市</w:t>
            </w:r>
          </w:p>
        </w:tc>
        <w:tc>
          <w:tcPr>
            <w:tcW w:type="dxa" w:w="5212"/>
            <w:tcBorders>
              <w:top w:val="single" w:color="000000" w:sz="8" w:space="0" w:shadow="0" w:frame="0"/>
              <w:left w:val="single" w:color="000000" w:sz="2" w:space="0" w:shadow="0" w:frame="0"/>
              <w:bottom w:val="single" w:color="000000" w:sz="8" w:space="0" w:shadow="0" w:frame="0"/>
              <w:right w:val="single" w:color="000000" w:sz="8"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left"/>
              <w:rPr>
                <w:rtl w:val="0"/>
              </w:rPr>
            </w:pPr>
            <w:r>
              <w:rPr>
                <w:rFonts w:eastAsia="PingFang SC Regular" w:hint="eastAsia"/>
                <w:outline w:val="0"/>
                <w:color w:val="333333"/>
                <w:sz w:val="30"/>
                <w:szCs w:val="30"/>
                <w:shd w:val="clear" w:color="auto" w:fill="ffffff"/>
                <w:rtl w:val="0"/>
                <w14:textFill>
                  <w14:solidFill>
                    <w14:srgbClr w14:val="333333"/>
                  </w14:solidFill>
                </w14:textFill>
              </w:rPr>
              <w:t>省道</w:t>
            </w:r>
            <w:r>
              <w:rPr>
                <w:rFonts w:ascii="PingFang SC Regular" w:hAnsi="PingFang SC Regular"/>
                <w:outline w:val="0"/>
                <w:color w:val="333333"/>
                <w:sz w:val="30"/>
                <w:szCs w:val="30"/>
                <w:shd w:val="clear" w:color="auto" w:fill="ffffff"/>
                <w:rtl w:val="0"/>
                <w14:textFill>
                  <w14:solidFill>
                    <w14:srgbClr w14:val="333333"/>
                  </w14:solidFill>
                </w14:textFill>
              </w:rPr>
              <w:t>S306</w:t>
            </w:r>
            <w:r>
              <w:rPr>
                <w:rFonts w:eastAsia="PingFang SC Regular" w:hint="eastAsia"/>
                <w:outline w:val="0"/>
                <w:color w:val="333333"/>
                <w:sz w:val="30"/>
                <w:szCs w:val="30"/>
                <w:shd w:val="clear" w:color="auto" w:fill="ffffff"/>
                <w:rtl w:val="0"/>
                <w14:textFill>
                  <w14:solidFill>
                    <w14:srgbClr w14:val="333333"/>
                  </w14:solidFill>
                </w14:textFill>
              </w:rPr>
              <w:t>浯口至杨范段公路改建，建设一级公路</w:t>
            </w:r>
            <w:r>
              <w:rPr>
                <w:rFonts w:ascii="PingFang SC Regular" w:hAnsi="PingFang SC Regular"/>
                <w:outline w:val="0"/>
                <w:color w:val="333333"/>
                <w:sz w:val="30"/>
                <w:szCs w:val="30"/>
                <w:shd w:val="clear" w:color="auto" w:fill="ffffff"/>
                <w:rtl w:val="0"/>
                <w14:textFill>
                  <w14:solidFill>
                    <w14:srgbClr w14:val="333333"/>
                  </w14:solidFill>
                </w14:textFill>
              </w:rPr>
              <w:t>27</w:t>
            </w:r>
            <w:r>
              <w:rPr>
                <w:rFonts w:eastAsia="PingFang SC Regular" w:hint="eastAsia"/>
                <w:outline w:val="0"/>
                <w:color w:val="333333"/>
                <w:sz w:val="30"/>
                <w:szCs w:val="30"/>
                <w:shd w:val="clear" w:color="auto" w:fill="ffffff"/>
                <w:rtl w:val="0"/>
                <w14:textFill>
                  <w14:solidFill>
                    <w14:srgbClr w14:val="333333"/>
                  </w14:solidFill>
                </w14:textFill>
              </w:rPr>
              <w:t>公里；省道</w:t>
            </w:r>
            <w:r>
              <w:rPr>
                <w:rFonts w:ascii="PingFang SC Regular" w:hAnsi="PingFang SC Regular"/>
                <w:outline w:val="0"/>
                <w:color w:val="333333"/>
                <w:sz w:val="30"/>
                <w:szCs w:val="30"/>
                <w:shd w:val="clear" w:color="auto" w:fill="ffffff"/>
                <w:rtl w:val="0"/>
                <w14:textFill>
                  <w14:solidFill>
                    <w14:srgbClr w14:val="333333"/>
                  </w14:solidFill>
                </w14:textFill>
              </w:rPr>
              <w:t>S205</w:t>
            </w:r>
            <w:r>
              <w:rPr>
                <w:rFonts w:eastAsia="PingFang SC Regular" w:hint="eastAsia"/>
                <w:outline w:val="0"/>
                <w:color w:val="333333"/>
                <w:sz w:val="30"/>
                <w:szCs w:val="30"/>
                <w:shd w:val="clear" w:color="auto" w:fill="ffffff"/>
                <w:rtl w:val="0"/>
                <w14:textFill>
                  <w14:solidFill>
                    <w14:srgbClr w14:val="333333"/>
                  </w14:solidFill>
                </w14:textFill>
              </w:rPr>
              <w:t>乐平段改线，建设一级公路</w:t>
            </w:r>
            <w:r>
              <w:rPr>
                <w:rFonts w:ascii="PingFang SC Regular" w:hAnsi="PingFang SC Regular"/>
                <w:outline w:val="0"/>
                <w:color w:val="333333"/>
                <w:sz w:val="30"/>
                <w:szCs w:val="30"/>
                <w:shd w:val="clear" w:color="auto" w:fill="ffffff"/>
                <w:rtl w:val="0"/>
                <w14:textFill>
                  <w14:solidFill>
                    <w14:srgbClr w14:val="333333"/>
                  </w14:solidFill>
                </w14:textFill>
              </w:rPr>
              <w:t>13</w:t>
            </w:r>
            <w:r>
              <w:rPr>
                <w:rFonts w:eastAsia="PingFang SC Regular" w:hint="eastAsia"/>
                <w:outline w:val="0"/>
                <w:color w:val="333333"/>
                <w:sz w:val="30"/>
                <w:szCs w:val="30"/>
                <w:shd w:val="clear" w:color="auto" w:fill="ffffff"/>
                <w:rtl w:val="0"/>
                <w14:textFill>
                  <w14:solidFill>
                    <w14:srgbClr w14:val="333333"/>
                  </w14:solidFill>
                </w14:textFill>
              </w:rPr>
              <w:t>公里。</w:t>
            </w:r>
          </w:p>
        </w:tc>
        <w:tc>
          <w:tcPr>
            <w:tcW w:type="dxa" w:w="215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133"/>
              <w:jc w:val="left"/>
              <w:rPr>
                <w:rtl w:val="0"/>
              </w:rPr>
            </w:pPr>
            <w:r>
              <w:rPr>
                <w:rFonts w:ascii="PingFang SC Regular" w:hAnsi="PingFang SC Regular"/>
                <w:outline w:val="0"/>
                <w:color w:val="333333"/>
                <w:sz w:val="30"/>
                <w:szCs w:val="30"/>
                <w:shd w:val="clear" w:color="auto" w:fill="ffffff"/>
                <w:rtl w:val="0"/>
                <w14:textFill>
                  <w14:solidFill>
                    <w14:srgbClr w14:val="333333"/>
                  </w14:solidFill>
                </w14:textFill>
              </w:rPr>
              <w:t>2016-2020</w:t>
            </w:r>
          </w:p>
        </w:tc>
        <w:tc>
          <w:tcPr>
            <w:tcW w:type="dxa" w:w="2124"/>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5f5f5"/>
            <w:tcMar>
              <w:top w:type="dxa" w:w="0"/>
              <w:left w:type="dxa" w:w="144"/>
              <w:bottom w:type="dxa" w:w="0"/>
              <w:right w:type="dxa" w:w="144"/>
            </w:tcMar>
            <w:vAlign w:val="center"/>
          </w:tcPr>
          <w:p>
            <w:pPr>
              <w:keepNext w:val="0"/>
              <w:keepLines w:val="0"/>
              <w:pageBreakBefore w:val="0"/>
              <w:widowControl w:val="1"/>
              <w:shd w:val="clear" w:color="auto" w:fill="auto"/>
              <w:suppressAutoHyphens w:val="0"/>
              <w:bidi w:val="0"/>
              <w:spacing w:before="0" w:after="0" w:line="600" w:lineRule="atLeast"/>
              <w:ind w:left="0" w:right="0" w:firstLine="600"/>
              <w:jc w:val="right"/>
              <w:outlineLvl w:val="9"/>
              <w:rPr>
                <w:rtl w:val="0"/>
              </w:rPr>
            </w:pPr>
            <w:r>
              <w:rPr>
                <w:rFonts w:ascii="PingFang SC Regular" w:cs="Arial Unicode MS" w:hAnsi="PingFang SC Regular" w:eastAsia="Arial Unicode MS"/>
                <w:b w:val="0"/>
                <w:bCs w:val="0"/>
                <w:i w:val="0"/>
                <w:iCs w:val="0"/>
                <w:caps w:val="0"/>
                <w:smallCaps w:val="0"/>
                <w:strike w:val="0"/>
                <w:dstrike w:val="0"/>
                <w:outline w:val="0"/>
                <w:color w:val="333333"/>
                <w:spacing w:val="0"/>
                <w:kern w:val="0"/>
                <w:position w:val="0"/>
                <w:sz w:val="30"/>
                <w:szCs w:val="30"/>
                <w:u w:val="none"/>
                <w:shd w:val="clear" w:color="auto" w:fill="ffffff"/>
                <w:vertAlign w:val="baseline"/>
                <w:rtl w:val="0"/>
                <w14:textOutline>
                  <w14:noFill/>
                </w14:textOutline>
                <w14:textFill>
                  <w14:solidFill>
                    <w14:srgbClr w14:val="333333"/>
                  </w14:solidFill>
                </w14:textFill>
              </w:rPr>
              <w:t>8.32</w:t>
            </w:r>
          </w:p>
        </w:tc>
        <w:tc>
          <w:tcPr>
            <w:tcW w:type="dxa" w:w="169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乐平市交通局</w:t>
            </w:r>
          </w:p>
        </w:tc>
        <w:tc>
          <w:tcPr>
            <w:tcW w:type="dxa" w:w="159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新建</w:t>
            </w:r>
          </w:p>
        </w:tc>
        <w:tc>
          <w:tcPr>
            <w:tcW w:type="dxa" w:w="150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5f5f5"/>
            <w:tcMar>
              <w:top w:type="dxa" w:w="0"/>
              <w:left w:type="dxa" w:w="144"/>
              <w:bottom w:type="dxa" w:w="0"/>
              <w:right w:type="dxa" w:w="144"/>
            </w:tcMar>
            <w:vAlign w:val="center"/>
          </w:tcPr>
          <w:p/>
        </w:tc>
        <w:tc>
          <w:tcPr>
            <w:tcW w:type="dxa" w:w="160"/>
            <w:tcBorders>
              <w:top w:val="single" w:color="000000" w:sz="2" w:space="0" w:shadow="0" w:frame="0"/>
              <w:left w:val="single" w:color="000000" w:sz="8" w:space="0" w:shadow="0" w:frame="0"/>
              <w:bottom w:val="single" w:color="000000" w:sz="2" w:space="0" w:shadow="0" w:frame="0"/>
              <w:right w:val="single" w:color="000000" w:sz="2" w:space="0" w:shadow="0" w:frame="0"/>
            </w:tcBorders>
            <w:shd w:val="clear" w:color="auto" w:fill="f5f5f5"/>
            <w:tcMar>
              <w:top w:type="dxa" w:w="0"/>
              <w:left w:type="dxa" w:w="0"/>
              <w:bottom w:type="dxa" w:w="0"/>
              <w:right w:type="dxa" w:w="0"/>
            </w:tcMar>
            <w:vAlign w:val="center"/>
          </w:tcPr>
          <w:p/>
        </w:tc>
      </w:tr>
      <w:tr>
        <w:tblPrEx>
          <w:shd w:val="clear" w:color="auto" w:fill="auto"/>
        </w:tblPrEx>
        <w:trPr>
          <w:trHeight w:val="6440" w:hRule="atLeast"/>
        </w:trPr>
        <w:tc>
          <w:tcPr>
            <w:tcW w:type="dxa" w:w="169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keepNext w:val="0"/>
              <w:keepLines w:val="0"/>
              <w:pageBreakBefore w:val="0"/>
              <w:widowControl w:val="1"/>
              <w:shd w:val="clear" w:color="auto" w:fill="auto"/>
              <w:suppressAutoHyphens w:val="0"/>
              <w:bidi w:val="0"/>
              <w:spacing w:before="0" w:after="0" w:line="600" w:lineRule="atLeast"/>
              <w:ind w:left="0" w:right="0" w:firstLine="600"/>
              <w:jc w:val="right"/>
              <w:outlineLvl w:val="9"/>
              <w:rPr>
                <w:rtl w:val="0"/>
              </w:rPr>
            </w:pPr>
            <w:r>
              <w:rPr>
                <w:rFonts w:ascii="PingFang SC Regular" w:cs="Arial Unicode MS" w:hAnsi="PingFang SC Regular" w:eastAsia="Arial Unicode MS"/>
                <w:b w:val="0"/>
                <w:bCs w:val="0"/>
                <w:i w:val="0"/>
                <w:iCs w:val="0"/>
                <w:caps w:val="0"/>
                <w:smallCaps w:val="0"/>
                <w:strike w:val="0"/>
                <w:dstrike w:val="0"/>
                <w:outline w:val="0"/>
                <w:color w:val="333333"/>
                <w:spacing w:val="0"/>
                <w:kern w:val="0"/>
                <w:position w:val="0"/>
                <w:sz w:val="30"/>
                <w:szCs w:val="30"/>
                <w:u w:val="none"/>
                <w:shd w:val="clear" w:color="auto" w:fill="ffffff"/>
                <w:vertAlign w:val="baseline"/>
                <w:rtl w:val="0"/>
                <w14:textOutline>
                  <w14:noFill/>
                </w14:textOutline>
                <w14:textFill>
                  <w14:solidFill>
                    <w14:srgbClr w14:val="333333"/>
                  </w14:solidFill>
                </w14:textFill>
              </w:rPr>
              <w:t>45</w:t>
            </w:r>
          </w:p>
        </w:tc>
        <w:tc>
          <w:tcPr>
            <w:tcW w:type="dxa" w:w="188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乐平市汽车站建设</w:t>
            </w:r>
          </w:p>
        </w:tc>
        <w:tc>
          <w:tcPr>
            <w:tcW w:type="dxa" w:w="178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政府</w:t>
            </w:r>
          </w:p>
        </w:tc>
        <w:tc>
          <w:tcPr>
            <w:tcW w:type="dxa" w:w="150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乐平市</w:t>
            </w:r>
          </w:p>
        </w:tc>
        <w:tc>
          <w:tcPr>
            <w:tcW w:type="dxa" w:w="5212"/>
            <w:tcBorders>
              <w:top w:val="single" w:color="000000" w:sz="8" w:space="0" w:shadow="0" w:frame="0"/>
              <w:left w:val="single" w:color="000000" w:sz="2" w:space="0" w:shadow="0" w:frame="0"/>
              <w:bottom w:val="single" w:color="000000" w:sz="8" w:space="0" w:shadow="0" w:frame="0"/>
              <w:right w:val="single" w:color="000000" w:sz="8"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left"/>
              <w:rPr>
                <w:rtl w:val="0"/>
              </w:rPr>
            </w:pPr>
            <w:r>
              <w:rPr>
                <w:rFonts w:eastAsia="PingFang SC Regular" w:hint="eastAsia"/>
                <w:outline w:val="0"/>
                <w:color w:val="333333"/>
                <w:sz w:val="30"/>
                <w:szCs w:val="30"/>
                <w:shd w:val="clear" w:color="auto" w:fill="ffffff"/>
                <w:rtl w:val="0"/>
                <w14:textFill>
                  <w14:solidFill>
                    <w14:srgbClr w14:val="333333"/>
                  </w14:solidFill>
                </w14:textFill>
              </w:rPr>
              <w:t>到</w:t>
            </w:r>
            <w:r>
              <w:rPr>
                <w:rFonts w:ascii="PingFang SC Regular" w:hAnsi="PingFang SC Regular"/>
                <w:outline w:val="0"/>
                <w:color w:val="333333"/>
                <w:sz w:val="30"/>
                <w:szCs w:val="30"/>
                <w:shd w:val="clear" w:color="auto" w:fill="ffffff"/>
                <w:rtl w:val="0"/>
                <w14:textFill>
                  <w14:solidFill>
                    <w14:srgbClr w14:val="333333"/>
                  </w14:solidFill>
                </w14:textFill>
              </w:rPr>
              <w:t>2020</w:t>
            </w:r>
            <w:r>
              <w:rPr>
                <w:rFonts w:eastAsia="PingFang SC Regular" w:hint="eastAsia"/>
                <w:outline w:val="0"/>
                <w:color w:val="333333"/>
                <w:sz w:val="30"/>
                <w:szCs w:val="30"/>
                <w:shd w:val="clear" w:color="auto" w:fill="ffffff"/>
                <w:rtl w:val="0"/>
                <w14:textFill>
                  <w14:solidFill>
                    <w14:srgbClr w14:val="333333"/>
                  </w14:solidFill>
                </w14:textFill>
              </w:rPr>
              <w:t>年，建设完成</w:t>
            </w:r>
            <w:r>
              <w:rPr>
                <w:rFonts w:ascii="PingFang SC Regular" w:hAnsi="PingFang SC Regular"/>
                <w:outline w:val="0"/>
                <w:color w:val="333333"/>
                <w:sz w:val="30"/>
                <w:szCs w:val="30"/>
                <w:shd w:val="clear" w:color="auto" w:fill="ffffff"/>
                <w:rtl w:val="0"/>
                <w14:textFill>
                  <w14:solidFill>
                    <w14:srgbClr w14:val="333333"/>
                  </w14:solidFill>
                </w14:textFill>
              </w:rPr>
              <w:t>3</w:t>
            </w:r>
            <w:r>
              <w:rPr>
                <w:rFonts w:eastAsia="PingFang SC Regular" w:hint="eastAsia"/>
                <w:outline w:val="0"/>
                <w:color w:val="333333"/>
                <w:sz w:val="30"/>
                <w:szCs w:val="30"/>
                <w:shd w:val="clear" w:color="auto" w:fill="ffffff"/>
                <w:rtl w:val="0"/>
                <w14:textFill>
                  <w14:solidFill>
                    <w14:srgbClr w14:val="333333"/>
                  </w14:solidFill>
                </w14:textFill>
              </w:rPr>
              <w:t>个二级客运站和</w:t>
            </w:r>
            <w:r>
              <w:rPr>
                <w:rFonts w:ascii="PingFang SC Regular" w:hAnsi="PingFang SC Regular"/>
                <w:outline w:val="0"/>
                <w:color w:val="333333"/>
                <w:sz w:val="30"/>
                <w:szCs w:val="30"/>
                <w:shd w:val="clear" w:color="auto" w:fill="ffffff"/>
                <w:rtl w:val="0"/>
                <w14:textFill>
                  <w14:solidFill>
                    <w14:srgbClr w14:val="333333"/>
                  </w14:solidFill>
                </w14:textFill>
              </w:rPr>
              <w:t>1</w:t>
            </w:r>
            <w:r>
              <w:rPr>
                <w:rFonts w:eastAsia="PingFang SC Regular" w:hint="eastAsia"/>
                <w:outline w:val="0"/>
                <w:color w:val="333333"/>
                <w:sz w:val="30"/>
                <w:szCs w:val="30"/>
                <w:shd w:val="clear" w:color="auto" w:fill="ffffff"/>
                <w:rtl w:val="0"/>
                <w14:textFill>
                  <w14:solidFill>
                    <w14:srgbClr w14:val="333333"/>
                  </w14:solidFill>
                </w14:textFill>
              </w:rPr>
              <w:t>个货运站，每个乡镇建成</w:t>
            </w:r>
            <w:r>
              <w:rPr>
                <w:rFonts w:ascii="PingFang SC Regular" w:hAnsi="PingFang SC Regular"/>
                <w:outline w:val="0"/>
                <w:color w:val="333333"/>
                <w:sz w:val="30"/>
                <w:szCs w:val="30"/>
                <w:shd w:val="clear" w:color="auto" w:fill="ffffff"/>
                <w:rtl w:val="0"/>
                <w14:textFill>
                  <w14:solidFill>
                    <w14:srgbClr w14:val="333333"/>
                  </w14:solidFill>
                </w14:textFill>
              </w:rPr>
              <w:t>1-2</w:t>
            </w:r>
            <w:r>
              <w:rPr>
                <w:rFonts w:eastAsia="PingFang SC Regular" w:hint="eastAsia"/>
                <w:outline w:val="0"/>
                <w:color w:val="333333"/>
                <w:sz w:val="30"/>
                <w:szCs w:val="30"/>
                <w:shd w:val="clear" w:color="auto" w:fill="ffffff"/>
                <w:rtl w:val="0"/>
                <w14:textFill>
                  <w14:solidFill>
                    <w14:srgbClr w14:val="333333"/>
                  </w14:solidFill>
                </w14:textFill>
              </w:rPr>
              <w:t>个客运站，规划区内的物流园区都建有</w:t>
            </w:r>
            <w:r>
              <w:rPr>
                <w:rFonts w:ascii="PingFang SC Regular" w:hAnsi="PingFang SC Regular"/>
                <w:outline w:val="0"/>
                <w:color w:val="333333"/>
                <w:sz w:val="30"/>
                <w:szCs w:val="30"/>
                <w:shd w:val="clear" w:color="auto" w:fill="ffffff"/>
                <w:rtl w:val="0"/>
                <w14:textFill>
                  <w14:solidFill>
                    <w14:srgbClr w14:val="333333"/>
                  </w14:solidFill>
                </w14:textFill>
              </w:rPr>
              <w:t>4</w:t>
            </w:r>
            <w:r>
              <w:rPr>
                <w:rFonts w:eastAsia="PingFang SC Regular" w:hint="eastAsia"/>
                <w:outline w:val="0"/>
                <w:color w:val="333333"/>
                <w:sz w:val="30"/>
                <w:szCs w:val="30"/>
                <w:shd w:val="clear" w:color="auto" w:fill="ffffff"/>
                <w:rtl w:val="0"/>
                <w14:textFill>
                  <w14:solidFill>
                    <w14:srgbClr w14:val="333333"/>
                  </w14:solidFill>
                </w14:textFill>
              </w:rPr>
              <w:t>个货运站点，实现</w:t>
            </w:r>
            <w:r>
              <w:rPr>
                <w:rFonts w:ascii="PingFang SC Regular" w:hAnsi="PingFang SC Regular" w:hint="default"/>
                <w:outline w:val="0"/>
                <w:color w:val="333333"/>
                <w:sz w:val="30"/>
                <w:szCs w:val="30"/>
                <w:shd w:val="clear" w:color="auto" w:fill="ffffff"/>
                <w:rtl w:val="0"/>
                <w14:textFill>
                  <w14:solidFill>
                    <w14:srgbClr w14:val="333333"/>
                  </w14:solidFill>
                </w14:textFill>
              </w:rPr>
              <w:t>“</w:t>
            </w:r>
            <w:r>
              <w:rPr>
                <w:rFonts w:eastAsia="PingFang SC Regular" w:hint="eastAsia"/>
                <w:outline w:val="0"/>
                <w:color w:val="333333"/>
                <w:sz w:val="30"/>
                <w:szCs w:val="30"/>
                <w:shd w:val="clear" w:color="auto" w:fill="ffffff"/>
                <w:rtl w:val="0"/>
                <w14:textFill>
                  <w14:solidFill>
                    <w14:srgbClr w14:val="333333"/>
                  </w14:solidFill>
                </w14:textFill>
              </w:rPr>
              <w:t>村村通班车</w:t>
            </w:r>
            <w:r>
              <w:rPr>
                <w:rFonts w:ascii="PingFang SC Regular" w:hAnsi="PingFang SC Regular" w:hint="default"/>
                <w:outline w:val="0"/>
                <w:color w:val="333333"/>
                <w:sz w:val="30"/>
                <w:szCs w:val="30"/>
                <w:shd w:val="clear" w:color="auto" w:fill="ffffff"/>
                <w:rtl w:val="0"/>
                <w14:textFill>
                  <w14:solidFill>
                    <w14:srgbClr w14:val="333333"/>
                  </w14:solidFill>
                </w14:textFill>
              </w:rPr>
              <w:t>”</w:t>
            </w:r>
            <w:r>
              <w:rPr>
                <w:rFonts w:eastAsia="PingFang SC Regular" w:hint="eastAsia"/>
                <w:outline w:val="0"/>
                <w:color w:val="333333"/>
                <w:sz w:val="30"/>
                <w:szCs w:val="30"/>
                <w:shd w:val="clear" w:color="auto" w:fill="ffffff"/>
                <w:rtl w:val="0"/>
                <w14:textFill>
                  <w14:solidFill>
                    <w14:srgbClr w14:val="333333"/>
                  </w14:solidFill>
                </w14:textFill>
              </w:rPr>
              <w:t>。</w:t>
            </w:r>
          </w:p>
        </w:tc>
        <w:tc>
          <w:tcPr>
            <w:tcW w:type="dxa" w:w="215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ascii="PingFang SC Regular" w:hAnsi="PingFang SC Regular"/>
                <w:outline w:val="0"/>
                <w:color w:val="333333"/>
                <w:sz w:val="30"/>
                <w:szCs w:val="30"/>
                <w:shd w:val="clear" w:color="auto" w:fill="ffffff"/>
                <w:rtl w:val="0"/>
                <w14:textFill>
                  <w14:solidFill>
                    <w14:srgbClr w14:val="333333"/>
                  </w14:solidFill>
                </w14:textFill>
              </w:rPr>
              <w:t>2016-2020</w:t>
            </w:r>
          </w:p>
        </w:tc>
        <w:tc>
          <w:tcPr>
            <w:tcW w:type="dxa" w:w="2124"/>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144"/>
              <w:bottom w:type="dxa" w:w="0"/>
              <w:right w:type="dxa" w:w="144"/>
            </w:tcMar>
            <w:vAlign w:val="center"/>
          </w:tcPr>
          <w:p>
            <w:pPr>
              <w:keepNext w:val="0"/>
              <w:keepLines w:val="0"/>
              <w:pageBreakBefore w:val="0"/>
              <w:widowControl w:val="1"/>
              <w:shd w:val="clear" w:color="auto" w:fill="auto"/>
              <w:suppressAutoHyphens w:val="0"/>
              <w:bidi w:val="0"/>
              <w:spacing w:before="0" w:after="0" w:line="600" w:lineRule="atLeast"/>
              <w:ind w:left="0" w:right="0" w:firstLine="600"/>
              <w:jc w:val="right"/>
              <w:outlineLvl w:val="9"/>
              <w:rPr>
                <w:rtl w:val="0"/>
              </w:rPr>
            </w:pPr>
            <w:r>
              <w:rPr>
                <w:rFonts w:ascii="PingFang SC Regular" w:cs="Arial Unicode MS" w:hAnsi="PingFang SC Regular" w:eastAsia="Arial Unicode MS"/>
                <w:b w:val="0"/>
                <w:bCs w:val="0"/>
                <w:i w:val="0"/>
                <w:iCs w:val="0"/>
                <w:caps w:val="0"/>
                <w:smallCaps w:val="0"/>
                <w:strike w:val="0"/>
                <w:dstrike w:val="0"/>
                <w:outline w:val="0"/>
                <w:color w:val="333333"/>
                <w:spacing w:val="0"/>
                <w:kern w:val="0"/>
                <w:position w:val="0"/>
                <w:sz w:val="30"/>
                <w:szCs w:val="30"/>
                <w:u w:val="none"/>
                <w:shd w:val="clear" w:color="auto" w:fill="ffffff"/>
                <w:vertAlign w:val="baseline"/>
                <w:rtl w:val="0"/>
                <w14:textOutline>
                  <w14:noFill/>
                </w14:textOutline>
                <w14:textFill>
                  <w14:solidFill>
                    <w14:srgbClr w14:val="333333"/>
                  </w14:solidFill>
                </w14:textFill>
              </w:rPr>
              <w:t>0.3</w:t>
            </w:r>
          </w:p>
        </w:tc>
        <w:tc>
          <w:tcPr>
            <w:tcW w:type="dxa" w:w="169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乐平市交通局</w:t>
            </w:r>
          </w:p>
        </w:tc>
        <w:tc>
          <w:tcPr>
            <w:tcW w:type="dxa" w:w="159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新建</w:t>
            </w:r>
          </w:p>
        </w:tc>
        <w:tc>
          <w:tcPr>
            <w:tcW w:type="dxa" w:w="150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144"/>
              <w:bottom w:type="dxa" w:w="0"/>
              <w:right w:type="dxa" w:w="144"/>
            </w:tcMar>
            <w:vAlign w:val="center"/>
          </w:tcPr>
          <w:p/>
        </w:tc>
        <w:tc>
          <w:tcPr>
            <w:tcW w:type="dxa" w:w="160"/>
            <w:tcBorders>
              <w:top w:val="single" w:color="000000" w:sz="2" w:space="0" w:shadow="0" w:frame="0"/>
              <w:left w:val="single" w:color="000000" w:sz="8" w:space="0" w:shadow="0" w:frame="0"/>
              <w:bottom w:val="single" w:color="000000" w:sz="2" w:space="0" w:shadow="0" w:frame="0"/>
              <w:right w:val="single" w:color="000000" w:sz="2" w:space="0" w:shadow="0" w:frame="0"/>
            </w:tcBorders>
            <w:shd w:val="clear" w:color="auto" w:fill="auto"/>
            <w:tcMar>
              <w:top w:type="dxa" w:w="0"/>
              <w:left w:type="dxa" w:w="0"/>
              <w:bottom w:type="dxa" w:w="0"/>
              <w:right w:type="dxa" w:w="0"/>
            </w:tcMar>
            <w:vAlign w:val="center"/>
          </w:tcPr>
          <w:p/>
        </w:tc>
      </w:tr>
      <w:tr>
        <w:tblPrEx>
          <w:shd w:val="clear" w:color="auto" w:fill="auto"/>
        </w:tblPrEx>
        <w:trPr>
          <w:trHeight w:val="7640" w:hRule="atLeast"/>
        </w:trPr>
        <w:tc>
          <w:tcPr>
            <w:tcW w:type="dxa" w:w="169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keepNext w:val="0"/>
              <w:keepLines w:val="0"/>
              <w:pageBreakBefore w:val="0"/>
              <w:widowControl w:val="1"/>
              <w:shd w:val="clear" w:color="auto" w:fill="auto"/>
              <w:suppressAutoHyphens w:val="0"/>
              <w:bidi w:val="0"/>
              <w:spacing w:before="0" w:after="0" w:line="600" w:lineRule="atLeast"/>
              <w:ind w:left="0" w:right="0" w:firstLine="600"/>
              <w:jc w:val="right"/>
              <w:outlineLvl w:val="9"/>
              <w:rPr>
                <w:rtl w:val="0"/>
              </w:rPr>
            </w:pPr>
            <w:r>
              <w:rPr>
                <w:rFonts w:ascii="PingFang SC Regular" w:cs="Arial Unicode MS" w:hAnsi="PingFang SC Regular" w:eastAsia="Arial Unicode MS"/>
                <w:b w:val="0"/>
                <w:bCs w:val="0"/>
                <w:i w:val="0"/>
                <w:iCs w:val="0"/>
                <w:caps w:val="0"/>
                <w:smallCaps w:val="0"/>
                <w:strike w:val="0"/>
                <w:dstrike w:val="0"/>
                <w:outline w:val="0"/>
                <w:color w:val="333333"/>
                <w:spacing w:val="0"/>
                <w:kern w:val="0"/>
                <w:position w:val="0"/>
                <w:sz w:val="30"/>
                <w:szCs w:val="30"/>
                <w:u w:val="none"/>
                <w:shd w:val="clear" w:color="auto" w:fill="ffffff"/>
                <w:vertAlign w:val="baseline"/>
                <w:rtl w:val="0"/>
                <w14:textOutline>
                  <w14:noFill/>
                </w14:textOutline>
                <w14:textFill>
                  <w14:solidFill>
                    <w14:srgbClr w14:val="333333"/>
                  </w14:solidFill>
                </w14:textFill>
              </w:rPr>
              <w:t>46</w:t>
            </w:r>
          </w:p>
        </w:tc>
        <w:tc>
          <w:tcPr>
            <w:tcW w:type="dxa" w:w="188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乐平市城市防洪排涝系统工程</w:t>
            </w:r>
          </w:p>
        </w:tc>
        <w:tc>
          <w:tcPr>
            <w:tcW w:type="dxa" w:w="178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政府</w:t>
            </w:r>
          </w:p>
        </w:tc>
        <w:tc>
          <w:tcPr>
            <w:tcW w:type="dxa" w:w="150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乐平市</w:t>
            </w:r>
          </w:p>
        </w:tc>
        <w:tc>
          <w:tcPr>
            <w:tcW w:type="dxa" w:w="5212"/>
            <w:tcBorders>
              <w:top w:val="single" w:color="000000" w:sz="8" w:space="0" w:shadow="0" w:frame="0"/>
              <w:left w:val="single" w:color="000000" w:sz="2" w:space="0" w:shadow="0" w:frame="0"/>
              <w:bottom w:val="single" w:color="000000" w:sz="8" w:space="0" w:shadow="0" w:frame="0"/>
              <w:right w:val="single" w:color="000000" w:sz="8"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left"/>
              <w:rPr>
                <w:rtl w:val="0"/>
              </w:rPr>
            </w:pPr>
            <w:r>
              <w:rPr>
                <w:rFonts w:eastAsia="PingFang SC Regular" w:hint="eastAsia"/>
                <w:outline w:val="0"/>
                <w:color w:val="333333"/>
                <w:sz w:val="30"/>
                <w:szCs w:val="30"/>
                <w:shd w:val="clear" w:color="auto" w:fill="ffffff"/>
                <w:rtl w:val="0"/>
                <w14:textFill>
                  <w14:solidFill>
                    <w14:srgbClr w14:val="333333"/>
                  </w14:solidFill>
                </w14:textFill>
              </w:rPr>
              <w:t>包括雨、污水管渠建设工程、现有管渠清淤工程、路面、人行道改造等工程。</w:t>
            </w:r>
          </w:p>
        </w:tc>
        <w:tc>
          <w:tcPr>
            <w:tcW w:type="dxa" w:w="215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ascii="PingFang SC Regular" w:hAnsi="PingFang SC Regular"/>
                <w:outline w:val="0"/>
                <w:color w:val="333333"/>
                <w:sz w:val="30"/>
                <w:szCs w:val="30"/>
                <w:shd w:val="clear" w:color="auto" w:fill="ffffff"/>
                <w:rtl w:val="0"/>
                <w14:textFill>
                  <w14:solidFill>
                    <w14:srgbClr w14:val="333333"/>
                  </w14:solidFill>
                </w14:textFill>
              </w:rPr>
              <w:t>2016-2020</w:t>
            </w:r>
          </w:p>
        </w:tc>
        <w:tc>
          <w:tcPr>
            <w:tcW w:type="dxa" w:w="2124"/>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5f5f5"/>
            <w:tcMar>
              <w:top w:type="dxa" w:w="0"/>
              <w:left w:type="dxa" w:w="144"/>
              <w:bottom w:type="dxa" w:w="0"/>
              <w:right w:type="dxa" w:w="144"/>
            </w:tcMar>
            <w:vAlign w:val="center"/>
          </w:tcPr>
          <w:p>
            <w:pPr>
              <w:keepNext w:val="0"/>
              <w:keepLines w:val="0"/>
              <w:pageBreakBefore w:val="0"/>
              <w:widowControl w:val="1"/>
              <w:shd w:val="clear" w:color="auto" w:fill="auto"/>
              <w:suppressAutoHyphens w:val="0"/>
              <w:bidi w:val="0"/>
              <w:spacing w:before="0" w:after="0" w:line="600" w:lineRule="atLeast"/>
              <w:ind w:left="0" w:right="0" w:firstLine="600"/>
              <w:jc w:val="right"/>
              <w:outlineLvl w:val="9"/>
              <w:rPr>
                <w:rtl w:val="0"/>
              </w:rPr>
            </w:pPr>
            <w:r>
              <w:rPr>
                <w:rFonts w:ascii="PingFang SC Regular" w:cs="Arial Unicode MS" w:hAnsi="PingFang SC Regular" w:eastAsia="Arial Unicode MS"/>
                <w:b w:val="0"/>
                <w:bCs w:val="0"/>
                <w:i w:val="0"/>
                <w:iCs w:val="0"/>
                <w:caps w:val="0"/>
                <w:smallCaps w:val="0"/>
                <w:strike w:val="0"/>
                <w:dstrike w:val="0"/>
                <w:outline w:val="0"/>
                <w:color w:val="333333"/>
                <w:spacing w:val="0"/>
                <w:kern w:val="0"/>
                <w:position w:val="0"/>
                <w:sz w:val="30"/>
                <w:szCs w:val="30"/>
                <w:u w:val="none"/>
                <w:shd w:val="clear" w:color="auto" w:fill="ffffff"/>
                <w:vertAlign w:val="baseline"/>
                <w:rtl w:val="0"/>
                <w14:textOutline>
                  <w14:noFill/>
                </w14:textOutline>
                <w14:textFill>
                  <w14:solidFill>
                    <w14:srgbClr w14:val="333333"/>
                  </w14:solidFill>
                </w14:textFill>
              </w:rPr>
              <w:t>0.8</w:t>
            </w:r>
          </w:p>
        </w:tc>
        <w:tc>
          <w:tcPr>
            <w:tcW w:type="dxa" w:w="169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乐平市建设局</w:t>
            </w:r>
          </w:p>
        </w:tc>
        <w:tc>
          <w:tcPr>
            <w:tcW w:type="dxa" w:w="159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拟建</w:t>
            </w:r>
          </w:p>
        </w:tc>
        <w:tc>
          <w:tcPr>
            <w:tcW w:type="dxa" w:w="150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5f5f5"/>
            <w:tcMar>
              <w:top w:type="dxa" w:w="0"/>
              <w:left w:type="dxa" w:w="144"/>
              <w:bottom w:type="dxa" w:w="0"/>
              <w:right w:type="dxa" w:w="144"/>
            </w:tcMar>
            <w:vAlign w:val="center"/>
          </w:tcPr>
          <w:p/>
        </w:tc>
        <w:tc>
          <w:tcPr>
            <w:tcW w:type="dxa" w:w="160"/>
            <w:tcBorders>
              <w:top w:val="single" w:color="000000" w:sz="2" w:space="0" w:shadow="0" w:frame="0"/>
              <w:left w:val="single" w:color="000000" w:sz="8" w:space="0" w:shadow="0" w:frame="0"/>
              <w:bottom w:val="single" w:color="000000" w:sz="2" w:space="0" w:shadow="0" w:frame="0"/>
              <w:right w:val="single" w:color="000000" w:sz="2" w:space="0" w:shadow="0" w:frame="0"/>
            </w:tcBorders>
            <w:shd w:val="clear" w:color="auto" w:fill="f5f5f5"/>
            <w:tcMar>
              <w:top w:type="dxa" w:w="0"/>
              <w:left w:type="dxa" w:w="0"/>
              <w:bottom w:type="dxa" w:w="0"/>
              <w:right w:type="dxa" w:w="0"/>
            </w:tcMar>
            <w:vAlign w:val="center"/>
          </w:tcPr>
          <w:p/>
        </w:tc>
      </w:tr>
      <w:tr>
        <w:tblPrEx>
          <w:shd w:val="clear" w:color="auto" w:fill="auto"/>
        </w:tblPrEx>
        <w:trPr>
          <w:trHeight w:val="7640" w:hRule="atLeast"/>
        </w:trPr>
        <w:tc>
          <w:tcPr>
            <w:tcW w:type="dxa" w:w="169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keepNext w:val="0"/>
              <w:keepLines w:val="0"/>
              <w:pageBreakBefore w:val="0"/>
              <w:widowControl w:val="1"/>
              <w:shd w:val="clear" w:color="auto" w:fill="auto"/>
              <w:suppressAutoHyphens w:val="0"/>
              <w:bidi w:val="0"/>
              <w:spacing w:before="0" w:after="0" w:line="600" w:lineRule="atLeast"/>
              <w:ind w:left="0" w:right="0" w:firstLine="600"/>
              <w:jc w:val="right"/>
              <w:outlineLvl w:val="9"/>
              <w:rPr>
                <w:rtl w:val="0"/>
              </w:rPr>
            </w:pPr>
            <w:r>
              <w:rPr>
                <w:rFonts w:ascii="PingFang SC Regular" w:cs="Arial Unicode MS" w:hAnsi="PingFang SC Regular" w:eastAsia="Arial Unicode MS"/>
                <w:b w:val="0"/>
                <w:bCs w:val="0"/>
                <w:i w:val="0"/>
                <w:iCs w:val="0"/>
                <w:caps w:val="0"/>
                <w:smallCaps w:val="0"/>
                <w:strike w:val="0"/>
                <w:dstrike w:val="0"/>
                <w:outline w:val="0"/>
                <w:color w:val="333333"/>
                <w:spacing w:val="0"/>
                <w:kern w:val="0"/>
                <w:position w:val="0"/>
                <w:sz w:val="30"/>
                <w:szCs w:val="30"/>
                <w:u w:val="none"/>
                <w:shd w:val="clear" w:color="auto" w:fill="ffffff"/>
                <w:vertAlign w:val="baseline"/>
                <w:rtl w:val="0"/>
                <w14:textOutline>
                  <w14:noFill/>
                </w14:textOutline>
                <w14:textFill>
                  <w14:solidFill>
                    <w14:srgbClr w14:val="333333"/>
                  </w14:solidFill>
                </w14:textFill>
              </w:rPr>
              <w:t>47</w:t>
            </w:r>
          </w:p>
        </w:tc>
        <w:tc>
          <w:tcPr>
            <w:tcW w:type="dxa" w:w="188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昌景黄高铁乐平站建设</w:t>
            </w:r>
          </w:p>
        </w:tc>
        <w:tc>
          <w:tcPr>
            <w:tcW w:type="dxa" w:w="178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政府</w:t>
            </w:r>
          </w:p>
        </w:tc>
        <w:tc>
          <w:tcPr>
            <w:tcW w:type="dxa" w:w="150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乐平市</w:t>
            </w:r>
          </w:p>
        </w:tc>
        <w:tc>
          <w:tcPr>
            <w:tcW w:type="dxa" w:w="5212"/>
            <w:tcBorders>
              <w:top w:val="single" w:color="000000" w:sz="8" w:space="0" w:shadow="0" w:frame="0"/>
              <w:left w:val="single" w:color="000000" w:sz="2" w:space="0" w:shadow="0" w:frame="0"/>
              <w:bottom w:val="single" w:color="000000" w:sz="8" w:space="0" w:shadow="0" w:frame="0"/>
              <w:right w:val="single" w:color="000000" w:sz="8"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left"/>
              <w:rPr>
                <w:rtl w:val="0"/>
              </w:rPr>
            </w:pPr>
            <w:r>
              <w:rPr>
                <w:rFonts w:eastAsia="PingFang SC Regular" w:hint="eastAsia"/>
                <w:outline w:val="0"/>
                <w:color w:val="333333"/>
                <w:sz w:val="30"/>
                <w:szCs w:val="30"/>
                <w:shd w:val="clear" w:color="auto" w:fill="ffffff"/>
                <w:rtl w:val="0"/>
                <w14:textFill>
                  <w14:solidFill>
                    <w14:srgbClr w14:val="333333"/>
                  </w14:solidFill>
                </w14:textFill>
              </w:rPr>
              <w:t>昌景黄铁路全线</w:t>
            </w:r>
            <w:r>
              <w:rPr>
                <w:rFonts w:ascii="PingFang SC Regular" w:hAnsi="PingFang SC Regular"/>
                <w:outline w:val="0"/>
                <w:color w:val="333333"/>
                <w:sz w:val="30"/>
                <w:szCs w:val="30"/>
                <w:shd w:val="clear" w:color="auto" w:fill="ffffff"/>
                <w:rtl w:val="0"/>
                <w14:textFill>
                  <w14:solidFill>
                    <w14:srgbClr w14:val="333333"/>
                  </w14:solidFill>
                </w14:textFill>
              </w:rPr>
              <w:t>319.5</w:t>
            </w:r>
            <w:r>
              <w:rPr>
                <w:rFonts w:eastAsia="PingFang SC Regular" w:hint="eastAsia"/>
                <w:outline w:val="0"/>
                <w:color w:val="333333"/>
                <w:sz w:val="30"/>
                <w:szCs w:val="30"/>
                <w:shd w:val="clear" w:color="auto" w:fill="ffffff"/>
                <w:rtl w:val="0"/>
                <w14:textFill>
                  <w14:solidFill>
                    <w14:srgbClr w14:val="333333"/>
                  </w14:solidFill>
                </w14:textFill>
              </w:rPr>
              <w:t>公里，线路自景德镇北站引出后沿既有皖赣线通道南行至乐平市西北部设乐平西站，出站后沿</w:t>
            </w:r>
            <w:r>
              <w:rPr>
                <w:rFonts w:ascii="PingFang SC Regular" w:hAnsi="PingFang SC Regular"/>
                <w:outline w:val="0"/>
                <w:color w:val="333333"/>
                <w:sz w:val="30"/>
                <w:szCs w:val="30"/>
                <w:shd w:val="clear" w:color="auto" w:fill="ffffff"/>
                <w:rtl w:val="0"/>
                <w14:textFill>
                  <w14:solidFill>
                    <w14:srgbClr w14:val="333333"/>
                  </w14:solidFill>
                </w14:textFill>
              </w:rPr>
              <w:t>S209</w:t>
            </w:r>
            <w:r>
              <w:rPr>
                <w:rFonts w:eastAsia="PingFang SC Regular" w:hint="eastAsia"/>
                <w:outline w:val="0"/>
                <w:color w:val="333333"/>
                <w:sz w:val="30"/>
                <w:szCs w:val="30"/>
                <w:shd w:val="clear" w:color="auto" w:fill="ffffff"/>
                <w:rtl w:val="0"/>
                <w14:textFill>
                  <w14:solidFill>
                    <w14:srgbClr w14:val="333333"/>
                  </w14:solidFill>
                </w14:textFill>
              </w:rPr>
              <w:t>行至鄱阳，乐平段全长约</w:t>
            </w:r>
            <w:r>
              <w:rPr>
                <w:rFonts w:ascii="PingFang SC Regular" w:hAnsi="PingFang SC Regular"/>
                <w:outline w:val="0"/>
                <w:color w:val="333333"/>
                <w:sz w:val="30"/>
                <w:szCs w:val="30"/>
                <w:shd w:val="clear" w:color="auto" w:fill="ffffff"/>
                <w:rtl w:val="0"/>
                <w14:textFill>
                  <w14:solidFill>
                    <w14:srgbClr w14:val="333333"/>
                  </w14:solidFill>
                </w14:textFill>
              </w:rPr>
              <w:t>40</w:t>
            </w:r>
            <w:r>
              <w:rPr>
                <w:rFonts w:eastAsia="PingFang SC Regular" w:hint="eastAsia"/>
                <w:outline w:val="0"/>
                <w:color w:val="333333"/>
                <w:sz w:val="30"/>
                <w:szCs w:val="30"/>
                <w:shd w:val="clear" w:color="auto" w:fill="ffffff"/>
                <w:rtl w:val="0"/>
                <w14:textFill>
                  <w14:solidFill>
                    <w14:srgbClr w14:val="333333"/>
                  </w14:solidFill>
                </w14:textFill>
              </w:rPr>
              <w:t>公里，总投资约</w:t>
            </w:r>
            <w:r>
              <w:rPr>
                <w:rFonts w:ascii="PingFang SC Regular" w:hAnsi="PingFang SC Regular"/>
                <w:outline w:val="0"/>
                <w:color w:val="333333"/>
                <w:sz w:val="30"/>
                <w:szCs w:val="30"/>
                <w:shd w:val="clear" w:color="auto" w:fill="ffffff"/>
                <w:rtl w:val="0"/>
                <w14:textFill>
                  <w14:solidFill>
                    <w14:srgbClr w14:val="333333"/>
                  </w14:solidFill>
                </w14:textFill>
              </w:rPr>
              <w:t>15</w:t>
            </w:r>
            <w:r>
              <w:rPr>
                <w:rFonts w:eastAsia="PingFang SC Regular" w:hint="eastAsia"/>
                <w:outline w:val="0"/>
                <w:color w:val="333333"/>
                <w:sz w:val="30"/>
                <w:szCs w:val="30"/>
                <w:shd w:val="clear" w:color="auto" w:fill="ffffff"/>
                <w:rtl w:val="0"/>
                <w14:textFill>
                  <w14:solidFill>
                    <w14:srgbClr w14:val="333333"/>
                  </w14:solidFill>
                </w14:textFill>
              </w:rPr>
              <w:t>亿。</w:t>
            </w:r>
          </w:p>
        </w:tc>
        <w:tc>
          <w:tcPr>
            <w:tcW w:type="dxa" w:w="215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ascii="PingFang SC Regular" w:hAnsi="PingFang SC Regular"/>
                <w:outline w:val="0"/>
                <w:color w:val="333333"/>
                <w:sz w:val="30"/>
                <w:szCs w:val="30"/>
                <w:shd w:val="clear" w:color="auto" w:fill="ffffff"/>
                <w:rtl w:val="0"/>
                <w14:textFill>
                  <w14:solidFill>
                    <w14:srgbClr w14:val="333333"/>
                  </w14:solidFill>
                </w14:textFill>
              </w:rPr>
              <w:t>2017-2020</w:t>
            </w:r>
          </w:p>
        </w:tc>
        <w:tc>
          <w:tcPr>
            <w:tcW w:type="dxa" w:w="2124"/>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144"/>
              <w:bottom w:type="dxa" w:w="0"/>
              <w:right w:type="dxa" w:w="144"/>
            </w:tcMar>
            <w:vAlign w:val="center"/>
          </w:tcPr>
          <w:p>
            <w:pPr>
              <w:keepNext w:val="0"/>
              <w:keepLines w:val="0"/>
              <w:pageBreakBefore w:val="0"/>
              <w:widowControl w:val="1"/>
              <w:shd w:val="clear" w:color="auto" w:fill="auto"/>
              <w:suppressAutoHyphens w:val="0"/>
              <w:bidi w:val="0"/>
              <w:spacing w:before="0" w:after="0" w:line="600" w:lineRule="atLeast"/>
              <w:ind w:left="0" w:right="0" w:firstLine="600"/>
              <w:jc w:val="right"/>
              <w:outlineLvl w:val="9"/>
              <w:rPr>
                <w:rtl w:val="0"/>
              </w:rPr>
            </w:pPr>
            <w:r>
              <w:rPr>
                <w:rFonts w:ascii="PingFang SC Regular" w:cs="Arial Unicode MS" w:hAnsi="PingFang SC Regular" w:eastAsia="Arial Unicode MS"/>
                <w:b w:val="0"/>
                <w:bCs w:val="0"/>
                <w:i w:val="0"/>
                <w:iCs w:val="0"/>
                <w:caps w:val="0"/>
                <w:smallCaps w:val="0"/>
                <w:strike w:val="0"/>
                <w:dstrike w:val="0"/>
                <w:outline w:val="0"/>
                <w:color w:val="333333"/>
                <w:spacing w:val="0"/>
                <w:kern w:val="0"/>
                <w:position w:val="0"/>
                <w:sz w:val="30"/>
                <w:szCs w:val="30"/>
                <w:u w:val="none"/>
                <w:shd w:val="clear" w:color="auto" w:fill="ffffff"/>
                <w:vertAlign w:val="baseline"/>
                <w:rtl w:val="0"/>
                <w14:textOutline>
                  <w14:noFill/>
                </w14:textOutline>
                <w14:textFill>
                  <w14:solidFill>
                    <w14:srgbClr w14:val="333333"/>
                  </w14:solidFill>
                </w14:textFill>
              </w:rPr>
              <w:t>15</w:t>
            </w:r>
          </w:p>
        </w:tc>
        <w:tc>
          <w:tcPr>
            <w:tcW w:type="dxa" w:w="169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乐平市政府</w:t>
            </w:r>
          </w:p>
        </w:tc>
        <w:tc>
          <w:tcPr>
            <w:tcW w:type="dxa" w:w="159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拟建</w:t>
            </w:r>
          </w:p>
        </w:tc>
        <w:tc>
          <w:tcPr>
            <w:tcW w:type="dxa" w:w="150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144"/>
              <w:bottom w:type="dxa" w:w="0"/>
              <w:right w:type="dxa" w:w="144"/>
            </w:tcMar>
            <w:vAlign w:val="center"/>
          </w:tcPr>
          <w:p/>
        </w:tc>
        <w:tc>
          <w:tcPr>
            <w:tcW w:type="dxa" w:w="160"/>
            <w:tcBorders>
              <w:top w:val="single" w:color="000000" w:sz="2" w:space="0" w:shadow="0" w:frame="0"/>
              <w:left w:val="single" w:color="000000" w:sz="8" w:space="0" w:shadow="0" w:frame="0"/>
              <w:bottom w:val="single" w:color="000000" w:sz="2" w:space="0" w:shadow="0" w:frame="0"/>
              <w:right w:val="single" w:color="000000" w:sz="2" w:space="0" w:shadow="0" w:frame="0"/>
            </w:tcBorders>
            <w:shd w:val="clear" w:color="auto" w:fill="auto"/>
            <w:tcMar>
              <w:top w:type="dxa" w:w="0"/>
              <w:left w:type="dxa" w:w="0"/>
              <w:bottom w:type="dxa" w:w="0"/>
              <w:right w:type="dxa" w:w="0"/>
            </w:tcMar>
            <w:vAlign w:val="center"/>
          </w:tcPr>
          <w:p/>
        </w:tc>
      </w:tr>
      <w:tr>
        <w:tblPrEx>
          <w:shd w:val="clear" w:color="auto" w:fill="auto"/>
        </w:tblPrEx>
        <w:trPr>
          <w:trHeight w:val="14570" w:hRule="atLeast"/>
        </w:trPr>
        <w:tc>
          <w:tcPr>
            <w:tcW w:type="dxa" w:w="169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keepNext w:val="0"/>
              <w:keepLines w:val="0"/>
              <w:pageBreakBefore w:val="0"/>
              <w:widowControl w:val="1"/>
              <w:shd w:val="clear" w:color="auto" w:fill="auto"/>
              <w:suppressAutoHyphens w:val="0"/>
              <w:bidi w:val="0"/>
              <w:spacing w:before="0" w:after="0" w:line="600" w:lineRule="atLeast"/>
              <w:ind w:left="0" w:right="0" w:firstLine="600"/>
              <w:jc w:val="right"/>
              <w:outlineLvl w:val="9"/>
              <w:rPr>
                <w:rtl w:val="0"/>
              </w:rPr>
            </w:pPr>
            <w:r>
              <w:rPr>
                <w:rFonts w:ascii="PingFang SC Regular" w:cs="Arial Unicode MS" w:hAnsi="PingFang SC Regular" w:eastAsia="Arial Unicode MS"/>
                <w:b w:val="0"/>
                <w:bCs w:val="0"/>
                <w:i w:val="0"/>
                <w:iCs w:val="0"/>
                <w:caps w:val="0"/>
                <w:smallCaps w:val="0"/>
                <w:strike w:val="0"/>
                <w:dstrike w:val="0"/>
                <w:outline w:val="0"/>
                <w:color w:val="333333"/>
                <w:spacing w:val="0"/>
                <w:kern w:val="0"/>
                <w:position w:val="0"/>
                <w:sz w:val="30"/>
                <w:szCs w:val="30"/>
                <w:u w:val="none"/>
                <w:shd w:val="clear" w:color="auto" w:fill="ffffff"/>
                <w:vertAlign w:val="baseline"/>
                <w:rtl w:val="0"/>
                <w14:textOutline>
                  <w14:noFill/>
                </w14:textOutline>
                <w14:textFill>
                  <w14:solidFill>
                    <w14:srgbClr w14:val="333333"/>
                  </w14:solidFill>
                </w14:textFill>
              </w:rPr>
              <w:t>48</w:t>
            </w:r>
          </w:p>
        </w:tc>
        <w:tc>
          <w:tcPr>
            <w:tcW w:type="dxa" w:w="188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left"/>
              <w:rPr>
                <w:rtl w:val="0"/>
              </w:rPr>
            </w:pPr>
            <w:r>
              <w:rPr>
                <w:rFonts w:eastAsia="PingFang SC Regular" w:hint="eastAsia"/>
                <w:outline w:val="0"/>
                <w:color w:val="333333"/>
                <w:sz w:val="30"/>
                <w:szCs w:val="30"/>
                <w:shd w:val="clear" w:color="auto" w:fill="ffffff"/>
                <w:rtl w:val="0"/>
                <w14:textFill>
                  <w14:solidFill>
                    <w14:srgbClr w14:val="333333"/>
                  </w14:solidFill>
                </w14:textFill>
              </w:rPr>
              <w:t>德昌高速乐平工业园（礼林）出入口、湾头出入口、乐平（众埠）服务区项目</w:t>
            </w:r>
          </w:p>
        </w:tc>
        <w:tc>
          <w:tcPr>
            <w:tcW w:type="dxa" w:w="178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政府</w:t>
            </w:r>
          </w:p>
        </w:tc>
        <w:tc>
          <w:tcPr>
            <w:tcW w:type="dxa" w:w="150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乐平市</w:t>
            </w:r>
          </w:p>
        </w:tc>
        <w:tc>
          <w:tcPr>
            <w:tcW w:type="dxa" w:w="5212"/>
            <w:tcBorders>
              <w:top w:val="single" w:color="000000" w:sz="8" w:space="0" w:shadow="0" w:frame="0"/>
              <w:left w:val="single" w:color="000000" w:sz="2" w:space="0" w:shadow="0" w:frame="0"/>
              <w:bottom w:val="single" w:color="000000" w:sz="8" w:space="0" w:shadow="0" w:frame="0"/>
              <w:right w:val="single" w:color="000000" w:sz="8"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left"/>
              <w:rPr>
                <w:rtl w:val="0"/>
              </w:rPr>
            </w:pPr>
            <w:r>
              <w:rPr>
                <w:rFonts w:eastAsia="PingFang SC Regular" w:hint="eastAsia"/>
                <w:outline w:val="0"/>
                <w:color w:val="333333"/>
                <w:sz w:val="30"/>
                <w:szCs w:val="30"/>
                <w:shd w:val="clear" w:color="auto" w:fill="ffffff"/>
                <w:rtl w:val="0"/>
                <w14:textFill>
                  <w14:solidFill>
                    <w14:srgbClr w14:val="333333"/>
                  </w14:solidFill>
                </w14:textFill>
              </w:rPr>
              <w:t>建设德昌高速公路乐平工业园出入口以及湾头出入口、乐平（众埠）服务区的项目。</w:t>
            </w:r>
          </w:p>
        </w:tc>
        <w:tc>
          <w:tcPr>
            <w:tcW w:type="dxa" w:w="215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ascii="PingFang SC Regular" w:hAnsi="PingFang SC Regular"/>
                <w:outline w:val="0"/>
                <w:color w:val="333333"/>
                <w:sz w:val="30"/>
                <w:szCs w:val="30"/>
                <w:shd w:val="clear" w:color="auto" w:fill="ffffff"/>
                <w:rtl w:val="0"/>
                <w14:textFill>
                  <w14:solidFill>
                    <w14:srgbClr w14:val="333333"/>
                  </w14:solidFill>
                </w14:textFill>
              </w:rPr>
              <w:t>2016-2018</w:t>
            </w:r>
          </w:p>
        </w:tc>
        <w:tc>
          <w:tcPr>
            <w:tcW w:type="dxa" w:w="2124"/>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5f5f5"/>
            <w:tcMar>
              <w:top w:type="dxa" w:w="0"/>
              <w:left w:type="dxa" w:w="144"/>
              <w:bottom w:type="dxa" w:w="0"/>
              <w:right w:type="dxa" w:w="144"/>
            </w:tcMar>
            <w:vAlign w:val="center"/>
          </w:tcPr>
          <w:p>
            <w:pPr>
              <w:keepNext w:val="0"/>
              <w:keepLines w:val="0"/>
              <w:pageBreakBefore w:val="0"/>
              <w:widowControl w:val="1"/>
              <w:shd w:val="clear" w:color="auto" w:fill="auto"/>
              <w:suppressAutoHyphens w:val="0"/>
              <w:bidi w:val="0"/>
              <w:spacing w:before="0" w:after="0" w:line="600" w:lineRule="atLeast"/>
              <w:ind w:left="0" w:right="0" w:firstLine="600"/>
              <w:jc w:val="right"/>
              <w:outlineLvl w:val="9"/>
              <w:rPr>
                <w:rtl w:val="0"/>
              </w:rPr>
            </w:pPr>
            <w:r>
              <w:rPr>
                <w:rFonts w:ascii="PingFang SC Regular" w:cs="Arial Unicode MS" w:hAnsi="PingFang SC Regular" w:eastAsia="Arial Unicode MS"/>
                <w:b w:val="0"/>
                <w:bCs w:val="0"/>
                <w:i w:val="0"/>
                <w:iCs w:val="0"/>
                <w:caps w:val="0"/>
                <w:smallCaps w:val="0"/>
                <w:strike w:val="0"/>
                <w:dstrike w:val="0"/>
                <w:outline w:val="0"/>
                <w:color w:val="333333"/>
                <w:spacing w:val="0"/>
                <w:kern w:val="0"/>
                <w:position w:val="0"/>
                <w:sz w:val="30"/>
                <w:szCs w:val="30"/>
                <w:u w:val="none"/>
                <w:shd w:val="clear" w:color="auto" w:fill="ffffff"/>
                <w:vertAlign w:val="baseline"/>
                <w:rtl w:val="0"/>
                <w14:textOutline>
                  <w14:noFill/>
                </w14:textOutline>
                <w14:textFill>
                  <w14:solidFill>
                    <w14:srgbClr w14:val="333333"/>
                  </w14:solidFill>
                </w14:textFill>
              </w:rPr>
              <w:t>3</w:t>
            </w:r>
          </w:p>
        </w:tc>
        <w:tc>
          <w:tcPr>
            <w:tcW w:type="dxa" w:w="169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乐平市交通局</w:t>
            </w:r>
          </w:p>
        </w:tc>
        <w:tc>
          <w:tcPr>
            <w:tcW w:type="dxa" w:w="159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新建</w:t>
            </w:r>
          </w:p>
        </w:tc>
        <w:tc>
          <w:tcPr>
            <w:tcW w:type="dxa" w:w="150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5f5f5"/>
            <w:tcMar>
              <w:top w:type="dxa" w:w="0"/>
              <w:left w:type="dxa" w:w="144"/>
              <w:bottom w:type="dxa" w:w="0"/>
              <w:right w:type="dxa" w:w="144"/>
            </w:tcMar>
            <w:vAlign w:val="center"/>
          </w:tcPr>
          <w:p/>
        </w:tc>
        <w:tc>
          <w:tcPr>
            <w:tcW w:type="dxa" w:w="160"/>
            <w:tcBorders>
              <w:top w:val="single" w:color="000000" w:sz="2" w:space="0" w:shadow="0" w:frame="0"/>
              <w:left w:val="single" w:color="000000" w:sz="8" w:space="0" w:shadow="0" w:frame="0"/>
              <w:bottom w:val="single" w:color="000000" w:sz="2" w:space="0" w:shadow="0" w:frame="0"/>
              <w:right w:val="single" w:color="000000" w:sz="2" w:space="0" w:shadow="0" w:frame="0"/>
            </w:tcBorders>
            <w:shd w:val="clear" w:color="auto" w:fill="f5f5f5"/>
            <w:tcMar>
              <w:top w:type="dxa" w:w="0"/>
              <w:left w:type="dxa" w:w="0"/>
              <w:bottom w:type="dxa" w:w="0"/>
              <w:right w:type="dxa" w:w="0"/>
            </w:tcMar>
            <w:vAlign w:val="center"/>
          </w:tcPr>
          <w:p/>
        </w:tc>
      </w:tr>
      <w:tr>
        <w:tblPrEx>
          <w:shd w:val="clear" w:color="auto" w:fill="auto"/>
        </w:tblPrEx>
        <w:trPr>
          <w:trHeight w:val="7040" w:hRule="atLeast"/>
        </w:trPr>
        <w:tc>
          <w:tcPr>
            <w:tcW w:type="dxa" w:w="169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keepNext w:val="0"/>
              <w:keepLines w:val="0"/>
              <w:pageBreakBefore w:val="0"/>
              <w:widowControl w:val="1"/>
              <w:shd w:val="clear" w:color="auto" w:fill="auto"/>
              <w:suppressAutoHyphens w:val="0"/>
              <w:bidi w:val="0"/>
              <w:spacing w:before="0" w:after="0" w:line="600" w:lineRule="atLeast"/>
              <w:ind w:left="0" w:right="0" w:firstLine="600"/>
              <w:jc w:val="right"/>
              <w:outlineLvl w:val="9"/>
              <w:rPr>
                <w:rtl w:val="0"/>
              </w:rPr>
            </w:pPr>
            <w:r>
              <w:rPr>
                <w:rFonts w:ascii="PingFang SC Regular" w:cs="Arial Unicode MS" w:hAnsi="PingFang SC Regular" w:eastAsia="Arial Unicode MS"/>
                <w:b w:val="0"/>
                <w:bCs w:val="0"/>
                <w:i w:val="0"/>
                <w:iCs w:val="0"/>
                <w:caps w:val="0"/>
                <w:smallCaps w:val="0"/>
                <w:strike w:val="0"/>
                <w:dstrike w:val="0"/>
                <w:outline w:val="0"/>
                <w:color w:val="333333"/>
                <w:spacing w:val="0"/>
                <w:kern w:val="0"/>
                <w:position w:val="0"/>
                <w:sz w:val="30"/>
                <w:szCs w:val="30"/>
                <w:u w:val="none"/>
                <w:shd w:val="clear" w:color="auto" w:fill="ffffff"/>
                <w:vertAlign w:val="baseline"/>
                <w:rtl w:val="0"/>
                <w14:textOutline>
                  <w14:noFill/>
                </w14:textOutline>
                <w14:textFill>
                  <w14:solidFill>
                    <w14:srgbClr w14:val="333333"/>
                  </w14:solidFill>
                </w14:textFill>
              </w:rPr>
              <w:t>49</w:t>
            </w:r>
          </w:p>
        </w:tc>
        <w:tc>
          <w:tcPr>
            <w:tcW w:type="dxa" w:w="188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left"/>
              <w:rPr>
                <w:rtl w:val="0"/>
              </w:rPr>
            </w:pPr>
            <w:r>
              <w:rPr>
                <w:rFonts w:eastAsia="PingFang SC Regular" w:hint="eastAsia"/>
                <w:outline w:val="0"/>
                <w:color w:val="333333"/>
                <w:sz w:val="30"/>
                <w:szCs w:val="30"/>
                <w:shd w:val="clear" w:color="auto" w:fill="ffffff"/>
                <w:rtl w:val="0"/>
                <w14:textFill>
                  <w14:solidFill>
                    <w14:srgbClr w14:val="333333"/>
                  </w14:solidFill>
                </w14:textFill>
              </w:rPr>
              <w:t>景鹰高速挂线升级改造项目</w:t>
            </w:r>
          </w:p>
        </w:tc>
        <w:tc>
          <w:tcPr>
            <w:tcW w:type="dxa" w:w="178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政府</w:t>
            </w:r>
          </w:p>
        </w:tc>
        <w:tc>
          <w:tcPr>
            <w:tcW w:type="dxa" w:w="150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乐平市</w:t>
            </w:r>
          </w:p>
        </w:tc>
        <w:tc>
          <w:tcPr>
            <w:tcW w:type="dxa" w:w="5212"/>
            <w:tcBorders>
              <w:top w:val="single" w:color="000000" w:sz="8" w:space="0" w:shadow="0" w:frame="0"/>
              <w:left w:val="single" w:color="000000" w:sz="2" w:space="0" w:shadow="0" w:frame="0"/>
              <w:bottom w:val="single" w:color="000000" w:sz="8" w:space="0" w:shadow="0" w:frame="0"/>
              <w:right w:val="single" w:color="000000" w:sz="8"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left"/>
              <w:rPr>
                <w:rtl w:val="0"/>
              </w:rPr>
            </w:pPr>
            <w:r>
              <w:rPr>
                <w:rFonts w:eastAsia="PingFang SC Regular" w:hint="eastAsia"/>
                <w:outline w:val="0"/>
                <w:color w:val="333333"/>
                <w:sz w:val="30"/>
                <w:szCs w:val="30"/>
                <w:shd w:val="clear" w:color="auto" w:fill="ffffff"/>
                <w:rtl w:val="0"/>
                <w14:textFill>
                  <w14:solidFill>
                    <w14:srgbClr w14:val="333333"/>
                  </w14:solidFill>
                </w14:textFill>
              </w:rPr>
              <w:t>现有景鹰高速挂线道路拓宽改造，达到一级公路标准。</w:t>
            </w:r>
          </w:p>
        </w:tc>
        <w:tc>
          <w:tcPr>
            <w:tcW w:type="dxa" w:w="215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ascii="PingFang SC Regular" w:hAnsi="PingFang SC Regular"/>
                <w:outline w:val="0"/>
                <w:color w:val="333333"/>
                <w:sz w:val="30"/>
                <w:szCs w:val="30"/>
                <w:shd w:val="clear" w:color="auto" w:fill="ffffff"/>
                <w:rtl w:val="0"/>
                <w14:textFill>
                  <w14:solidFill>
                    <w14:srgbClr w14:val="333333"/>
                  </w14:solidFill>
                </w14:textFill>
              </w:rPr>
              <w:t>2016-2018</w:t>
            </w:r>
          </w:p>
        </w:tc>
        <w:tc>
          <w:tcPr>
            <w:tcW w:type="dxa" w:w="2124"/>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144"/>
              <w:bottom w:type="dxa" w:w="0"/>
              <w:right w:type="dxa" w:w="144"/>
            </w:tcMar>
            <w:vAlign w:val="center"/>
          </w:tcPr>
          <w:p>
            <w:pPr>
              <w:keepNext w:val="0"/>
              <w:keepLines w:val="0"/>
              <w:pageBreakBefore w:val="0"/>
              <w:widowControl w:val="1"/>
              <w:shd w:val="clear" w:color="auto" w:fill="auto"/>
              <w:suppressAutoHyphens w:val="0"/>
              <w:bidi w:val="0"/>
              <w:spacing w:before="0" w:after="0" w:line="600" w:lineRule="atLeast"/>
              <w:ind w:left="0" w:right="0" w:firstLine="600"/>
              <w:jc w:val="right"/>
              <w:outlineLvl w:val="9"/>
              <w:rPr>
                <w:rtl w:val="0"/>
              </w:rPr>
            </w:pPr>
            <w:r>
              <w:rPr>
                <w:rFonts w:ascii="PingFang SC Regular" w:cs="Arial Unicode MS" w:hAnsi="PingFang SC Regular" w:eastAsia="Arial Unicode MS"/>
                <w:b w:val="0"/>
                <w:bCs w:val="0"/>
                <w:i w:val="0"/>
                <w:iCs w:val="0"/>
                <w:caps w:val="0"/>
                <w:smallCaps w:val="0"/>
                <w:strike w:val="0"/>
                <w:dstrike w:val="0"/>
                <w:outline w:val="0"/>
                <w:color w:val="333333"/>
                <w:spacing w:val="0"/>
                <w:kern w:val="0"/>
                <w:position w:val="0"/>
                <w:sz w:val="30"/>
                <w:szCs w:val="30"/>
                <w:u w:val="none"/>
                <w:shd w:val="clear" w:color="auto" w:fill="ffffff"/>
                <w:vertAlign w:val="baseline"/>
                <w:rtl w:val="0"/>
                <w14:textOutline>
                  <w14:noFill/>
                </w14:textOutline>
                <w14:textFill>
                  <w14:solidFill>
                    <w14:srgbClr w14:val="333333"/>
                  </w14:solidFill>
                </w14:textFill>
              </w:rPr>
              <w:t>2</w:t>
            </w:r>
          </w:p>
        </w:tc>
        <w:tc>
          <w:tcPr>
            <w:tcW w:type="dxa" w:w="169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乐平市政府</w:t>
            </w:r>
          </w:p>
        </w:tc>
        <w:tc>
          <w:tcPr>
            <w:tcW w:type="dxa" w:w="159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新建</w:t>
            </w:r>
          </w:p>
        </w:tc>
        <w:tc>
          <w:tcPr>
            <w:tcW w:type="dxa" w:w="150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144"/>
              <w:bottom w:type="dxa" w:w="0"/>
              <w:right w:type="dxa" w:w="144"/>
            </w:tcMar>
            <w:vAlign w:val="center"/>
          </w:tcPr>
          <w:p/>
        </w:tc>
        <w:tc>
          <w:tcPr>
            <w:tcW w:type="dxa" w:w="160"/>
            <w:tcBorders>
              <w:top w:val="single" w:color="000000" w:sz="2" w:space="0" w:shadow="0" w:frame="0"/>
              <w:left w:val="single" w:color="000000" w:sz="8" w:space="0" w:shadow="0" w:frame="0"/>
              <w:bottom w:val="single" w:color="000000" w:sz="2" w:space="0" w:shadow="0" w:frame="0"/>
              <w:right w:val="single" w:color="000000" w:sz="2" w:space="0" w:shadow="0" w:frame="0"/>
            </w:tcBorders>
            <w:shd w:val="clear" w:color="auto" w:fill="auto"/>
            <w:tcMar>
              <w:top w:type="dxa" w:w="0"/>
              <w:left w:type="dxa" w:w="0"/>
              <w:bottom w:type="dxa" w:w="0"/>
              <w:right w:type="dxa" w:w="0"/>
            </w:tcMar>
            <w:vAlign w:val="center"/>
          </w:tcPr>
          <w:p/>
        </w:tc>
      </w:tr>
      <w:tr>
        <w:tblPrEx>
          <w:shd w:val="clear" w:color="auto" w:fill="auto"/>
        </w:tblPrEx>
        <w:trPr>
          <w:trHeight w:val="4640" w:hRule="atLeast"/>
        </w:trPr>
        <w:tc>
          <w:tcPr>
            <w:tcW w:type="dxa" w:w="169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keepNext w:val="0"/>
              <w:keepLines w:val="0"/>
              <w:pageBreakBefore w:val="0"/>
              <w:widowControl w:val="1"/>
              <w:shd w:val="clear" w:color="auto" w:fill="auto"/>
              <w:suppressAutoHyphens w:val="0"/>
              <w:bidi w:val="0"/>
              <w:spacing w:before="0" w:after="0" w:line="600" w:lineRule="atLeast"/>
              <w:ind w:left="0" w:right="0" w:firstLine="600"/>
              <w:jc w:val="right"/>
              <w:outlineLvl w:val="9"/>
              <w:rPr>
                <w:rtl w:val="0"/>
              </w:rPr>
            </w:pPr>
            <w:r>
              <w:rPr>
                <w:rFonts w:ascii="PingFang SC Regular" w:cs="Arial Unicode MS" w:hAnsi="PingFang SC Regular" w:eastAsia="Arial Unicode MS"/>
                <w:b w:val="0"/>
                <w:bCs w:val="0"/>
                <w:i w:val="0"/>
                <w:iCs w:val="0"/>
                <w:caps w:val="0"/>
                <w:smallCaps w:val="0"/>
                <w:strike w:val="0"/>
                <w:dstrike w:val="0"/>
                <w:outline w:val="0"/>
                <w:color w:val="333333"/>
                <w:spacing w:val="0"/>
                <w:kern w:val="0"/>
                <w:position w:val="0"/>
                <w:sz w:val="30"/>
                <w:szCs w:val="30"/>
                <w:u w:val="none"/>
                <w:shd w:val="clear" w:color="auto" w:fill="ffffff"/>
                <w:vertAlign w:val="baseline"/>
                <w:rtl w:val="0"/>
                <w14:textOutline>
                  <w14:noFill/>
                </w14:textOutline>
                <w14:textFill>
                  <w14:solidFill>
                    <w14:srgbClr w14:val="333333"/>
                  </w14:solidFill>
                </w14:textFill>
              </w:rPr>
              <w:t>50</w:t>
            </w:r>
          </w:p>
        </w:tc>
        <w:tc>
          <w:tcPr>
            <w:tcW w:type="dxa" w:w="188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皖赣铁路扩能改造</w:t>
            </w:r>
          </w:p>
        </w:tc>
        <w:tc>
          <w:tcPr>
            <w:tcW w:type="dxa" w:w="178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政府</w:t>
            </w:r>
          </w:p>
        </w:tc>
        <w:tc>
          <w:tcPr>
            <w:tcW w:type="dxa" w:w="150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乐平市</w:t>
            </w:r>
          </w:p>
        </w:tc>
        <w:tc>
          <w:tcPr>
            <w:tcW w:type="dxa" w:w="5212"/>
            <w:tcBorders>
              <w:top w:val="single" w:color="000000" w:sz="8" w:space="0" w:shadow="0" w:frame="0"/>
              <w:left w:val="single" w:color="000000" w:sz="2" w:space="0" w:shadow="0" w:frame="0"/>
              <w:bottom w:val="single" w:color="000000" w:sz="8" w:space="0" w:shadow="0" w:frame="0"/>
              <w:right w:val="single" w:color="000000" w:sz="8"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left"/>
              <w:rPr>
                <w:rtl w:val="0"/>
              </w:rPr>
            </w:pPr>
            <w:r>
              <w:rPr>
                <w:rFonts w:eastAsia="PingFang SC Regular" w:hint="eastAsia"/>
                <w:outline w:val="0"/>
                <w:color w:val="333333"/>
                <w:sz w:val="30"/>
                <w:szCs w:val="30"/>
                <w:shd w:val="clear" w:color="auto" w:fill="ffffff"/>
                <w:rtl w:val="0"/>
                <w14:textFill>
                  <w14:solidFill>
                    <w14:srgbClr w14:val="333333"/>
                  </w14:solidFill>
                </w14:textFill>
              </w:rPr>
              <w:t>皖赣铁路既有线路电气化改造。</w:t>
            </w:r>
          </w:p>
        </w:tc>
        <w:tc>
          <w:tcPr>
            <w:tcW w:type="dxa" w:w="215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ascii="PingFang SC Regular" w:hAnsi="PingFang SC Regular"/>
                <w:outline w:val="0"/>
                <w:color w:val="333333"/>
                <w:sz w:val="30"/>
                <w:szCs w:val="30"/>
                <w:shd w:val="clear" w:color="auto" w:fill="ffffff"/>
                <w:rtl w:val="0"/>
                <w14:textFill>
                  <w14:solidFill>
                    <w14:srgbClr w14:val="333333"/>
                  </w14:solidFill>
                </w14:textFill>
              </w:rPr>
              <w:t>2016-2020</w:t>
            </w:r>
          </w:p>
        </w:tc>
        <w:tc>
          <w:tcPr>
            <w:tcW w:type="dxa" w:w="2124"/>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5f5f5"/>
            <w:tcMar>
              <w:top w:type="dxa" w:w="0"/>
              <w:left w:type="dxa" w:w="144"/>
              <w:bottom w:type="dxa" w:w="0"/>
              <w:right w:type="dxa" w:w="144"/>
            </w:tcMar>
            <w:vAlign w:val="center"/>
          </w:tcPr>
          <w:p>
            <w:pPr>
              <w:keepNext w:val="0"/>
              <w:keepLines w:val="0"/>
              <w:pageBreakBefore w:val="0"/>
              <w:widowControl w:val="1"/>
              <w:shd w:val="clear" w:color="auto" w:fill="auto"/>
              <w:suppressAutoHyphens w:val="0"/>
              <w:bidi w:val="0"/>
              <w:spacing w:before="0" w:after="0" w:line="600" w:lineRule="atLeast"/>
              <w:ind w:left="0" w:right="0" w:firstLine="600"/>
              <w:jc w:val="right"/>
              <w:outlineLvl w:val="9"/>
              <w:rPr>
                <w:rtl w:val="0"/>
              </w:rPr>
            </w:pPr>
            <w:r>
              <w:rPr>
                <w:rFonts w:ascii="PingFang SC Regular" w:cs="Arial Unicode MS" w:hAnsi="PingFang SC Regular" w:eastAsia="Arial Unicode MS"/>
                <w:b w:val="0"/>
                <w:bCs w:val="0"/>
                <w:i w:val="0"/>
                <w:iCs w:val="0"/>
                <w:caps w:val="0"/>
                <w:smallCaps w:val="0"/>
                <w:strike w:val="0"/>
                <w:dstrike w:val="0"/>
                <w:outline w:val="0"/>
                <w:color w:val="333333"/>
                <w:spacing w:val="0"/>
                <w:kern w:val="0"/>
                <w:position w:val="0"/>
                <w:sz w:val="30"/>
                <w:szCs w:val="30"/>
                <w:u w:val="none"/>
                <w:shd w:val="clear" w:color="auto" w:fill="ffffff"/>
                <w:vertAlign w:val="baseline"/>
                <w:rtl w:val="0"/>
                <w14:textOutline>
                  <w14:noFill/>
                </w14:textOutline>
                <w14:textFill>
                  <w14:solidFill>
                    <w14:srgbClr w14:val="333333"/>
                  </w14:solidFill>
                </w14:textFill>
              </w:rPr>
              <w:t>1.6</w:t>
            </w:r>
          </w:p>
        </w:tc>
        <w:tc>
          <w:tcPr>
            <w:tcW w:type="dxa" w:w="169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中央投资</w:t>
            </w:r>
          </w:p>
        </w:tc>
        <w:tc>
          <w:tcPr>
            <w:tcW w:type="dxa" w:w="159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拟建</w:t>
            </w:r>
          </w:p>
        </w:tc>
        <w:tc>
          <w:tcPr>
            <w:tcW w:type="dxa" w:w="150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5f5f5"/>
            <w:tcMar>
              <w:top w:type="dxa" w:w="0"/>
              <w:left w:type="dxa" w:w="144"/>
              <w:bottom w:type="dxa" w:w="0"/>
              <w:right w:type="dxa" w:w="144"/>
            </w:tcMar>
            <w:vAlign w:val="center"/>
          </w:tcPr>
          <w:p/>
        </w:tc>
        <w:tc>
          <w:tcPr>
            <w:tcW w:type="dxa" w:w="160"/>
            <w:tcBorders>
              <w:top w:val="single" w:color="000000" w:sz="2" w:space="0" w:shadow="0" w:frame="0"/>
              <w:left w:val="single" w:color="000000" w:sz="8" w:space="0" w:shadow="0" w:frame="0"/>
              <w:bottom w:val="single" w:color="000000" w:sz="2" w:space="0" w:shadow="0" w:frame="0"/>
              <w:right w:val="single" w:color="000000" w:sz="2" w:space="0" w:shadow="0" w:frame="0"/>
            </w:tcBorders>
            <w:shd w:val="clear" w:color="auto" w:fill="f5f5f5"/>
            <w:tcMar>
              <w:top w:type="dxa" w:w="0"/>
              <w:left w:type="dxa" w:w="0"/>
              <w:bottom w:type="dxa" w:w="0"/>
              <w:right w:type="dxa" w:w="0"/>
            </w:tcMar>
            <w:vAlign w:val="center"/>
          </w:tcPr>
          <w:p/>
        </w:tc>
      </w:tr>
      <w:tr>
        <w:tblPrEx>
          <w:shd w:val="clear" w:color="auto" w:fill="auto"/>
        </w:tblPrEx>
        <w:trPr>
          <w:trHeight w:val="6440" w:hRule="atLeast"/>
        </w:trPr>
        <w:tc>
          <w:tcPr>
            <w:tcW w:type="dxa" w:w="169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keepNext w:val="0"/>
              <w:keepLines w:val="0"/>
              <w:pageBreakBefore w:val="0"/>
              <w:widowControl w:val="1"/>
              <w:shd w:val="clear" w:color="auto" w:fill="auto"/>
              <w:suppressAutoHyphens w:val="0"/>
              <w:bidi w:val="0"/>
              <w:spacing w:before="0" w:after="0" w:line="600" w:lineRule="atLeast"/>
              <w:ind w:left="0" w:right="0" w:firstLine="600"/>
              <w:jc w:val="right"/>
              <w:outlineLvl w:val="9"/>
              <w:rPr>
                <w:rtl w:val="0"/>
              </w:rPr>
            </w:pPr>
            <w:r>
              <w:rPr>
                <w:rFonts w:ascii="PingFang SC Regular" w:cs="Arial Unicode MS" w:hAnsi="PingFang SC Regular" w:eastAsia="Arial Unicode MS"/>
                <w:b w:val="0"/>
                <w:bCs w:val="0"/>
                <w:i w:val="0"/>
                <w:iCs w:val="0"/>
                <w:caps w:val="0"/>
                <w:smallCaps w:val="0"/>
                <w:strike w:val="0"/>
                <w:dstrike w:val="0"/>
                <w:outline w:val="0"/>
                <w:color w:val="333333"/>
                <w:spacing w:val="0"/>
                <w:kern w:val="0"/>
                <w:position w:val="0"/>
                <w:sz w:val="30"/>
                <w:szCs w:val="30"/>
                <w:u w:val="none"/>
                <w:shd w:val="clear" w:color="auto" w:fill="ffffff"/>
                <w:vertAlign w:val="baseline"/>
                <w:rtl w:val="0"/>
                <w14:textOutline>
                  <w14:noFill/>
                </w14:textOutline>
                <w14:textFill>
                  <w14:solidFill>
                    <w14:srgbClr w14:val="333333"/>
                  </w14:solidFill>
                </w14:textFill>
              </w:rPr>
              <w:t>51</w:t>
            </w:r>
          </w:p>
        </w:tc>
        <w:tc>
          <w:tcPr>
            <w:tcW w:type="dxa" w:w="188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鸬鹚水电站</w:t>
            </w:r>
          </w:p>
        </w:tc>
        <w:tc>
          <w:tcPr>
            <w:tcW w:type="dxa" w:w="178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政府</w:t>
            </w:r>
          </w:p>
        </w:tc>
        <w:tc>
          <w:tcPr>
            <w:tcW w:type="dxa" w:w="150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乐平市</w:t>
            </w:r>
          </w:p>
        </w:tc>
        <w:tc>
          <w:tcPr>
            <w:tcW w:type="dxa" w:w="5212"/>
            <w:tcBorders>
              <w:top w:val="single" w:color="000000" w:sz="8" w:space="0" w:shadow="0" w:frame="0"/>
              <w:left w:val="single" w:color="000000" w:sz="2" w:space="0" w:shadow="0" w:frame="0"/>
              <w:bottom w:val="single" w:color="000000" w:sz="8" w:space="0" w:shadow="0" w:frame="0"/>
              <w:right w:val="single" w:color="000000" w:sz="8"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left"/>
              <w:rPr>
                <w:rtl w:val="0"/>
              </w:rPr>
            </w:pPr>
            <w:r>
              <w:rPr>
                <w:rFonts w:eastAsia="PingFang SC Regular" w:hint="eastAsia"/>
                <w:outline w:val="0"/>
                <w:color w:val="333333"/>
                <w:sz w:val="30"/>
                <w:szCs w:val="30"/>
                <w:shd w:val="clear" w:color="auto" w:fill="ffffff"/>
                <w:rtl w:val="0"/>
                <w14:textFill>
                  <w14:solidFill>
                    <w14:srgbClr w14:val="333333"/>
                  </w14:solidFill>
                </w14:textFill>
              </w:rPr>
              <w:t>混凝土益流坝一座，长</w:t>
            </w:r>
            <w:r>
              <w:rPr>
                <w:rFonts w:ascii="PingFang SC Regular" w:hAnsi="PingFang SC Regular"/>
                <w:outline w:val="0"/>
                <w:color w:val="333333"/>
                <w:sz w:val="30"/>
                <w:szCs w:val="30"/>
                <w:shd w:val="clear" w:color="auto" w:fill="ffffff"/>
                <w:rtl w:val="0"/>
                <w14:textFill>
                  <w14:solidFill>
                    <w14:srgbClr w14:val="333333"/>
                  </w14:solidFill>
                </w14:textFill>
              </w:rPr>
              <w:t>350</w:t>
            </w:r>
            <w:r>
              <w:rPr>
                <w:rFonts w:eastAsia="PingFang SC Regular" w:hint="eastAsia"/>
                <w:outline w:val="0"/>
                <w:color w:val="333333"/>
                <w:sz w:val="30"/>
                <w:szCs w:val="30"/>
                <w:shd w:val="clear" w:color="auto" w:fill="ffffff"/>
                <w:rtl w:val="0"/>
                <w14:textFill>
                  <w14:solidFill>
                    <w14:srgbClr w14:val="333333"/>
                  </w14:solidFill>
                </w14:textFill>
              </w:rPr>
              <w:t>米。厂房一幢。冲砂闸三孔，闸室宽</w:t>
            </w:r>
            <w:r>
              <w:rPr>
                <w:rFonts w:ascii="PingFang SC Regular" w:hAnsi="PingFang SC Regular"/>
                <w:outline w:val="0"/>
                <w:color w:val="333333"/>
                <w:sz w:val="30"/>
                <w:szCs w:val="30"/>
                <w:shd w:val="clear" w:color="auto" w:fill="ffffff"/>
                <w:rtl w:val="0"/>
                <w14:textFill>
                  <w14:solidFill>
                    <w14:srgbClr w14:val="333333"/>
                  </w14:solidFill>
                </w14:textFill>
              </w:rPr>
              <w:t>8</w:t>
            </w:r>
            <w:r>
              <w:rPr>
                <w:rFonts w:eastAsia="PingFang SC Regular" w:hint="eastAsia"/>
                <w:outline w:val="0"/>
                <w:color w:val="333333"/>
                <w:sz w:val="30"/>
                <w:szCs w:val="30"/>
                <w:shd w:val="clear" w:color="auto" w:fill="ffffff"/>
                <w:rtl w:val="0"/>
                <w14:textFill>
                  <w14:solidFill>
                    <w14:srgbClr w14:val="333333"/>
                  </w14:solidFill>
                </w14:textFill>
              </w:rPr>
              <w:t>米，长</w:t>
            </w:r>
            <w:r>
              <w:rPr>
                <w:rFonts w:ascii="PingFang SC Regular" w:hAnsi="PingFang SC Regular"/>
                <w:outline w:val="0"/>
                <w:color w:val="333333"/>
                <w:sz w:val="30"/>
                <w:szCs w:val="30"/>
                <w:shd w:val="clear" w:color="auto" w:fill="ffffff"/>
                <w:rtl w:val="0"/>
                <w14:textFill>
                  <w14:solidFill>
                    <w14:srgbClr w14:val="333333"/>
                  </w14:solidFill>
                </w14:textFill>
              </w:rPr>
              <w:t>70</w:t>
            </w:r>
            <w:r>
              <w:rPr>
                <w:rFonts w:eastAsia="PingFang SC Regular" w:hint="eastAsia"/>
                <w:outline w:val="0"/>
                <w:color w:val="333333"/>
                <w:sz w:val="30"/>
                <w:szCs w:val="30"/>
                <w:shd w:val="clear" w:color="auto" w:fill="ffffff"/>
                <w:rtl w:val="0"/>
                <w14:textFill>
                  <w14:solidFill>
                    <w14:srgbClr w14:val="333333"/>
                  </w14:solidFill>
                </w14:textFill>
              </w:rPr>
              <w:t>米。变电站一座。</w:t>
            </w:r>
            <w:r>
              <w:rPr>
                <w:rFonts w:ascii="PingFang SC Regular" w:hAnsi="PingFang SC Regular"/>
                <w:outline w:val="0"/>
                <w:color w:val="333333"/>
                <w:sz w:val="30"/>
                <w:szCs w:val="30"/>
                <w:shd w:val="clear" w:color="auto" w:fill="ffffff"/>
                <w:rtl w:val="0"/>
                <w14:textFill>
                  <w14:solidFill>
                    <w14:srgbClr w14:val="333333"/>
                  </w14:solidFill>
                </w14:textFill>
              </w:rPr>
              <w:t>35</w:t>
            </w:r>
            <w:r>
              <w:rPr>
                <w:rFonts w:eastAsia="PingFang SC Regular" w:hint="eastAsia"/>
                <w:outline w:val="0"/>
                <w:color w:val="333333"/>
                <w:sz w:val="30"/>
                <w:szCs w:val="30"/>
                <w:shd w:val="clear" w:color="auto" w:fill="ffffff"/>
                <w:rtl w:val="0"/>
                <w14:textFill>
                  <w14:solidFill>
                    <w14:srgbClr w14:val="333333"/>
                  </w14:solidFill>
                </w14:textFill>
              </w:rPr>
              <w:t>千伏输电线路</w:t>
            </w:r>
            <w:r>
              <w:rPr>
                <w:rFonts w:ascii="PingFang SC Regular" w:hAnsi="PingFang SC Regular"/>
                <w:outline w:val="0"/>
                <w:color w:val="333333"/>
                <w:sz w:val="30"/>
                <w:szCs w:val="30"/>
                <w:shd w:val="clear" w:color="auto" w:fill="ffffff"/>
                <w:rtl w:val="0"/>
                <w14:textFill>
                  <w14:solidFill>
                    <w14:srgbClr w14:val="333333"/>
                  </w14:solidFill>
                </w14:textFill>
              </w:rPr>
              <w:t>21</w:t>
            </w:r>
            <w:r>
              <w:rPr>
                <w:rFonts w:eastAsia="PingFang SC Regular" w:hint="eastAsia"/>
                <w:outline w:val="0"/>
                <w:color w:val="333333"/>
                <w:sz w:val="30"/>
                <w:szCs w:val="30"/>
                <w:shd w:val="clear" w:color="auto" w:fill="ffffff"/>
                <w:rtl w:val="0"/>
                <w14:textFill>
                  <w14:solidFill>
                    <w14:srgbClr w14:val="333333"/>
                  </w14:solidFill>
                </w14:textFill>
              </w:rPr>
              <w:t>千米。新建防洪堤</w:t>
            </w:r>
            <w:r>
              <w:rPr>
                <w:rFonts w:ascii="PingFang SC Regular" w:hAnsi="PingFang SC Regular"/>
                <w:outline w:val="0"/>
                <w:color w:val="333333"/>
                <w:sz w:val="30"/>
                <w:szCs w:val="30"/>
                <w:shd w:val="clear" w:color="auto" w:fill="ffffff"/>
                <w:rtl w:val="0"/>
                <w14:textFill>
                  <w14:solidFill>
                    <w14:srgbClr w14:val="333333"/>
                  </w14:solidFill>
                </w14:textFill>
              </w:rPr>
              <w:t>21.8</w:t>
            </w:r>
            <w:r>
              <w:rPr>
                <w:rFonts w:eastAsia="PingFang SC Regular" w:hint="eastAsia"/>
                <w:outline w:val="0"/>
                <w:color w:val="333333"/>
                <w:sz w:val="30"/>
                <w:szCs w:val="30"/>
                <w:shd w:val="clear" w:color="auto" w:fill="ffffff"/>
                <w:rtl w:val="0"/>
                <w14:textFill>
                  <w14:solidFill>
                    <w14:srgbClr w14:val="333333"/>
                  </w14:solidFill>
                </w14:textFill>
              </w:rPr>
              <w:t>千米。</w:t>
            </w:r>
          </w:p>
        </w:tc>
        <w:tc>
          <w:tcPr>
            <w:tcW w:type="dxa" w:w="215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ascii="PingFang SC Regular" w:hAnsi="PingFang SC Regular"/>
                <w:outline w:val="0"/>
                <w:color w:val="333333"/>
                <w:sz w:val="30"/>
                <w:szCs w:val="30"/>
                <w:shd w:val="clear" w:color="auto" w:fill="ffffff"/>
                <w:rtl w:val="0"/>
                <w14:textFill>
                  <w14:solidFill>
                    <w14:srgbClr w14:val="333333"/>
                  </w14:solidFill>
                </w14:textFill>
              </w:rPr>
              <w:t>2016-2020</w:t>
            </w:r>
          </w:p>
        </w:tc>
        <w:tc>
          <w:tcPr>
            <w:tcW w:type="dxa" w:w="2124"/>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144"/>
              <w:bottom w:type="dxa" w:w="0"/>
              <w:right w:type="dxa" w:w="144"/>
            </w:tcMar>
            <w:vAlign w:val="center"/>
          </w:tcPr>
          <w:p>
            <w:pPr>
              <w:keepNext w:val="0"/>
              <w:keepLines w:val="0"/>
              <w:pageBreakBefore w:val="0"/>
              <w:widowControl w:val="1"/>
              <w:shd w:val="clear" w:color="auto" w:fill="auto"/>
              <w:suppressAutoHyphens w:val="0"/>
              <w:bidi w:val="0"/>
              <w:spacing w:before="0" w:after="0" w:line="600" w:lineRule="atLeast"/>
              <w:ind w:left="0" w:right="0" w:firstLine="600"/>
              <w:jc w:val="right"/>
              <w:outlineLvl w:val="9"/>
              <w:rPr>
                <w:rtl w:val="0"/>
              </w:rPr>
            </w:pPr>
            <w:r>
              <w:rPr>
                <w:rFonts w:ascii="PingFang SC Regular" w:cs="Arial Unicode MS" w:hAnsi="PingFang SC Regular" w:eastAsia="Arial Unicode MS"/>
                <w:b w:val="0"/>
                <w:bCs w:val="0"/>
                <w:i w:val="0"/>
                <w:iCs w:val="0"/>
                <w:caps w:val="0"/>
                <w:smallCaps w:val="0"/>
                <w:strike w:val="0"/>
                <w:dstrike w:val="0"/>
                <w:outline w:val="0"/>
                <w:color w:val="333333"/>
                <w:spacing w:val="0"/>
                <w:kern w:val="0"/>
                <w:position w:val="0"/>
                <w:sz w:val="30"/>
                <w:szCs w:val="30"/>
                <w:u w:val="none"/>
                <w:shd w:val="clear" w:color="auto" w:fill="ffffff"/>
                <w:vertAlign w:val="baseline"/>
                <w:rtl w:val="0"/>
                <w14:textOutline>
                  <w14:noFill/>
                </w14:textOutline>
                <w14:textFill>
                  <w14:solidFill>
                    <w14:srgbClr w14:val="333333"/>
                  </w14:solidFill>
                </w14:textFill>
              </w:rPr>
              <w:t>3</w:t>
            </w:r>
          </w:p>
        </w:tc>
        <w:tc>
          <w:tcPr>
            <w:tcW w:type="dxa" w:w="169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乐平市水务局</w:t>
            </w:r>
          </w:p>
        </w:tc>
        <w:tc>
          <w:tcPr>
            <w:tcW w:type="dxa" w:w="159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新建</w:t>
            </w:r>
          </w:p>
        </w:tc>
        <w:tc>
          <w:tcPr>
            <w:tcW w:type="dxa" w:w="150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144"/>
              <w:bottom w:type="dxa" w:w="0"/>
              <w:right w:type="dxa" w:w="144"/>
            </w:tcMar>
            <w:vAlign w:val="center"/>
          </w:tcPr>
          <w:p/>
        </w:tc>
        <w:tc>
          <w:tcPr>
            <w:tcW w:type="dxa" w:w="160"/>
            <w:tcBorders>
              <w:top w:val="single" w:color="000000" w:sz="2" w:space="0" w:shadow="0" w:frame="0"/>
              <w:left w:val="single" w:color="000000" w:sz="8" w:space="0" w:shadow="0" w:frame="0"/>
              <w:bottom w:val="single" w:color="000000" w:sz="2" w:space="0" w:shadow="0" w:frame="0"/>
              <w:right w:val="single" w:color="000000" w:sz="2" w:space="0" w:shadow="0" w:frame="0"/>
            </w:tcBorders>
            <w:shd w:val="clear" w:color="auto" w:fill="auto"/>
            <w:tcMar>
              <w:top w:type="dxa" w:w="0"/>
              <w:left w:type="dxa" w:w="0"/>
              <w:bottom w:type="dxa" w:w="0"/>
              <w:right w:type="dxa" w:w="0"/>
            </w:tcMar>
            <w:vAlign w:val="center"/>
          </w:tcPr>
          <w:p/>
        </w:tc>
      </w:tr>
      <w:tr>
        <w:tblPrEx>
          <w:shd w:val="clear" w:color="auto" w:fill="auto"/>
        </w:tblPrEx>
        <w:trPr>
          <w:trHeight w:val="5840" w:hRule="atLeast"/>
        </w:trPr>
        <w:tc>
          <w:tcPr>
            <w:tcW w:type="dxa" w:w="169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keepNext w:val="0"/>
              <w:keepLines w:val="0"/>
              <w:pageBreakBefore w:val="0"/>
              <w:widowControl w:val="1"/>
              <w:shd w:val="clear" w:color="auto" w:fill="auto"/>
              <w:suppressAutoHyphens w:val="0"/>
              <w:bidi w:val="0"/>
              <w:spacing w:before="0" w:after="0" w:line="600" w:lineRule="atLeast"/>
              <w:ind w:left="0" w:right="0" w:firstLine="600"/>
              <w:jc w:val="right"/>
              <w:outlineLvl w:val="9"/>
              <w:rPr>
                <w:rtl w:val="0"/>
              </w:rPr>
            </w:pPr>
            <w:r>
              <w:rPr>
                <w:rFonts w:ascii="PingFang SC Regular" w:cs="Arial Unicode MS" w:hAnsi="PingFang SC Regular" w:eastAsia="Arial Unicode MS"/>
                <w:b w:val="0"/>
                <w:bCs w:val="0"/>
                <w:i w:val="0"/>
                <w:iCs w:val="0"/>
                <w:caps w:val="0"/>
                <w:smallCaps w:val="0"/>
                <w:strike w:val="0"/>
                <w:dstrike w:val="0"/>
                <w:outline w:val="0"/>
                <w:color w:val="333333"/>
                <w:spacing w:val="0"/>
                <w:kern w:val="0"/>
                <w:position w:val="0"/>
                <w:sz w:val="30"/>
                <w:szCs w:val="30"/>
                <w:u w:val="none"/>
                <w:shd w:val="clear" w:color="auto" w:fill="ffffff"/>
                <w:vertAlign w:val="baseline"/>
                <w:rtl w:val="0"/>
                <w14:textOutline>
                  <w14:noFill/>
                </w14:textOutline>
                <w14:textFill>
                  <w14:solidFill>
                    <w14:srgbClr w14:val="333333"/>
                  </w14:solidFill>
                </w14:textFill>
              </w:rPr>
              <w:t>52</w:t>
            </w:r>
          </w:p>
        </w:tc>
        <w:tc>
          <w:tcPr>
            <w:tcW w:type="dxa" w:w="188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乐平市乐港魁杨联圩</w:t>
            </w:r>
          </w:p>
        </w:tc>
        <w:tc>
          <w:tcPr>
            <w:tcW w:type="dxa" w:w="178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政府</w:t>
            </w:r>
          </w:p>
        </w:tc>
        <w:tc>
          <w:tcPr>
            <w:tcW w:type="dxa" w:w="150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乐平市</w:t>
            </w:r>
          </w:p>
        </w:tc>
        <w:tc>
          <w:tcPr>
            <w:tcW w:type="dxa" w:w="5212"/>
            <w:tcBorders>
              <w:top w:val="single" w:color="000000" w:sz="8" w:space="0" w:shadow="0" w:frame="0"/>
              <w:left w:val="single" w:color="000000" w:sz="2" w:space="0" w:shadow="0" w:frame="0"/>
              <w:bottom w:val="single" w:color="000000" w:sz="8" w:space="0" w:shadow="0" w:frame="0"/>
              <w:right w:val="single" w:color="000000" w:sz="8"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left"/>
              <w:rPr>
                <w:rtl w:val="0"/>
              </w:rPr>
            </w:pPr>
            <w:r>
              <w:rPr>
                <w:rFonts w:eastAsia="PingFang SC Regular" w:hint="eastAsia"/>
                <w:outline w:val="0"/>
                <w:color w:val="333333"/>
                <w:sz w:val="30"/>
                <w:szCs w:val="30"/>
                <w:shd w:val="clear" w:color="auto" w:fill="ffffff"/>
                <w:rtl w:val="0"/>
                <w14:textFill>
                  <w14:solidFill>
                    <w14:srgbClr w14:val="333333"/>
                  </w14:solidFill>
                </w14:textFill>
              </w:rPr>
              <w:t>保护耕地</w:t>
            </w:r>
            <w:r>
              <w:rPr>
                <w:rFonts w:ascii="PingFang SC Regular" w:hAnsi="PingFang SC Regular"/>
                <w:outline w:val="0"/>
                <w:color w:val="333333"/>
                <w:sz w:val="30"/>
                <w:szCs w:val="30"/>
                <w:shd w:val="clear" w:color="auto" w:fill="ffffff"/>
                <w:rtl w:val="0"/>
                <w14:textFill>
                  <w14:solidFill>
                    <w14:srgbClr w14:val="333333"/>
                  </w14:solidFill>
                </w14:textFill>
              </w:rPr>
              <w:t>1.66</w:t>
            </w:r>
            <w:r>
              <w:rPr>
                <w:rFonts w:eastAsia="PingFang SC Regular" w:hint="eastAsia"/>
                <w:outline w:val="0"/>
                <w:color w:val="333333"/>
                <w:sz w:val="30"/>
                <w:szCs w:val="30"/>
                <w:shd w:val="clear" w:color="auto" w:fill="ffffff"/>
                <w:rtl w:val="0"/>
                <w14:textFill>
                  <w14:solidFill>
                    <w14:srgbClr w14:val="333333"/>
                  </w14:solidFill>
                </w14:textFill>
              </w:rPr>
              <w:t>万亩，保护人口</w:t>
            </w:r>
            <w:r>
              <w:rPr>
                <w:rFonts w:ascii="PingFang SC Regular" w:hAnsi="PingFang SC Regular"/>
                <w:outline w:val="0"/>
                <w:color w:val="333333"/>
                <w:sz w:val="30"/>
                <w:szCs w:val="30"/>
                <w:shd w:val="clear" w:color="auto" w:fill="ffffff"/>
                <w:rtl w:val="0"/>
                <w14:textFill>
                  <w14:solidFill>
                    <w14:srgbClr w14:val="333333"/>
                  </w14:solidFill>
                </w14:textFill>
              </w:rPr>
              <w:t>1.32</w:t>
            </w:r>
            <w:r>
              <w:rPr>
                <w:rFonts w:eastAsia="PingFang SC Regular" w:hint="eastAsia"/>
                <w:outline w:val="0"/>
                <w:color w:val="333333"/>
                <w:sz w:val="30"/>
                <w:szCs w:val="30"/>
                <w:shd w:val="clear" w:color="auto" w:fill="ffffff"/>
                <w:rtl w:val="0"/>
                <w14:textFill>
                  <w14:solidFill>
                    <w14:srgbClr w14:val="333333"/>
                  </w14:solidFill>
                </w14:textFill>
              </w:rPr>
              <w:t>万人，防洪标准</w:t>
            </w:r>
            <w:r>
              <w:rPr>
                <w:rFonts w:ascii="PingFang SC Regular" w:hAnsi="PingFang SC Regular"/>
                <w:outline w:val="0"/>
                <w:color w:val="333333"/>
                <w:sz w:val="30"/>
                <w:szCs w:val="30"/>
                <w:shd w:val="clear" w:color="auto" w:fill="ffffff"/>
                <w:rtl w:val="0"/>
                <w14:textFill>
                  <w14:solidFill>
                    <w14:srgbClr w14:val="333333"/>
                  </w14:solidFill>
                </w14:textFill>
              </w:rPr>
              <w:t>10</w:t>
            </w:r>
            <w:r>
              <w:rPr>
                <w:rFonts w:eastAsia="PingFang SC Regular" w:hint="eastAsia"/>
                <w:outline w:val="0"/>
                <w:color w:val="333333"/>
                <w:sz w:val="30"/>
                <w:szCs w:val="30"/>
                <w:shd w:val="clear" w:color="auto" w:fill="ffffff"/>
                <w:rtl w:val="0"/>
                <w14:textFill>
                  <w14:solidFill>
                    <w14:srgbClr w14:val="333333"/>
                  </w14:solidFill>
                </w14:textFill>
              </w:rPr>
              <w:t>年一遇洪水标，加高培厚圩堤长</w:t>
            </w:r>
            <w:r>
              <w:rPr>
                <w:rFonts w:ascii="PingFang SC Regular" w:hAnsi="PingFang SC Regular"/>
                <w:outline w:val="0"/>
                <w:color w:val="333333"/>
                <w:sz w:val="30"/>
                <w:szCs w:val="30"/>
                <w:shd w:val="clear" w:color="auto" w:fill="ffffff"/>
                <w:rtl w:val="0"/>
                <w14:textFill>
                  <w14:solidFill>
                    <w14:srgbClr w14:val="333333"/>
                  </w14:solidFill>
                </w14:textFill>
              </w:rPr>
              <w:t>9.5km</w:t>
            </w:r>
            <w:r>
              <w:rPr>
                <w:rFonts w:eastAsia="PingFang SC Regular" w:hint="eastAsia"/>
                <w:outline w:val="0"/>
                <w:color w:val="333333"/>
                <w:sz w:val="30"/>
                <w:szCs w:val="30"/>
                <w:shd w:val="clear" w:color="auto" w:fill="ffffff"/>
                <w:rtl w:val="0"/>
                <w14:textFill>
                  <w14:solidFill>
                    <w14:srgbClr w14:val="333333"/>
                  </w14:solidFill>
                </w14:textFill>
              </w:rPr>
              <w:t>，</w:t>
            </w:r>
            <w:r>
              <w:rPr>
                <w:rFonts w:ascii="PingFang SC Regular" w:hAnsi="PingFang SC Regular"/>
                <w:outline w:val="0"/>
                <w:color w:val="333333"/>
                <w:sz w:val="30"/>
                <w:szCs w:val="30"/>
                <w:shd w:val="clear" w:color="auto" w:fill="ffffff"/>
                <w:rtl w:val="0"/>
                <w14:textFill>
                  <w14:solidFill>
                    <w14:srgbClr w14:val="333333"/>
                  </w14:solidFill>
                </w14:textFill>
              </w:rPr>
              <w:t>19</w:t>
            </w:r>
            <w:r>
              <w:rPr>
                <w:rFonts w:eastAsia="PingFang SC Regular" w:hint="eastAsia"/>
                <w:outline w:val="0"/>
                <w:color w:val="333333"/>
                <w:sz w:val="30"/>
                <w:szCs w:val="30"/>
                <w:shd w:val="clear" w:color="auto" w:fill="ffffff"/>
                <w:rtl w:val="0"/>
                <w14:textFill>
                  <w14:solidFill>
                    <w14:srgbClr w14:val="333333"/>
                  </w14:solidFill>
                </w14:textFill>
              </w:rPr>
              <w:t>座穿圩建筑物拆除重建。</w:t>
            </w:r>
          </w:p>
        </w:tc>
        <w:tc>
          <w:tcPr>
            <w:tcW w:type="dxa" w:w="215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ascii="PingFang SC Regular" w:hAnsi="PingFang SC Regular"/>
                <w:outline w:val="0"/>
                <w:color w:val="333333"/>
                <w:sz w:val="30"/>
                <w:szCs w:val="30"/>
                <w:shd w:val="clear" w:color="auto" w:fill="ffffff"/>
                <w:rtl w:val="0"/>
                <w14:textFill>
                  <w14:solidFill>
                    <w14:srgbClr w14:val="333333"/>
                  </w14:solidFill>
                </w14:textFill>
              </w:rPr>
              <w:t>2016-2017</w:t>
            </w:r>
          </w:p>
        </w:tc>
        <w:tc>
          <w:tcPr>
            <w:tcW w:type="dxa" w:w="2124"/>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5f5f5"/>
            <w:tcMar>
              <w:top w:type="dxa" w:w="0"/>
              <w:left w:type="dxa" w:w="144"/>
              <w:bottom w:type="dxa" w:w="0"/>
              <w:right w:type="dxa" w:w="144"/>
            </w:tcMar>
            <w:vAlign w:val="center"/>
          </w:tcPr>
          <w:p>
            <w:pPr>
              <w:keepNext w:val="0"/>
              <w:keepLines w:val="0"/>
              <w:pageBreakBefore w:val="0"/>
              <w:widowControl w:val="1"/>
              <w:shd w:val="clear" w:color="auto" w:fill="auto"/>
              <w:suppressAutoHyphens w:val="0"/>
              <w:bidi w:val="0"/>
              <w:spacing w:before="0" w:after="0" w:line="600" w:lineRule="atLeast"/>
              <w:ind w:left="0" w:right="0" w:firstLine="600"/>
              <w:jc w:val="right"/>
              <w:outlineLvl w:val="9"/>
              <w:rPr>
                <w:rtl w:val="0"/>
              </w:rPr>
            </w:pPr>
            <w:r>
              <w:rPr>
                <w:rFonts w:ascii="PingFang SC Regular" w:cs="Arial Unicode MS" w:hAnsi="PingFang SC Regular" w:eastAsia="Arial Unicode MS"/>
                <w:b w:val="0"/>
                <w:bCs w:val="0"/>
                <w:i w:val="0"/>
                <w:iCs w:val="0"/>
                <w:caps w:val="0"/>
                <w:smallCaps w:val="0"/>
                <w:strike w:val="0"/>
                <w:dstrike w:val="0"/>
                <w:outline w:val="0"/>
                <w:color w:val="333333"/>
                <w:spacing w:val="0"/>
                <w:kern w:val="0"/>
                <w:position w:val="0"/>
                <w:sz w:val="30"/>
                <w:szCs w:val="30"/>
                <w:u w:val="none"/>
                <w:shd w:val="clear" w:color="auto" w:fill="ffffff"/>
                <w:vertAlign w:val="baseline"/>
                <w:rtl w:val="0"/>
                <w14:textOutline>
                  <w14:noFill/>
                </w14:textOutline>
                <w14:textFill>
                  <w14:solidFill>
                    <w14:srgbClr w14:val="333333"/>
                  </w14:solidFill>
                </w14:textFill>
              </w:rPr>
              <w:t>1</w:t>
            </w:r>
          </w:p>
        </w:tc>
        <w:tc>
          <w:tcPr>
            <w:tcW w:type="dxa" w:w="169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乐平市水务局</w:t>
            </w:r>
          </w:p>
        </w:tc>
        <w:tc>
          <w:tcPr>
            <w:tcW w:type="dxa" w:w="159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新建</w:t>
            </w:r>
          </w:p>
        </w:tc>
        <w:tc>
          <w:tcPr>
            <w:tcW w:type="dxa" w:w="150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5f5f5"/>
            <w:tcMar>
              <w:top w:type="dxa" w:w="0"/>
              <w:left w:type="dxa" w:w="144"/>
              <w:bottom w:type="dxa" w:w="0"/>
              <w:right w:type="dxa" w:w="144"/>
            </w:tcMar>
            <w:vAlign w:val="center"/>
          </w:tcPr>
          <w:p/>
        </w:tc>
        <w:tc>
          <w:tcPr>
            <w:tcW w:type="dxa" w:w="160"/>
            <w:tcBorders>
              <w:top w:val="single" w:color="000000" w:sz="2" w:space="0" w:shadow="0" w:frame="0"/>
              <w:left w:val="single" w:color="000000" w:sz="8" w:space="0" w:shadow="0" w:frame="0"/>
              <w:bottom w:val="single" w:color="000000" w:sz="2" w:space="0" w:shadow="0" w:frame="0"/>
              <w:right w:val="single" w:color="000000" w:sz="2" w:space="0" w:shadow="0" w:frame="0"/>
            </w:tcBorders>
            <w:shd w:val="clear" w:color="auto" w:fill="f5f5f5"/>
            <w:tcMar>
              <w:top w:type="dxa" w:w="0"/>
              <w:left w:type="dxa" w:w="0"/>
              <w:bottom w:type="dxa" w:w="0"/>
              <w:right w:type="dxa" w:w="0"/>
            </w:tcMar>
            <w:vAlign w:val="center"/>
          </w:tcPr>
          <w:p/>
        </w:tc>
      </w:tr>
      <w:tr>
        <w:tblPrEx>
          <w:shd w:val="clear" w:color="auto" w:fill="auto"/>
        </w:tblPrEx>
        <w:trPr>
          <w:trHeight w:val="13640" w:hRule="atLeast"/>
        </w:trPr>
        <w:tc>
          <w:tcPr>
            <w:tcW w:type="dxa" w:w="169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keepNext w:val="0"/>
              <w:keepLines w:val="0"/>
              <w:pageBreakBefore w:val="0"/>
              <w:widowControl w:val="1"/>
              <w:shd w:val="clear" w:color="auto" w:fill="auto"/>
              <w:suppressAutoHyphens w:val="0"/>
              <w:bidi w:val="0"/>
              <w:spacing w:before="0" w:after="0" w:line="600" w:lineRule="atLeast"/>
              <w:ind w:left="0" w:right="0" w:firstLine="600"/>
              <w:jc w:val="right"/>
              <w:outlineLvl w:val="9"/>
              <w:rPr>
                <w:rtl w:val="0"/>
              </w:rPr>
            </w:pPr>
            <w:r>
              <w:rPr>
                <w:rFonts w:ascii="PingFang SC Regular" w:cs="Arial Unicode MS" w:hAnsi="PingFang SC Regular" w:eastAsia="Arial Unicode MS"/>
                <w:b w:val="0"/>
                <w:bCs w:val="0"/>
                <w:i w:val="0"/>
                <w:iCs w:val="0"/>
                <w:caps w:val="0"/>
                <w:smallCaps w:val="0"/>
                <w:strike w:val="0"/>
                <w:dstrike w:val="0"/>
                <w:outline w:val="0"/>
                <w:color w:val="333333"/>
                <w:spacing w:val="0"/>
                <w:kern w:val="0"/>
                <w:position w:val="0"/>
                <w:sz w:val="30"/>
                <w:szCs w:val="30"/>
                <w:u w:val="none"/>
                <w:shd w:val="clear" w:color="auto" w:fill="ffffff"/>
                <w:vertAlign w:val="baseline"/>
                <w:rtl w:val="0"/>
                <w14:textOutline>
                  <w14:noFill/>
                </w14:textOutline>
                <w14:textFill>
                  <w14:solidFill>
                    <w14:srgbClr w14:val="333333"/>
                  </w14:solidFill>
                </w14:textFill>
              </w:rPr>
              <w:t>53</w:t>
            </w:r>
          </w:p>
        </w:tc>
        <w:tc>
          <w:tcPr>
            <w:tcW w:type="dxa" w:w="188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浯口镇塘西联圩除险加固工程</w:t>
            </w:r>
          </w:p>
        </w:tc>
        <w:tc>
          <w:tcPr>
            <w:tcW w:type="dxa" w:w="178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政府</w:t>
            </w:r>
          </w:p>
        </w:tc>
        <w:tc>
          <w:tcPr>
            <w:tcW w:type="dxa" w:w="150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浯口镇</w:t>
            </w:r>
          </w:p>
        </w:tc>
        <w:tc>
          <w:tcPr>
            <w:tcW w:type="dxa" w:w="5212"/>
            <w:tcBorders>
              <w:top w:val="single" w:color="000000" w:sz="8" w:space="0" w:shadow="0" w:frame="0"/>
              <w:left w:val="single" w:color="000000" w:sz="2" w:space="0" w:shadow="0" w:frame="0"/>
              <w:bottom w:val="single" w:color="000000" w:sz="8" w:space="0" w:shadow="0" w:frame="0"/>
              <w:right w:val="single" w:color="000000" w:sz="8"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left"/>
              <w:rPr>
                <w:rtl w:val="0"/>
              </w:rPr>
            </w:pPr>
            <w:r>
              <w:rPr>
                <w:rFonts w:eastAsia="PingFang SC Regular" w:hint="eastAsia"/>
                <w:outline w:val="0"/>
                <w:color w:val="333333"/>
                <w:sz w:val="30"/>
                <w:szCs w:val="30"/>
                <w:shd w:val="clear" w:color="auto" w:fill="ffffff"/>
                <w:rtl w:val="0"/>
                <w14:textFill>
                  <w14:solidFill>
                    <w14:srgbClr w14:val="333333"/>
                  </w14:solidFill>
                </w14:textFill>
              </w:rPr>
              <w:t>保护塘头、西桥、桃园、杨溪、程家墩共五个行政村、</w:t>
            </w:r>
            <w:r>
              <w:rPr>
                <w:rFonts w:ascii="PingFang SC Regular" w:hAnsi="PingFang SC Regular"/>
                <w:outline w:val="0"/>
                <w:color w:val="333333"/>
                <w:sz w:val="30"/>
                <w:szCs w:val="30"/>
                <w:shd w:val="clear" w:color="auto" w:fill="ffffff"/>
                <w:rtl w:val="0"/>
                <w14:textFill>
                  <w14:solidFill>
                    <w14:srgbClr w14:val="333333"/>
                  </w14:solidFill>
                </w14:textFill>
              </w:rPr>
              <w:t>15</w:t>
            </w:r>
            <w:r>
              <w:rPr>
                <w:rFonts w:eastAsia="PingFang SC Regular" w:hint="eastAsia"/>
                <w:outline w:val="0"/>
                <w:color w:val="333333"/>
                <w:sz w:val="30"/>
                <w:szCs w:val="30"/>
                <w:shd w:val="clear" w:color="auto" w:fill="ffffff"/>
                <w:rtl w:val="0"/>
                <w14:textFill>
                  <w14:solidFill>
                    <w14:srgbClr w14:val="333333"/>
                  </w14:solidFill>
                </w14:textFill>
              </w:rPr>
              <w:t>个自然村，人口</w:t>
            </w:r>
            <w:r>
              <w:rPr>
                <w:rFonts w:ascii="PingFang SC Regular" w:hAnsi="PingFang SC Regular"/>
                <w:outline w:val="0"/>
                <w:color w:val="333333"/>
                <w:sz w:val="30"/>
                <w:szCs w:val="30"/>
                <w:shd w:val="clear" w:color="auto" w:fill="ffffff"/>
                <w:rtl w:val="0"/>
                <w14:textFill>
                  <w14:solidFill>
                    <w14:srgbClr w14:val="333333"/>
                  </w14:solidFill>
                </w14:textFill>
              </w:rPr>
              <w:t>16000</w:t>
            </w:r>
            <w:r>
              <w:rPr>
                <w:rFonts w:eastAsia="PingFang SC Regular" w:hint="eastAsia"/>
                <w:outline w:val="0"/>
                <w:color w:val="333333"/>
                <w:sz w:val="30"/>
                <w:szCs w:val="30"/>
                <w:shd w:val="clear" w:color="auto" w:fill="ffffff"/>
                <w:rtl w:val="0"/>
                <w14:textFill>
                  <w14:solidFill>
                    <w14:srgbClr w14:val="333333"/>
                  </w14:solidFill>
                </w14:textFill>
              </w:rPr>
              <w:t>人，受益面积有塘头、西桥、桃园、杨溪、程家墩、寨下，枧头部分农田和鸬鹚乡的龙口、黎家、王村等部分农田共</w:t>
            </w:r>
            <w:r>
              <w:rPr>
                <w:rFonts w:ascii="PingFang SC Regular" w:hAnsi="PingFang SC Regular"/>
                <w:outline w:val="0"/>
                <w:color w:val="333333"/>
                <w:sz w:val="30"/>
                <w:szCs w:val="30"/>
                <w:shd w:val="clear" w:color="auto" w:fill="ffffff"/>
                <w:rtl w:val="0"/>
                <w14:textFill>
                  <w14:solidFill>
                    <w14:srgbClr w14:val="333333"/>
                  </w14:solidFill>
                </w14:textFill>
              </w:rPr>
              <w:t>15000</w:t>
            </w:r>
            <w:r>
              <w:rPr>
                <w:rFonts w:eastAsia="PingFang SC Regular" w:hint="eastAsia"/>
                <w:outline w:val="0"/>
                <w:color w:val="333333"/>
                <w:sz w:val="30"/>
                <w:szCs w:val="30"/>
                <w:shd w:val="clear" w:color="auto" w:fill="ffffff"/>
                <w:rtl w:val="0"/>
                <w14:textFill>
                  <w14:solidFill>
                    <w14:srgbClr w14:val="333333"/>
                  </w14:solidFill>
                </w14:textFill>
              </w:rPr>
              <w:t>余亩，加固圩堤全长</w:t>
            </w:r>
            <w:r>
              <w:rPr>
                <w:rFonts w:ascii="PingFang SC Regular" w:hAnsi="PingFang SC Regular"/>
                <w:outline w:val="0"/>
                <w:color w:val="333333"/>
                <w:sz w:val="30"/>
                <w:szCs w:val="30"/>
                <w:shd w:val="clear" w:color="auto" w:fill="ffffff"/>
                <w:rtl w:val="0"/>
                <w14:textFill>
                  <w14:solidFill>
                    <w14:srgbClr w14:val="333333"/>
                  </w14:solidFill>
                </w14:textFill>
              </w:rPr>
              <w:t>9.19km</w:t>
            </w:r>
            <w:r>
              <w:rPr>
                <w:rFonts w:eastAsia="PingFang SC Regular" w:hint="eastAsia"/>
                <w:outline w:val="0"/>
                <w:color w:val="333333"/>
                <w:sz w:val="30"/>
                <w:szCs w:val="30"/>
                <w:shd w:val="clear" w:color="auto" w:fill="ffffff"/>
                <w:rtl w:val="0"/>
                <w14:textFill>
                  <w14:solidFill>
                    <w14:srgbClr w14:val="333333"/>
                  </w14:solidFill>
                </w14:textFill>
              </w:rPr>
              <w:t>，其中乐安河</w:t>
            </w:r>
            <w:r>
              <w:rPr>
                <w:rFonts w:ascii="PingFang SC Regular" w:hAnsi="PingFang SC Regular"/>
                <w:outline w:val="0"/>
                <w:color w:val="333333"/>
                <w:sz w:val="30"/>
                <w:szCs w:val="30"/>
                <w:shd w:val="clear" w:color="auto" w:fill="ffffff"/>
                <w:rtl w:val="0"/>
                <w14:textFill>
                  <w14:solidFill>
                    <w14:srgbClr w14:val="333333"/>
                  </w14:solidFill>
                </w14:textFill>
              </w:rPr>
              <w:t>6.0km</w:t>
            </w:r>
            <w:r>
              <w:rPr>
                <w:rFonts w:eastAsia="PingFang SC Regular" w:hint="eastAsia"/>
                <w:outline w:val="0"/>
                <w:color w:val="333333"/>
                <w:sz w:val="30"/>
                <w:szCs w:val="30"/>
                <w:shd w:val="clear" w:color="auto" w:fill="ffffff"/>
                <w:rtl w:val="0"/>
                <w14:textFill>
                  <w14:solidFill>
                    <w14:srgbClr w14:val="333333"/>
                  </w14:solidFill>
                </w14:textFill>
              </w:rPr>
              <w:t>，车溪水</w:t>
            </w:r>
            <w:r>
              <w:rPr>
                <w:rFonts w:ascii="PingFang SC Regular" w:hAnsi="PingFang SC Regular"/>
                <w:outline w:val="0"/>
                <w:color w:val="333333"/>
                <w:sz w:val="30"/>
                <w:szCs w:val="30"/>
                <w:shd w:val="clear" w:color="auto" w:fill="ffffff"/>
                <w:rtl w:val="0"/>
                <w14:textFill>
                  <w14:solidFill>
                    <w14:srgbClr w14:val="333333"/>
                  </w14:solidFill>
                </w14:textFill>
              </w:rPr>
              <w:t>1.85km</w:t>
            </w:r>
            <w:r>
              <w:rPr>
                <w:rFonts w:eastAsia="PingFang SC Regular" w:hint="eastAsia"/>
                <w:outline w:val="0"/>
                <w:color w:val="333333"/>
                <w:sz w:val="30"/>
                <w:szCs w:val="30"/>
                <w:shd w:val="clear" w:color="auto" w:fill="ffffff"/>
                <w:rtl w:val="0"/>
                <w14:textFill>
                  <w14:solidFill>
                    <w14:srgbClr w14:val="333333"/>
                  </w14:solidFill>
                </w14:textFill>
              </w:rPr>
              <w:t>，木龙坑</w:t>
            </w:r>
            <w:r>
              <w:rPr>
                <w:rFonts w:ascii="PingFang SC Regular" w:hAnsi="PingFang SC Regular"/>
                <w:outline w:val="0"/>
                <w:color w:val="333333"/>
                <w:sz w:val="30"/>
                <w:szCs w:val="30"/>
                <w:shd w:val="clear" w:color="auto" w:fill="ffffff"/>
                <w:rtl w:val="0"/>
                <w14:textFill>
                  <w14:solidFill>
                    <w14:srgbClr w14:val="333333"/>
                  </w14:solidFill>
                </w14:textFill>
              </w:rPr>
              <w:t>1.34km</w:t>
            </w:r>
            <w:r>
              <w:rPr>
                <w:rFonts w:eastAsia="PingFang SC Regular" w:hint="eastAsia"/>
                <w:outline w:val="0"/>
                <w:color w:val="333333"/>
                <w:sz w:val="30"/>
                <w:szCs w:val="30"/>
                <w:shd w:val="clear" w:color="auto" w:fill="ffffff"/>
                <w:rtl w:val="0"/>
                <w14:textFill>
                  <w14:solidFill>
                    <w14:srgbClr w14:val="333333"/>
                  </w14:solidFill>
                </w14:textFill>
              </w:rPr>
              <w:t>，</w:t>
            </w:r>
            <w:r>
              <w:rPr>
                <w:rFonts w:ascii="PingFang SC Regular" w:hAnsi="PingFang SC Regular"/>
                <w:outline w:val="0"/>
                <w:color w:val="333333"/>
                <w:sz w:val="30"/>
                <w:szCs w:val="30"/>
                <w:shd w:val="clear" w:color="auto" w:fill="ffffff"/>
                <w:rtl w:val="0"/>
                <w14:textFill>
                  <w14:solidFill>
                    <w14:srgbClr w14:val="333333"/>
                  </w14:solidFill>
                </w14:textFill>
              </w:rPr>
              <w:t>10</w:t>
            </w:r>
            <w:r>
              <w:rPr>
                <w:rFonts w:eastAsia="PingFang SC Regular" w:hint="eastAsia"/>
                <w:outline w:val="0"/>
                <w:color w:val="333333"/>
                <w:sz w:val="30"/>
                <w:szCs w:val="30"/>
                <w:shd w:val="clear" w:color="auto" w:fill="ffffff"/>
                <w:rtl w:val="0"/>
                <w14:textFill>
                  <w14:solidFill>
                    <w14:srgbClr w14:val="333333"/>
                  </w14:solidFill>
                </w14:textFill>
              </w:rPr>
              <w:t>座建筑物。</w:t>
            </w:r>
          </w:p>
        </w:tc>
        <w:tc>
          <w:tcPr>
            <w:tcW w:type="dxa" w:w="215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ascii="PingFang SC Regular" w:hAnsi="PingFang SC Regular"/>
                <w:outline w:val="0"/>
                <w:color w:val="333333"/>
                <w:sz w:val="30"/>
                <w:szCs w:val="30"/>
                <w:shd w:val="clear" w:color="auto" w:fill="ffffff"/>
                <w:rtl w:val="0"/>
                <w14:textFill>
                  <w14:solidFill>
                    <w14:srgbClr w14:val="333333"/>
                  </w14:solidFill>
                </w14:textFill>
              </w:rPr>
              <w:t>2017-2018</w:t>
            </w:r>
          </w:p>
        </w:tc>
        <w:tc>
          <w:tcPr>
            <w:tcW w:type="dxa" w:w="2124"/>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144"/>
              <w:bottom w:type="dxa" w:w="0"/>
              <w:right w:type="dxa" w:w="144"/>
            </w:tcMar>
            <w:vAlign w:val="center"/>
          </w:tcPr>
          <w:p>
            <w:pPr>
              <w:keepNext w:val="0"/>
              <w:keepLines w:val="0"/>
              <w:pageBreakBefore w:val="0"/>
              <w:widowControl w:val="1"/>
              <w:shd w:val="clear" w:color="auto" w:fill="auto"/>
              <w:suppressAutoHyphens w:val="0"/>
              <w:bidi w:val="0"/>
              <w:spacing w:before="0" w:after="0" w:line="600" w:lineRule="atLeast"/>
              <w:ind w:left="0" w:right="0" w:firstLine="600"/>
              <w:jc w:val="right"/>
              <w:outlineLvl w:val="9"/>
              <w:rPr>
                <w:rtl w:val="0"/>
              </w:rPr>
            </w:pPr>
            <w:r>
              <w:rPr>
                <w:rFonts w:ascii="PingFang SC Regular" w:cs="Arial Unicode MS" w:hAnsi="PingFang SC Regular" w:eastAsia="Arial Unicode MS"/>
                <w:b w:val="0"/>
                <w:bCs w:val="0"/>
                <w:i w:val="0"/>
                <w:iCs w:val="0"/>
                <w:caps w:val="0"/>
                <w:smallCaps w:val="0"/>
                <w:strike w:val="0"/>
                <w:dstrike w:val="0"/>
                <w:outline w:val="0"/>
                <w:color w:val="333333"/>
                <w:spacing w:val="0"/>
                <w:kern w:val="0"/>
                <w:position w:val="0"/>
                <w:sz w:val="30"/>
                <w:szCs w:val="30"/>
                <w:u w:val="none"/>
                <w:shd w:val="clear" w:color="auto" w:fill="ffffff"/>
                <w:vertAlign w:val="baseline"/>
                <w:rtl w:val="0"/>
                <w14:textOutline>
                  <w14:noFill/>
                </w14:textOutline>
                <w14:textFill>
                  <w14:solidFill>
                    <w14:srgbClr w14:val="333333"/>
                  </w14:solidFill>
                </w14:textFill>
              </w:rPr>
              <w:t>0.9</w:t>
            </w:r>
          </w:p>
        </w:tc>
        <w:tc>
          <w:tcPr>
            <w:tcW w:type="dxa" w:w="169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乐平市水务局</w:t>
            </w:r>
          </w:p>
        </w:tc>
        <w:tc>
          <w:tcPr>
            <w:tcW w:type="dxa" w:w="159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新建</w:t>
            </w:r>
          </w:p>
        </w:tc>
        <w:tc>
          <w:tcPr>
            <w:tcW w:type="dxa" w:w="150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144"/>
              <w:bottom w:type="dxa" w:w="0"/>
              <w:right w:type="dxa" w:w="144"/>
            </w:tcMar>
            <w:vAlign w:val="center"/>
          </w:tcPr>
          <w:p/>
        </w:tc>
        <w:tc>
          <w:tcPr>
            <w:tcW w:type="dxa" w:w="160"/>
            <w:tcBorders>
              <w:top w:val="single" w:color="000000" w:sz="2" w:space="0" w:shadow="0" w:frame="0"/>
              <w:left w:val="single" w:color="000000" w:sz="8" w:space="0" w:shadow="0" w:frame="0"/>
              <w:bottom w:val="single" w:color="000000" w:sz="2" w:space="0" w:shadow="0" w:frame="0"/>
              <w:right w:val="single" w:color="000000" w:sz="2" w:space="0" w:shadow="0" w:frame="0"/>
            </w:tcBorders>
            <w:shd w:val="clear" w:color="auto" w:fill="auto"/>
            <w:tcMar>
              <w:top w:type="dxa" w:w="0"/>
              <w:left w:type="dxa" w:w="0"/>
              <w:bottom w:type="dxa" w:w="0"/>
              <w:right w:type="dxa" w:w="0"/>
            </w:tcMar>
            <w:vAlign w:val="center"/>
          </w:tcPr>
          <w:p/>
        </w:tc>
      </w:tr>
      <w:tr>
        <w:tblPrEx>
          <w:shd w:val="clear" w:color="auto" w:fill="auto"/>
        </w:tblPrEx>
        <w:trPr>
          <w:trHeight w:val="7040" w:hRule="atLeast"/>
        </w:trPr>
        <w:tc>
          <w:tcPr>
            <w:tcW w:type="dxa" w:w="169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keepNext w:val="0"/>
              <w:keepLines w:val="0"/>
              <w:pageBreakBefore w:val="0"/>
              <w:widowControl w:val="1"/>
              <w:shd w:val="clear" w:color="auto" w:fill="auto"/>
              <w:suppressAutoHyphens w:val="0"/>
              <w:bidi w:val="0"/>
              <w:spacing w:before="0" w:after="0" w:line="600" w:lineRule="atLeast"/>
              <w:ind w:left="0" w:right="0" w:firstLine="600"/>
              <w:jc w:val="right"/>
              <w:outlineLvl w:val="9"/>
              <w:rPr>
                <w:rtl w:val="0"/>
              </w:rPr>
            </w:pPr>
            <w:r>
              <w:rPr>
                <w:rFonts w:ascii="PingFang SC Regular" w:cs="Arial Unicode MS" w:hAnsi="PingFang SC Regular" w:eastAsia="Arial Unicode MS"/>
                <w:b w:val="0"/>
                <w:bCs w:val="0"/>
                <w:i w:val="0"/>
                <w:iCs w:val="0"/>
                <w:caps w:val="0"/>
                <w:smallCaps w:val="0"/>
                <w:strike w:val="0"/>
                <w:dstrike w:val="0"/>
                <w:outline w:val="0"/>
                <w:color w:val="333333"/>
                <w:spacing w:val="0"/>
                <w:kern w:val="0"/>
                <w:position w:val="0"/>
                <w:sz w:val="30"/>
                <w:szCs w:val="30"/>
                <w:u w:val="none"/>
                <w:shd w:val="clear" w:color="auto" w:fill="ffffff"/>
                <w:vertAlign w:val="baseline"/>
                <w:rtl w:val="0"/>
                <w14:textOutline>
                  <w14:noFill/>
                </w14:textOutline>
                <w14:textFill>
                  <w14:solidFill>
                    <w14:srgbClr w14:val="333333"/>
                  </w14:solidFill>
                </w14:textFill>
              </w:rPr>
              <w:t>54</w:t>
            </w:r>
          </w:p>
        </w:tc>
        <w:tc>
          <w:tcPr>
            <w:tcW w:type="dxa" w:w="188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续湖联圩除险加固工程</w:t>
            </w:r>
          </w:p>
        </w:tc>
        <w:tc>
          <w:tcPr>
            <w:tcW w:type="dxa" w:w="178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政府</w:t>
            </w:r>
          </w:p>
        </w:tc>
        <w:tc>
          <w:tcPr>
            <w:tcW w:type="dxa" w:w="150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接渡镇</w:t>
            </w:r>
          </w:p>
        </w:tc>
        <w:tc>
          <w:tcPr>
            <w:tcW w:type="dxa" w:w="5212"/>
            <w:tcBorders>
              <w:top w:val="single" w:color="000000" w:sz="8" w:space="0" w:shadow="0" w:frame="0"/>
              <w:left w:val="single" w:color="000000" w:sz="2" w:space="0" w:shadow="0" w:frame="0"/>
              <w:bottom w:val="single" w:color="000000" w:sz="8" w:space="0" w:shadow="0" w:frame="0"/>
              <w:right w:val="single" w:color="000000" w:sz="8"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left"/>
              <w:rPr>
                <w:rtl w:val="0"/>
              </w:rPr>
            </w:pPr>
            <w:r>
              <w:rPr>
                <w:rFonts w:eastAsia="PingFang SC Regular" w:hint="eastAsia"/>
                <w:outline w:val="0"/>
                <w:color w:val="333333"/>
                <w:sz w:val="30"/>
                <w:szCs w:val="30"/>
                <w:shd w:val="clear" w:color="auto" w:fill="ffffff"/>
                <w:rtl w:val="0"/>
                <w14:textFill>
                  <w14:solidFill>
                    <w14:srgbClr w14:val="333333"/>
                  </w14:solidFill>
                </w14:textFill>
              </w:rPr>
              <w:t>全长</w:t>
            </w:r>
            <w:r>
              <w:rPr>
                <w:rFonts w:ascii="PingFang SC Regular" w:hAnsi="PingFang SC Regular"/>
                <w:outline w:val="0"/>
                <w:color w:val="333333"/>
                <w:sz w:val="30"/>
                <w:szCs w:val="30"/>
                <w:shd w:val="clear" w:color="auto" w:fill="ffffff"/>
                <w:rtl w:val="0"/>
                <w14:textFill>
                  <w14:solidFill>
                    <w14:srgbClr w14:val="333333"/>
                  </w14:solidFill>
                </w14:textFill>
              </w:rPr>
              <w:t>20.16</w:t>
            </w:r>
            <w:r>
              <w:rPr>
                <w:rFonts w:eastAsia="PingFang SC Regular" w:hint="eastAsia"/>
                <w:outline w:val="0"/>
                <w:color w:val="333333"/>
                <w:sz w:val="30"/>
                <w:szCs w:val="30"/>
                <w:shd w:val="clear" w:color="auto" w:fill="ffffff"/>
                <w:rtl w:val="0"/>
                <w14:textFill>
                  <w14:solidFill>
                    <w14:srgbClr w14:val="333333"/>
                  </w14:solidFill>
                </w14:textFill>
              </w:rPr>
              <w:t>公里，途经方家滩、南坂、林里、咀上、李洪、李家、毕家、坑口、钟家、罗渡、潘村等</w:t>
            </w:r>
            <w:r>
              <w:rPr>
                <w:rFonts w:ascii="PingFang SC Regular" w:hAnsi="PingFang SC Regular"/>
                <w:outline w:val="0"/>
                <w:color w:val="333333"/>
                <w:sz w:val="30"/>
                <w:szCs w:val="30"/>
                <w:shd w:val="clear" w:color="auto" w:fill="ffffff"/>
                <w:rtl w:val="0"/>
                <w14:textFill>
                  <w14:solidFill>
                    <w14:srgbClr w14:val="333333"/>
                  </w14:solidFill>
                </w14:textFill>
              </w:rPr>
              <w:t>11</w:t>
            </w:r>
            <w:r>
              <w:rPr>
                <w:rFonts w:eastAsia="PingFang SC Regular" w:hint="eastAsia"/>
                <w:outline w:val="0"/>
                <w:color w:val="333333"/>
                <w:sz w:val="30"/>
                <w:szCs w:val="30"/>
                <w:shd w:val="clear" w:color="auto" w:fill="ffffff"/>
                <w:rtl w:val="0"/>
                <w14:textFill>
                  <w14:solidFill>
                    <w14:srgbClr w14:val="333333"/>
                  </w14:solidFill>
                </w14:textFill>
              </w:rPr>
              <w:t>个村委会，按照堤顶坝面宽</w:t>
            </w:r>
            <w:r>
              <w:rPr>
                <w:rFonts w:ascii="PingFang SC Regular" w:hAnsi="PingFang SC Regular"/>
                <w:outline w:val="0"/>
                <w:color w:val="333333"/>
                <w:sz w:val="30"/>
                <w:szCs w:val="30"/>
                <w:shd w:val="clear" w:color="auto" w:fill="ffffff"/>
                <w:rtl w:val="0"/>
                <w14:textFill>
                  <w14:solidFill>
                    <w14:srgbClr w14:val="333333"/>
                  </w14:solidFill>
                </w14:textFill>
              </w:rPr>
              <w:t>4.5</w:t>
            </w:r>
            <w:r>
              <w:rPr>
                <w:rFonts w:eastAsia="PingFang SC Regular" w:hint="eastAsia"/>
                <w:outline w:val="0"/>
                <w:color w:val="333333"/>
                <w:sz w:val="30"/>
                <w:szCs w:val="30"/>
                <w:shd w:val="clear" w:color="auto" w:fill="ffffff"/>
                <w:rtl w:val="0"/>
                <w14:textFill>
                  <w14:solidFill>
                    <w14:srgbClr w14:val="333333"/>
                  </w14:solidFill>
                </w14:textFill>
              </w:rPr>
              <w:t>米，边坡</w:t>
            </w:r>
            <w:r>
              <w:rPr>
                <w:rFonts w:ascii="PingFang SC Regular" w:hAnsi="PingFang SC Regular"/>
                <w:outline w:val="0"/>
                <w:color w:val="333333"/>
                <w:sz w:val="30"/>
                <w:szCs w:val="30"/>
                <w:shd w:val="clear" w:color="auto" w:fill="ffffff"/>
                <w:rtl w:val="0"/>
                <w14:textFill>
                  <w14:solidFill>
                    <w14:srgbClr w14:val="333333"/>
                  </w14:solidFill>
                </w14:textFill>
              </w:rPr>
              <w:t>1</w:t>
            </w:r>
            <w:r>
              <w:rPr>
                <w:rFonts w:eastAsia="PingFang SC Regular" w:hint="eastAsia"/>
                <w:outline w:val="0"/>
                <w:color w:val="333333"/>
                <w:sz w:val="30"/>
                <w:szCs w:val="30"/>
                <w:shd w:val="clear" w:color="auto" w:fill="ffffff"/>
                <w:rtl w:val="0"/>
                <w14:textFill>
                  <w14:solidFill>
                    <w14:srgbClr w14:val="333333"/>
                  </w14:solidFill>
                </w14:textFill>
              </w:rPr>
              <w:t>：</w:t>
            </w:r>
            <w:r>
              <w:rPr>
                <w:rFonts w:ascii="PingFang SC Regular" w:hAnsi="PingFang SC Regular"/>
                <w:outline w:val="0"/>
                <w:color w:val="333333"/>
                <w:sz w:val="30"/>
                <w:szCs w:val="30"/>
                <w:shd w:val="clear" w:color="auto" w:fill="ffffff"/>
                <w:rtl w:val="0"/>
                <w14:textFill>
                  <w14:solidFill>
                    <w14:srgbClr w14:val="333333"/>
                  </w14:solidFill>
                </w14:textFill>
              </w:rPr>
              <w:t>3</w:t>
            </w:r>
            <w:r>
              <w:rPr>
                <w:rFonts w:eastAsia="PingFang SC Regular" w:hint="eastAsia"/>
                <w:outline w:val="0"/>
                <w:color w:val="333333"/>
                <w:sz w:val="30"/>
                <w:szCs w:val="30"/>
                <w:shd w:val="clear" w:color="auto" w:fill="ffffff"/>
                <w:rtl w:val="0"/>
                <w14:textFill>
                  <w14:solidFill>
                    <w14:srgbClr w14:val="333333"/>
                  </w14:solidFill>
                </w14:textFill>
              </w:rPr>
              <w:t>的标准建设。</w:t>
            </w:r>
          </w:p>
        </w:tc>
        <w:tc>
          <w:tcPr>
            <w:tcW w:type="dxa" w:w="215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ascii="PingFang SC Regular" w:hAnsi="PingFang SC Regular"/>
                <w:outline w:val="0"/>
                <w:color w:val="333333"/>
                <w:sz w:val="30"/>
                <w:szCs w:val="30"/>
                <w:shd w:val="clear" w:color="auto" w:fill="ffffff"/>
                <w:rtl w:val="0"/>
                <w14:textFill>
                  <w14:solidFill>
                    <w14:srgbClr w14:val="333333"/>
                  </w14:solidFill>
                </w14:textFill>
              </w:rPr>
              <w:t>2016-20120</w:t>
            </w:r>
          </w:p>
        </w:tc>
        <w:tc>
          <w:tcPr>
            <w:tcW w:type="dxa" w:w="2124"/>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5f5f5"/>
            <w:tcMar>
              <w:top w:type="dxa" w:w="0"/>
              <w:left w:type="dxa" w:w="144"/>
              <w:bottom w:type="dxa" w:w="0"/>
              <w:right w:type="dxa" w:w="144"/>
            </w:tcMar>
            <w:vAlign w:val="center"/>
          </w:tcPr>
          <w:p>
            <w:pPr>
              <w:keepNext w:val="0"/>
              <w:keepLines w:val="0"/>
              <w:pageBreakBefore w:val="0"/>
              <w:widowControl w:val="1"/>
              <w:shd w:val="clear" w:color="auto" w:fill="auto"/>
              <w:suppressAutoHyphens w:val="0"/>
              <w:bidi w:val="0"/>
              <w:spacing w:before="0" w:after="0" w:line="600" w:lineRule="atLeast"/>
              <w:ind w:left="0" w:right="0" w:firstLine="600"/>
              <w:jc w:val="right"/>
              <w:outlineLvl w:val="9"/>
              <w:rPr>
                <w:rtl w:val="0"/>
              </w:rPr>
            </w:pPr>
            <w:r>
              <w:rPr>
                <w:rFonts w:ascii="PingFang SC Regular" w:cs="Arial Unicode MS" w:hAnsi="PingFang SC Regular" w:eastAsia="Arial Unicode MS"/>
                <w:b w:val="0"/>
                <w:bCs w:val="0"/>
                <w:i w:val="0"/>
                <w:iCs w:val="0"/>
                <w:caps w:val="0"/>
                <w:smallCaps w:val="0"/>
                <w:strike w:val="0"/>
                <w:dstrike w:val="0"/>
                <w:outline w:val="0"/>
                <w:color w:val="333333"/>
                <w:spacing w:val="0"/>
                <w:kern w:val="0"/>
                <w:position w:val="0"/>
                <w:sz w:val="30"/>
                <w:szCs w:val="30"/>
                <w:u w:val="none"/>
                <w:shd w:val="clear" w:color="auto" w:fill="ffffff"/>
                <w:vertAlign w:val="baseline"/>
                <w:rtl w:val="0"/>
                <w14:textOutline>
                  <w14:noFill/>
                </w14:textOutline>
                <w14:textFill>
                  <w14:solidFill>
                    <w14:srgbClr w14:val="333333"/>
                  </w14:solidFill>
                </w14:textFill>
              </w:rPr>
              <w:t>0.8</w:t>
            </w:r>
          </w:p>
        </w:tc>
        <w:tc>
          <w:tcPr>
            <w:tcW w:type="dxa" w:w="169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乐平市水务局</w:t>
            </w:r>
          </w:p>
        </w:tc>
        <w:tc>
          <w:tcPr>
            <w:tcW w:type="dxa" w:w="159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新建</w:t>
            </w:r>
          </w:p>
        </w:tc>
        <w:tc>
          <w:tcPr>
            <w:tcW w:type="dxa" w:w="150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5f5f5"/>
            <w:tcMar>
              <w:top w:type="dxa" w:w="0"/>
              <w:left w:type="dxa" w:w="144"/>
              <w:bottom w:type="dxa" w:w="0"/>
              <w:right w:type="dxa" w:w="144"/>
            </w:tcMar>
            <w:vAlign w:val="center"/>
          </w:tcPr>
          <w:p/>
        </w:tc>
        <w:tc>
          <w:tcPr>
            <w:tcW w:type="dxa" w:w="160"/>
            <w:tcBorders>
              <w:top w:val="single" w:color="000000" w:sz="2" w:space="0" w:shadow="0" w:frame="0"/>
              <w:left w:val="single" w:color="000000" w:sz="8" w:space="0" w:shadow="0" w:frame="0"/>
              <w:bottom w:val="single" w:color="000000" w:sz="2" w:space="0" w:shadow="0" w:frame="0"/>
              <w:right w:val="single" w:color="000000" w:sz="2" w:space="0" w:shadow="0" w:frame="0"/>
            </w:tcBorders>
            <w:shd w:val="clear" w:color="auto" w:fill="f5f5f5"/>
            <w:tcMar>
              <w:top w:type="dxa" w:w="0"/>
              <w:left w:type="dxa" w:w="0"/>
              <w:bottom w:type="dxa" w:w="0"/>
              <w:right w:type="dxa" w:w="0"/>
            </w:tcMar>
            <w:vAlign w:val="center"/>
          </w:tcPr>
          <w:p/>
        </w:tc>
      </w:tr>
      <w:tr>
        <w:tblPrEx>
          <w:shd w:val="clear" w:color="auto" w:fill="auto"/>
        </w:tblPrEx>
        <w:trPr>
          <w:trHeight w:val="5840" w:hRule="atLeast"/>
        </w:trPr>
        <w:tc>
          <w:tcPr>
            <w:tcW w:type="dxa" w:w="169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keepNext w:val="0"/>
              <w:keepLines w:val="0"/>
              <w:pageBreakBefore w:val="0"/>
              <w:widowControl w:val="1"/>
              <w:shd w:val="clear" w:color="auto" w:fill="auto"/>
              <w:suppressAutoHyphens w:val="0"/>
              <w:bidi w:val="0"/>
              <w:spacing w:before="0" w:after="0" w:line="600" w:lineRule="atLeast"/>
              <w:ind w:left="0" w:right="0" w:firstLine="600"/>
              <w:jc w:val="right"/>
              <w:outlineLvl w:val="9"/>
              <w:rPr>
                <w:rtl w:val="0"/>
              </w:rPr>
            </w:pPr>
            <w:r>
              <w:rPr>
                <w:rFonts w:ascii="PingFang SC Regular" w:cs="Arial Unicode MS" w:hAnsi="PingFang SC Regular" w:eastAsia="Arial Unicode MS"/>
                <w:b w:val="0"/>
                <w:bCs w:val="0"/>
                <w:i w:val="0"/>
                <w:iCs w:val="0"/>
                <w:caps w:val="0"/>
                <w:smallCaps w:val="0"/>
                <w:strike w:val="0"/>
                <w:dstrike w:val="0"/>
                <w:outline w:val="0"/>
                <w:color w:val="333333"/>
                <w:spacing w:val="0"/>
                <w:kern w:val="0"/>
                <w:position w:val="0"/>
                <w:sz w:val="30"/>
                <w:szCs w:val="30"/>
                <w:u w:val="none"/>
                <w:shd w:val="clear" w:color="auto" w:fill="ffffff"/>
                <w:vertAlign w:val="baseline"/>
                <w:rtl w:val="0"/>
                <w14:textOutline>
                  <w14:noFill/>
                </w14:textOutline>
                <w14:textFill>
                  <w14:solidFill>
                    <w14:srgbClr w14:val="333333"/>
                  </w14:solidFill>
                </w14:textFill>
              </w:rPr>
              <w:t>55</w:t>
            </w:r>
          </w:p>
        </w:tc>
        <w:tc>
          <w:tcPr>
            <w:tcW w:type="dxa" w:w="188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中小河流综合治理工程</w:t>
            </w:r>
          </w:p>
        </w:tc>
        <w:tc>
          <w:tcPr>
            <w:tcW w:type="dxa" w:w="178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政府</w:t>
            </w:r>
          </w:p>
        </w:tc>
        <w:tc>
          <w:tcPr>
            <w:tcW w:type="dxa" w:w="150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乐平市</w:t>
            </w:r>
          </w:p>
        </w:tc>
        <w:tc>
          <w:tcPr>
            <w:tcW w:type="dxa" w:w="5212"/>
            <w:tcBorders>
              <w:top w:val="single" w:color="000000" w:sz="8" w:space="0" w:shadow="0" w:frame="0"/>
              <w:left w:val="single" w:color="000000" w:sz="2" w:space="0" w:shadow="0" w:frame="0"/>
              <w:bottom w:val="single" w:color="000000" w:sz="8" w:space="0" w:shadow="0" w:frame="0"/>
              <w:right w:val="single" w:color="000000" w:sz="8"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left"/>
              <w:rPr>
                <w:rtl w:val="0"/>
              </w:rPr>
            </w:pPr>
            <w:r>
              <w:rPr>
                <w:rFonts w:eastAsia="PingFang SC Regular" w:hint="eastAsia"/>
                <w:outline w:val="0"/>
                <w:color w:val="333333"/>
                <w:sz w:val="30"/>
                <w:szCs w:val="30"/>
                <w:shd w:val="clear" w:color="auto" w:fill="ffffff"/>
                <w:rtl w:val="0"/>
                <w:lang w:val="zh-CN" w:eastAsia="zh-CN"/>
                <w14:textFill>
                  <w14:solidFill>
                    <w14:srgbClr w14:val="333333"/>
                  </w14:solidFill>
                </w14:textFill>
              </w:rPr>
              <w:t>全市范围内流域面积在</w:t>
            </w:r>
            <w:r>
              <w:rPr>
                <w:rFonts w:ascii="PingFang SC Regular" w:hAnsi="PingFang SC Regular"/>
                <w:outline w:val="0"/>
                <w:color w:val="333333"/>
                <w:sz w:val="30"/>
                <w:szCs w:val="30"/>
                <w:shd w:val="clear" w:color="auto" w:fill="ffffff"/>
                <w:rtl w:val="0"/>
                <w14:textFill>
                  <w14:solidFill>
                    <w14:srgbClr w14:val="333333"/>
                  </w14:solidFill>
                </w14:textFill>
              </w:rPr>
              <w:t>200-3000 km</w:t>
            </w:r>
            <w:r>
              <w:rPr>
                <w:rFonts w:ascii="PingFang SC Regular" w:hAnsi="PingFang SC Regular"/>
                <w:outline w:val="0"/>
                <w:color w:val="333333"/>
                <w:sz w:val="25"/>
                <w:szCs w:val="25"/>
                <w:shd w:val="clear" w:color="auto" w:fill="ffffff"/>
                <w:vertAlign w:val="superscript"/>
                <w:rtl w:val="0"/>
                <w14:textFill>
                  <w14:solidFill>
                    <w14:srgbClr w14:val="333333"/>
                  </w14:solidFill>
                </w14:textFill>
              </w:rPr>
              <w:t>2</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中小河流综合治理工程，共囊括</w:t>
            </w:r>
            <w:r>
              <w:rPr>
                <w:rFonts w:ascii="PingFang SC Regular" w:hAnsi="PingFang SC Regular"/>
                <w:outline w:val="0"/>
                <w:color w:val="333333"/>
                <w:sz w:val="30"/>
                <w:szCs w:val="30"/>
                <w:shd w:val="clear" w:color="auto" w:fill="ffffff"/>
                <w:rtl w:val="0"/>
                <w14:textFill>
                  <w14:solidFill>
                    <w14:srgbClr w14:val="333333"/>
                  </w14:solidFill>
                </w14:textFill>
              </w:rPr>
              <w:t>14</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个子项目。</w:t>
            </w:r>
          </w:p>
        </w:tc>
        <w:tc>
          <w:tcPr>
            <w:tcW w:type="dxa" w:w="215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ascii="PingFang SC Regular" w:hAnsi="PingFang SC Regular"/>
                <w:outline w:val="0"/>
                <w:color w:val="333333"/>
                <w:sz w:val="30"/>
                <w:szCs w:val="30"/>
                <w:shd w:val="clear" w:color="auto" w:fill="ffffff"/>
                <w:rtl w:val="0"/>
                <w14:textFill>
                  <w14:solidFill>
                    <w14:srgbClr w14:val="333333"/>
                  </w14:solidFill>
                </w14:textFill>
              </w:rPr>
              <w:t>2016-2020</w:t>
            </w:r>
          </w:p>
        </w:tc>
        <w:tc>
          <w:tcPr>
            <w:tcW w:type="dxa" w:w="2124"/>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144"/>
              <w:bottom w:type="dxa" w:w="0"/>
              <w:right w:type="dxa" w:w="144"/>
            </w:tcMar>
            <w:vAlign w:val="center"/>
          </w:tcPr>
          <w:p>
            <w:pPr>
              <w:keepNext w:val="0"/>
              <w:keepLines w:val="0"/>
              <w:pageBreakBefore w:val="0"/>
              <w:widowControl w:val="1"/>
              <w:shd w:val="clear" w:color="auto" w:fill="auto"/>
              <w:suppressAutoHyphens w:val="0"/>
              <w:bidi w:val="0"/>
              <w:spacing w:before="0" w:after="0" w:line="600" w:lineRule="atLeast"/>
              <w:ind w:left="0" w:right="0" w:firstLine="600"/>
              <w:jc w:val="right"/>
              <w:outlineLvl w:val="9"/>
              <w:rPr>
                <w:rtl w:val="0"/>
              </w:rPr>
            </w:pPr>
            <w:r>
              <w:rPr>
                <w:rFonts w:ascii="PingFang SC Regular" w:cs="Arial Unicode MS" w:hAnsi="PingFang SC Regular" w:eastAsia="Arial Unicode MS"/>
                <w:b w:val="0"/>
                <w:bCs w:val="0"/>
                <w:i w:val="0"/>
                <w:iCs w:val="0"/>
                <w:caps w:val="0"/>
                <w:smallCaps w:val="0"/>
                <w:strike w:val="0"/>
                <w:dstrike w:val="0"/>
                <w:outline w:val="0"/>
                <w:color w:val="333333"/>
                <w:spacing w:val="0"/>
                <w:kern w:val="0"/>
                <w:position w:val="0"/>
                <w:sz w:val="30"/>
                <w:szCs w:val="30"/>
                <w:u w:val="none"/>
                <w:shd w:val="clear" w:color="auto" w:fill="ffffff"/>
                <w:vertAlign w:val="baseline"/>
                <w:rtl w:val="0"/>
                <w14:textOutline>
                  <w14:noFill/>
                </w14:textOutline>
                <w14:textFill>
                  <w14:solidFill>
                    <w14:srgbClr w14:val="333333"/>
                  </w14:solidFill>
                </w14:textFill>
              </w:rPr>
              <w:t>3.7</w:t>
            </w:r>
          </w:p>
        </w:tc>
        <w:tc>
          <w:tcPr>
            <w:tcW w:type="dxa" w:w="169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乐平市水务局</w:t>
            </w:r>
          </w:p>
        </w:tc>
        <w:tc>
          <w:tcPr>
            <w:tcW w:type="dxa" w:w="159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综合治理</w:t>
            </w:r>
          </w:p>
        </w:tc>
        <w:tc>
          <w:tcPr>
            <w:tcW w:type="dxa" w:w="150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144"/>
              <w:bottom w:type="dxa" w:w="0"/>
              <w:right w:type="dxa" w:w="144"/>
            </w:tcMar>
            <w:vAlign w:val="center"/>
          </w:tcPr>
          <w:p/>
        </w:tc>
        <w:tc>
          <w:tcPr>
            <w:tcW w:type="dxa" w:w="160"/>
            <w:tcBorders>
              <w:top w:val="single" w:color="000000" w:sz="2" w:space="0" w:shadow="0" w:frame="0"/>
              <w:left w:val="single" w:color="000000" w:sz="8" w:space="0" w:shadow="0" w:frame="0"/>
              <w:bottom w:val="single" w:color="000000" w:sz="2" w:space="0" w:shadow="0" w:frame="0"/>
              <w:right w:val="single" w:color="000000" w:sz="2" w:space="0" w:shadow="0" w:frame="0"/>
            </w:tcBorders>
            <w:shd w:val="clear" w:color="auto" w:fill="auto"/>
            <w:tcMar>
              <w:top w:type="dxa" w:w="0"/>
              <w:left w:type="dxa" w:w="0"/>
              <w:bottom w:type="dxa" w:w="0"/>
              <w:right w:type="dxa" w:w="0"/>
            </w:tcMar>
            <w:vAlign w:val="center"/>
          </w:tcPr>
          <w:p/>
        </w:tc>
      </w:tr>
      <w:tr>
        <w:tblPrEx>
          <w:shd w:val="clear" w:color="auto" w:fill="auto"/>
        </w:tblPrEx>
        <w:trPr>
          <w:trHeight w:val="7040" w:hRule="atLeast"/>
        </w:trPr>
        <w:tc>
          <w:tcPr>
            <w:tcW w:type="dxa" w:w="169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keepNext w:val="0"/>
              <w:keepLines w:val="0"/>
              <w:pageBreakBefore w:val="0"/>
              <w:widowControl w:val="1"/>
              <w:shd w:val="clear" w:color="auto" w:fill="auto"/>
              <w:suppressAutoHyphens w:val="0"/>
              <w:bidi w:val="0"/>
              <w:spacing w:before="0" w:after="0" w:line="600" w:lineRule="atLeast"/>
              <w:ind w:left="0" w:right="0" w:firstLine="600"/>
              <w:jc w:val="right"/>
              <w:outlineLvl w:val="9"/>
              <w:rPr>
                <w:rtl w:val="0"/>
              </w:rPr>
            </w:pPr>
            <w:r>
              <w:rPr>
                <w:rFonts w:ascii="PingFang SC Regular" w:cs="Arial Unicode MS" w:hAnsi="PingFang SC Regular" w:eastAsia="Arial Unicode MS"/>
                <w:b w:val="0"/>
                <w:bCs w:val="0"/>
                <w:i w:val="0"/>
                <w:iCs w:val="0"/>
                <w:caps w:val="0"/>
                <w:smallCaps w:val="0"/>
                <w:strike w:val="0"/>
                <w:dstrike w:val="0"/>
                <w:outline w:val="0"/>
                <w:color w:val="333333"/>
                <w:spacing w:val="0"/>
                <w:kern w:val="0"/>
                <w:position w:val="0"/>
                <w:sz w:val="30"/>
                <w:szCs w:val="30"/>
                <w:u w:val="none"/>
                <w:shd w:val="clear" w:color="auto" w:fill="ffffff"/>
                <w:vertAlign w:val="baseline"/>
                <w:rtl w:val="0"/>
                <w14:textOutline>
                  <w14:noFill/>
                </w14:textOutline>
                <w14:textFill>
                  <w14:solidFill>
                    <w14:srgbClr w14:val="333333"/>
                  </w14:solidFill>
                </w14:textFill>
              </w:rPr>
              <w:t>56</w:t>
            </w:r>
          </w:p>
        </w:tc>
        <w:tc>
          <w:tcPr>
            <w:tcW w:type="dxa" w:w="188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城市防洪排涝综合治理工程</w:t>
            </w:r>
          </w:p>
        </w:tc>
        <w:tc>
          <w:tcPr>
            <w:tcW w:type="dxa" w:w="178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政府</w:t>
            </w:r>
          </w:p>
        </w:tc>
        <w:tc>
          <w:tcPr>
            <w:tcW w:type="dxa" w:w="150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乐平市</w:t>
            </w:r>
          </w:p>
        </w:tc>
        <w:tc>
          <w:tcPr>
            <w:tcW w:type="dxa" w:w="5212"/>
            <w:tcBorders>
              <w:top w:val="single" w:color="000000" w:sz="8" w:space="0" w:shadow="0" w:frame="0"/>
              <w:left w:val="single" w:color="000000" w:sz="2" w:space="0" w:shadow="0" w:frame="0"/>
              <w:bottom w:val="single" w:color="000000" w:sz="8" w:space="0" w:shadow="0" w:frame="0"/>
              <w:right w:val="single" w:color="000000" w:sz="8"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left"/>
              <w:rPr>
                <w:rtl w:val="0"/>
              </w:rPr>
            </w:pPr>
            <w:r>
              <w:rPr>
                <w:rFonts w:eastAsia="PingFang SC Regular" w:hint="eastAsia"/>
                <w:outline w:val="0"/>
                <w:color w:val="333333"/>
                <w:sz w:val="30"/>
                <w:szCs w:val="30"/>
                <w:shd w:val="clear" w:color="auto" w:fill="ffffff"/>
                <w:rtl w:val="0"/>
                <w14:textFill>
                  <w14:solidFill>
                    <w14:srgbClr w14:val="333333"/>
                  </w14:solidFill>
                </w14:textFill>
              </w:rPr>
              <w:t>综合治理工程包手城区涝区治理、城北新区排涝站新建、南北内河综合治理等项目。</w:t>
            </w:r>
          </w:p>
        </w:tc>
        <w:tc>
          <w:tcPr>
            <w:tcW w:type="dxa" w:w="215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ascii="PingFang SC Regular" w:hAnsi="PingFang SC Regular"/>
                <w:outline w:val="0"/>
                <w:color w:val="333333"/>
                <w:sz w:val="30"/>
                <w:szCs w:val="30"/>
                <w:shd w:val="clear" w:color="auto" w:fill="ffffff"/>
                <w:rtl w:val="0"/>
                <w14:textFill>
                  <w14:solidFill>
                    <w14:srgbClr w14:val="333333"/>
                  </w14:solidFill>
                </w14:textFill>
              </w:rPr>
              <w:t>2016-2020</w:t>
            </w:r>
          </w:p>
        </w:tc>
        <w:tc>
          <w:tcPr>
            <w:tcW w:type="dxa" w:w="2124"/>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5f5f5"/>
            <w:tcMar>
              <w:top w:type="dxa" w:w="0"/>
              <w:left w:type="dxa" w:w="144"/>
              <w:bottom w:type="dxa" w:w="0"/>
              <w:right w:type="dxa" w:w="144"/>
            </w:tcMar>
            <w:vAlign w:val="center"/>
          </w:tcPr>
          <w:p>
            <w:pPr>
              <w:keepNext w:val="0"/>
              <w:keepLines w:val="0"/>
              <w:pageBreakBefore w:val="0"/>
              <w:widowControl w:val="1"/>
              <w:shd w:val="clear" w:color="auto" w:fill="auto"/>
              <w:suppressAutoHyphens w:val="0"/>
              <w:bidi w:val="0"/>
              <w:spacing w:before="0" w:after="0" w:line="600" w:lineRule="atLeast"/>
              <w:ind w:left="0" w:right="0" w:firstLine="600"/>
              <w:jc w:val="right"/>
              <w:outlineLvl w:val="9"/>
              <w:rPr>
                <w:rtl w:val="0"/>
              </w:rPr>
            </w:pPr>
            <w:r>
              <w:rPr>
                <w:rFonts w:ascii="PingFang SC Regular" w:cs="Arial Unicode MS" w:hAnsi="PingFang SC Regular" w:eastAsia="Arial Unicode MS"/>
                <w:b w:val="0"/>
                <w:bCs w:val="0"/>
                <w:i w:val="0"/>
                <w:iCs w:val="0"/>
                <w:caps w:val="0"/>
                <w:smallCaps w:val="0"/>
                <w:strike w:val="0"/>
                <w:dstrike w:val="0"/>
                <w:outline w:val="0"/>
                <w:color w:val="333333"/>
                <w:spacing w:val="0"/>
                <w:kern w:val="0"/>
                <w:position w:val="0"/>
                <w:sz w:val="30"/>
                <w:szCs w:val="30"/>
                <w:u w:val="none"/>
                <w:shd w:val="clear" w:color="auto" w:fill="ffffff"/>
                <w:vertAlign w:val="baseline"/>
                <w:rtl w:val="0"/>
                <w14:textOutline>
                  <w14:noFill/>
                </w14:textOutline>
                <w14:textFill>
                  <w14:solidFill>
                    <w14:srgbClr w14:val="333333"/>
                  </w14:solidFill>
                </w14:textFill>
              </w:rPr>
              <w:t>2</w:t>
            </w:r>
          </w:p>
        </w:tc>
        <w:tc>
          <w:tcPr>
            <w:tcW w:type="dxa" w:w="169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乐平市水务局</w:t>
            </w:r>
          </w:p>
        </w:tc>
        <w:tc>
          <w:tcPr>
            <w:tcW w:type="dxa" w:w="159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综合治理</w:t>
            </w:r>
          </w:p>
        </w:tc>
        <w:tc>
          <w:tcPr>
            <w:tcW w:type="dxa" w:w="150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5f5f5"/>
            <w:tcMar>
              <w:top w:type="dxa" w:w="0"/>
              <w:left w:type="dxa" w:w="144"/>
              <w:bottom w:type="dxa" w:w="0"/>
              <w:right w:type="dxa" w:w="144"/>
            </w:tcMar>
            <w:vAlign w:val="center"/>
          </w:tcPr>
          <w:p/>
        </w:tc>
        <w:tc>
          <w:tcPr>
            <w:tcW w:type="dxa" w:w="160"/>
            <w:tcBorders>
              <w:top w:val="single" w:color="000000" w:sz="2" w:space="0" w:shadow="0" w:frame="0"/>
              <w:left w:val="single" w:color="000000" w:sz="8" w:space="0" w:shadow="0" w:frame="0"/>
              <w:bottom w:val="single" w:color="000000" w:sz="2" w:space="0" w:shadow="0" w:frame="0"/>
              <w:right w:val="single" w:color="000000" w:sz="2" w:space="0" w:shadow="0" w:frame="0"/>
            </w:tcBorders>
            <w:shd w:val="clear" w:color="auto" w:fill="f5f5f5"/>
            <w:tcMar>
              <w:top w:type="dxa" w:w="0"/>
              <w:left w:type="dxa" w:w="0"/>
              <w:bottom w:type="dxa" w:w="0"/>
              <w:right w:type="dxa" w:w="0"/>
            </w:tcMar>
            <w:vAlign w:val="center"/>
          </w:tcPr>
          <w:p/>
        </w:tc>
      </w:tr>
      <w:tr>
        <w:tblPrEx>
          <w:shd w:val="clear" w:color="auto" w:fill="auto"/>
        </w:tblPrEx>
        <w:trPr>
          <w:trHeight w:val="7040" w:hRule="atLeast"/>
        </w:trPr>
        <w:tc>
          <w:tcPr>
            <w:tcW w:type="dxa" w:w="169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keepNext w:val="0"/>
              <w:keepLines w:val="0"/>
              <w:pageBreakBefore w:val="0"/>
              <w:widowControl w:val="1"/>
              <w:shd w:val="clear" w:color="auto" w:fill="auto"/>
              <w:suppressAutoHyphens w:val="0"/>
              <w:bidi w:val="0"/>
              <w:spacing w:before="0" w:after="0" w:line="600" w:lineRule="atLeast"/>
              <w:ind w:left="0" w:right="0" w:firstLine="600"/>
              <w:jc w:val="right"/>
              <w:outlineLvl w:val="9"/>
              <w:rPr>
                <w:rtl w:val="0"/>
              </w:rPr>
            </w:pPr>
            <w:r>
              <w:rPr>
                <w:rFonts w:ascii="PingFang SC Regular" w:cs="Arial Unicode MS" w:hAnsi="PingFang SC Regular" w:eastAsia="Arial Unicode MS"/>
                <w:b w:val="0"/>
                <w:bCs w:val="0"/>
                <w:i w:val="0"/>
                <w:iCs w:val="0"/>
                <w:caps w:val="0"/>
                <w:smallCaps w:val="0"/>
                <w:strike w:val="0"/>
                <w:dstrike w:val="0"/>
                <w:outline w:val="0"/>
                <w:color w:val="333333"/>
                <w:spacing w:val="0"/>
                <w:kern w:val="0"/>
                <w:position w:val="0"/>
                <w:sz w:val="30"/>
                <w:szCs w:val="30"/>
                <w:u w:val="none"/>
                <w:shd w:val="clear" w:color="auto" w:fill="ffffff"/>
                <w:vertAlign w:val="baseline"/>
                <w:rtl w:val="0"/>
                <w14:textOutline>
                  <w14:noFill/>
                </w14:textOutline>
                <w14:textFill>
                  <w14:solidFill>
                    <w14:srgbClr w14:val="333333"/>
                  </w14:solidFill>
                </w14:textFill>
              </w:rPr>
              <w:t>57</w:t>
            </w:r>
          </w:p>
        </w:tc>
        <w:tc>
          <w:tcPr>
            <w:tcW w:type="dxa" w:w="188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山洪地质灾害防治综合工程</w:t>
            </w:r>
          </w:p>
        </w:tc>
        <w:tc>
          <w:tcPr>
            <w:tcW w:type="dxa" w:w="178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政府</w:t>
            </w:r>
          </w:p>
        </w:tc>
        <w:tc>
          <w:tcPr>
            <w:tcW w:type="dxa" w:w="150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乐平市</w:t>
            </w:r>
          </w:p>
        </w:tc>
        <w:tc>
          <w:tcPr>
            <w:tcW w:type="dxa" w:w="5212"/>
            <w:tcBorders>
              <w:top w:val="single" w:color="000000" w:sz="8" w:space="0" w:shadow="0" w:frame="0"/>
              <w:left w:val="single" w:color="000000" w:sz="2" w:space="0" w:shadow="0" w:frame="0"/>
              <w:bottom w:val="single" w:color="000000" w:sz="8" w:space="0" w:shadow="0" w:frame="0"/>
              <w:right w:val="single" w:color="000000" w:sz="8"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left"/>
              <w:rPr>
                <w:rtl w:val="0"/>
              </w:rPr>
            </w:pPr>
            <w:r>
              <w:rPr>
                <w:rFonts w:eastAsia="PingFang SC Regular" w:hint="eastAsia"/>
                <w:outline w:val="0"/>
                <w:color w:val="333333"/>
                <w:sz w:val="30"/>
                <w:szCs w:val="30"/>
                <w:shd w:val="clear" w:color="auto" w:fill="ffffff"/>
                <w:rtl w:val="0"/>
                <w14:textFill>
                  <w14:solidFill>
                    <w14:srgbClr w14:val="333333"/>
                  </w14:solidFill>
                </w14:textFill>
              </w:rPr>
              <w:t>包括涌山、洪岩、临港、众埠、塔前、双田、礼林等七个乡镇重点山洪沟治理工程。</w:t>
            </w:r>
          </w:p>
        </w:tc>
        <w:tc>
          <w:tcPr>
            <w:tcW w:type="dxa" w:w="215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ascii="PingFang SC Regular" w:hAnsi="PingFang SC Regular"/>
                <w:outline w:val="0"/>
                <w:color w:val="333333"/>
                <w:sz w:val="30"/>
                <w:szCs w:val="30"/>
                <w:shd w:val="clear" w:color="auto" w:fill="ffffff"/>
                <w:rtl w:val="0"/>
                <w14:textFill>
                  <w14:solidFill>
                    <w14:srgbClr w14:val="333333"/>
                  </w14:solidFill>
                </w14:textFill>
              </w:rPr>
              <w:t>2017-2018</w:t>
            </w:r>
          </w:p>
        </w:tc>
        <w:tc>
          <w:tcPr>
            <w:tcW w:type="dxa" w:w="2124"/>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144"/>
              <w:bottom w:type="dxa" w:w="0"/>
              <w:right w:type="dxa" w:w="144"/>
            </w:tcMar>
            <w:vAlign w:val="center"/>
          </w:tcPr>
          <w:p>
            <w:pPr>
              <w:keepNext w:val="0"/>
              <w:keepLines w:val="0"/>
              <w:pageBreakBefore w:val="0"/>
              <w:widowControl w:val="1"/>
              <w:shd w:val="clear" w:color="auto" w:fill="auto"/>
              <w:suppressAutoHyphens w:val="0"/>
              <w:bidi w:val="0"/>
              <w:spacing w:before="0" w:after="0" w:line="600" w:lineRule="atLeast"/>
              <w:ind w:left="0" w:right="0" w:firstLine="600"/>
              <w:jc w:val="right"/>
              <w:outlineLvl w:val="9"/>
              <w:rPr>
                <w:rtl w:val="0"/>
              </w:rPr>
            </w:pPr>
            <w:r>
              <w:rPr>
                <w:rFonts w:ascii="PingFang SC Regular" w:cs="Arial Unicode MS" w:hAnsi="PingFang SC Regular" w:eastAsia="Arial Unicode MS"/>
                <w:b w:val="0"/>
                <w:bCs w:val="0"/>
                <w:i w:val="0"/>
                <w:iCs w:val="0"/>
                <w:caps w:val="0"/>
                <w:smallCaps w:val="0"/>
                <w:strike w:val="0"/>
                <w:dstrike w:val="0"/>
                <w:outline w:val="0"/>
                <w:color w:val="333333"/>
                <w:spacing w:val="0"/>
                <w:kern w:val="0"/>
                <w:position w:val="0"/>
                <w:sz w:val="30"/>
                <w:szCs w:val="30"/>
                <w:u w:val="none"/>
                <w:shd w:val="clear" w:color="auto" w:fill="ffffff"/>
                <w:vertAlign w:val="baseline"/>
                <w:rtl w:val="0"/>
                <w14:textOutline>
                  <w14:noFill/>
                </w14:textOutline>
                <w14:textFill>
                  <w14:solidFill>
                    <w14:srgbClr w14:val="333333"/>
                  </w14:solidFill>
                </w14:textFill>
              </w:rPr>
              <w:t>0.99</w:t>
            </w:r>
          </w:p>
        </w:tc>
        <w:tc>
          <w:tcPr>
            <w:tcW w:type="dxa" w:w="169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乐平市水务局</w:t>
            </w:r>
          </w:p>
        </w:tc>
        <w:tc>
          <w:tcPr>
            <w:tcW w:type="dxa" w:w="159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综合治理</w:t>
            </w:r>
          </w:p>
        </w:tc>
        <w:tc>
          <w:tcPr>
            <w:tcW w:type="dxa" w:w="150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144"/>
              <w:bottom w:type="dxa" w:w="0"/>
              <w:right w:type="dxa" w:w="144"/>
            </w:tcMar>
            <w:vAlign w:val="center"/>
          </w:tcPr>
          <w:p/>
        </w:tc>
        <w:tc>
          <w:tcPr>
            <w:tcW w:type="dxa" w:w="160"/>
            <w:tcBorders>
              <w:top w:val="single" w:color="000000" w:sz="2" w:space="0" w:shadow="0" w:frame="0"/>
              <w:left w:val="single" w:color="000000" w:sz="8" w:space="0" w:shadow="0" w:frame="0"/>
              <w:bottom w:val="single" w:color="000000" w:sz="2" w:space="0" w:shadow="0" w:frame="0"/>
              <w:right w:val="single" w:color="000000" w:sz="2" w:space="0" w:shadow="0" w:frame="0"/>
            </w:tcBorders>
            <w:shd w:val="clear" w:color="auto" w:fill="auto"/>
            <w:tcMar>
              <w:top w:type="dxa" w:w="0"/>
              <w:left w:type="dxa" w:w="0"/>
              <w:bottom w:type="dxa" w:w="0"/>
              <w:right w:type="dxa" w:w="0"/>
            </w:tcMar>
            <w:vAlign w:val="center"/>
          </w:tcPr>
          <w:p/>
        </w:tc>
      </w:tr>
      <w:tr>
        <w:tblPrEx>
          <w:shd w:val="clear" w:color="auto" w:fill="auto"/>
        </w:tblPrEx>
        <w:trPr>
          <w:trHeight w:val="10640" w:hRule="atLeast"/>
        </w:trPr>
        <w:tc>
          <w:tcPr>
            <w:tcW w:type="dxa" w:w="169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keepNext w:val="0"/>
              <w:keepLines w:val="0"/>
              <w:pageBreakBefore w:val="0"/>
              <w:widowControl w:val="1"/>
              <w:shd w:val="clear" w:color="auto" w:fill="auto"/>
              <w:suppressAutoHyphens w:val="0"/>
              <w:bidi w:val="0"/>
              <w:spacing w:before="0" w:after="0" w:line="600" w:lineRule="atLeast"/>
              <w:ind w:left="0" w:right="0" w:firstLine="600"/>
              <w:jc w:val="right"/>
              <w:outlineLvl w:val="9"/>
              <w:rPr>
                <w:rtl w:val="0"/>
              </w:rPr>
            </w:pPr>
            <w:r>
              <w:rPr>
                <w:rFonts w:ascii="PingFang SC Regular" w:cs="Arial Unicode MS" w:hAnsi="PingFang SC Regular" w:eastAsia="Arial Unicode MS"/>
                <w:b w:val="0"/>
                <w:bCs w:val="0"/>
                <w:i w:val="0"/>
                <w:iCs w:val="0"/>
                <w:caps w:val="0"/>
                <w:smallCaps w:val="0"/>
                <w:strike w:val="0"/>
                <w:dstrike w:val="0"/>
                <w:outline w:val="0"/>
                <w:color w:val="333333"/>
                <w:spacing w:val="0"/>
                <w:kern w:val="0"/>
                <w:position w:val="0"/>
                <w:sz w:val="30"/>
                <w:szCs w:val="30"/>
                <w:u w:val="none"/>
                <w:shd w:val="clear" w:color="auto" w:fill="ffffff"/>
                <w:vertAlign w:val="baseline"/>
                <w:rtl w:val="0"/>
                <w14:textOutline>
                  <w14:noFill/>
                </w14:textOutline>
                <w14:textFill>
                  <w14:solidFill>
                    <w14:srgbClr w14:val="333333"/>
                  </w14:solidFill>
                </w14:textFill>
              </w:rPr>
              <w:t>58</w:t>
            </w:r>
          </w:p>
        </w:tc>
        <w:tc>
          <w:tcPr>
            <w:tcW w:type="dxa" w:w="188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镇桥联圩涝区治理</w:t>
            </w:r>
          </w:p>
        </w:tc>
        <w:tc>
          <w:tcPr>
            <w:tcW w:type="dxa" w:w="178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政府</w:t>
            </w:r>
          </w:p>
        </w:tc>
        <w:tc>
          <w:tcPr>
            <w:tcW w:type="dxa" w:w="150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乐平市</w:t>
            </w:r>
          </w:p>
        </w:tc>
        <w:tc>
          <w:tcPr>
            <w:tcW w:type="dxa" w:w="5212"/>
            <w:tcBorders>
              <w:top w:val="single" w:color="000000" w:sz="8" w:space="0" w:shadow="0" w:frame="0"/>
              <w:left w:val="single" w:color="000000" w:sz="2" w:space="0" w:shadow="0" w:frame="0"/>
              <w:bottom w:val="single" w:color="000000" w:sz="8" w:space="0" w:shadow="0" w:frame="0"/>
              <w:right w:val="single" w:color="000000" w:sz="8"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left"/>
              <w:rPr>
                <w:rtl w:val="0"/>
              </w:rPr>
            </w:pPr>
            <w:r>
              <w:rPr>
                <w:rFonts w:eastAsia="PingFang SC Regular" w:hint="eastAsia"/>
                <w:outline w:val="0"/>
                <w:color w:val="333333"/>
                <w:sz w:val="30"/>
                <w:szCs w:val="30"/>
                <w:shd w:val="clear" w:color="auto" w:fill="ffffff"/>
                <w:rtl w:val="0"/>
                <w14:textFill>
                  <w14:solidFill>
                    <w14:srgbClr w14:val="333333"/>
                  </w14:solidFill>
                </w14:textFill>
              </w:rPr>
              <w:t>涝区堤防防洪设计标准为</w:t>
            </w:r>
            <w:r>
              <w:rPr>
                <w:rFonts w:ascii="PingFang SC Regular" w:hAnsi="PingFang SC Regular"/>
                <w:outline w:val="0"/>
                <w:color w:val="333333"/>
                <w:sz w:val="30"/>
                <w:szCs w:val="30"/>
                <w:shd w:val="clear" w:color="auto" w:fill="ffffff"/>
                <w:rtl w:val="0"/>
                <w14:textFill>
                  <w14:solidFill>
                    <w14:srgbClr w14:val="333333"/>
                  </w14:solidFill>
                </w14:textFill>
              </w:rPr>
              <w:t>20</w:t>
            </w:r>
            <w:r>
              <w:rPr>
                <w:rFonts w:eastAsia="PingFang SC Regular" w:hint="eastAsia"/>
                <w:outline w:val="0"/>
                <w:color w:val="333333"/>
                <w:sz w:val="30"/>
                <w:szCs w:val="30"/>
                <w:shd w:val="clear" w:color="auto" w:fill="ffffff"/>
                <w:rtl w:val="0"/>
                <w14:textFill>
                  <w14:solidFill>
                    <w14:srgbClr w14:val="333333"/>
                  </w14:solidFill>
                </w14:textFill>
              </w:rPr>
              <w:t>年一遇，治涝标准为</w:t>
            </w:r>
            <w:r>
              <w:rPr>
                <w:rFonts w:ascii="PingFang SC Regular" w:hAnsi="PingFang SC Regular"/>
                <w:outline w:val="0"/>
                <w:color w:val="333333"/>
                <w:sz w:val="30"/>
                <w:szCs w:val="30"/>
                <w:shd w:val="clear" w:color="auto" w:fill="ffffff"/>
                <w:rtl w:val="0"/>
                <w14:textFill>
                  <w14:solidFill>
                    <w14:srgbClr w14:val="333333"/>
                  </w14:solidFill>
                </w14:textFill>
              </w:rPr>
              <w:t>10</w:t>
            </w:r>
            <w:r>
              <w:rPr>
                <w:rFonts w:eastAsia="PingFang SC Regular" w:hint="eastAsia"/>
                <w:outline w:val="0"/>
                <w:color w:val="333333"/>
                <w:sz w:val="30"/>
                <w:szCs w:val="30"/>
                <w:shd w:val="clear" w:color="auto" w:fill="ffffff"/>
                <w:rtl w:val="0"/>
                <w14:textFill>
                  <w14:solidFill>
                    <w14:srgbClr w14:val="333333"/>
                  </w14:solidFill>
                </w14:textFill>
              </w:rPr>
              <w:t>年一遇。导排渠浆砌石衬护总长</w:t>
            </w:r>
            <w:r>
              <w:rPr>
                <w:rFonts w:ascii="PingFang SC Regular" w:hAnsi="PingFang SC Regular"/>
                <w:outline w:val="0"/>
                <w:color w:val="333333"/>
                <w:sz w:val="30"/>
                <w:szCs w:val="30"/>
                <w:shd w:val="clear" w:color="auto" w:fill="ffffff"/>
                <w:rtl w:val="0"/>
                <w14:textFill>
                  <w14:solidFill>
                    <w14:srgbClr w14:val="333333"/>
                  </w14:solidFill>
                </w14:textFill>
              </w:rPr>
              <w:t>13.6km</w:t>
            </w:r>
            <w:r>
              <w:rPr>
                <w:rFonts w:eastAsia="PingFang SC Regular" w:hint="eastAsia"/>
                <w:outline w:val="0"/>
                <w:color w:val="333333"/>
                <w:sz w:val="30"/>
                <w:szCs w:val="30"/>
                <w:shd w:val="clear" w:color="auto" w:fill="ffffff"/>
                <w:rtl w:val="0"/>
                <w14:textFill>
                  <w14:solidFill>
                    <w14:srgbClr w14:val="333333"/>
                  </w14:solidFill>
                </w14:textFill>
              </w:rPr>
              <w:t>，排洪沟浆砌石衬护</w:t>
            </w:r>
            <w:r>
              <w:rPr>
                <w:rFonts w:ascii="PingFang SC Regular" w:hAnsi="PingFang SC Regular"/>
                <w:outline w:val="0"/>
                <w:color w:val="333333"/>
                <w:sz w:val="30"/>
                <w:szCs w:val="30"/>
                <w:shd w:val="clear" w:color="auto" w:fill="ffffff"/>
                <w:rtl w:val="0"/>
                <w14:textFill>
                  <w14:solidFill>
                    <w14:srgbClr w14:val="333333"/>
                  </w14:solidFill>
                </w14:textFill>
              </w:rPr>
              <w:t>10.45km</w:t>
            </w:r>
            <w:r>
              <w:rPr>
                <w:rFonts w:eastAsia="PingFang SC Regular" w:hint="eastAsia"/>
                <w:outline w:val="0"/>
                <w:color w:val="333333"/>
                <w:sz w:val="30"/>
                <w:szCs w:val="30"/>
                <w:shd w:val="clear" w:color="auto" w:fill="ffffff"/>
                <w:rtl w:val="0"/>
                <w14:textFill>
                  <w14:solidFill>
                    <w14:srgbClr w14:val="333333"/>
                  </w14:solidFill>
                </w14:textFill>
              </w:rPr>
              <w:t>排洪沟疏浚</w:t>
            </w:r>
            <w:r>
              <w:rPr>
                <w:rFonts w:ascii="PingFang SC Regular" w:hAnsi="PingFang SC Regular"/>
                <w:outline w:val="0"/>
                <w:color w:val="333333"/>
                <w:sz w:val="30"/>
                <w:szCs w:val="30"/>
                <w:shd w:val="clear" w:color="auto" w:fill="ffffff"/>
                <w:rtl w:val="0"/>
                <w14:textFill>
                  <w14:solidFill>
                    <w14:srgbClr w14:val="333333"/>
                  </w14:solidFill>
                </w14:textFill>
              </w:rPr>
              <w:t>2.95km,</w:t>
            </w:r>
            <w:r>
              <w:rPr>
                <w:rFonts w:eastAsia="PingFang SC Regular" w:hint="eastAsia"/>
                <w:outline w:val="0"/>
                <w:color w:val="333333"/>
                <w:sz w:val="30"/>
                <w:szCs w:val="30"/>
                <w:shd w:val="clear" w:color="auto" w:fill="ffffff"/>
                <w:rtl w:val="0"/>
                <w14:textFill>
                  <w14:solidFill>
                    <w14:srgbClr w14:val="333333"/>
                  </w14:solidFill>
                </w14:textFill>
              </w:rPr>
              <w:t>排涝站装机容量增加为</w:t>
            </w:r>
            <w:r>
              <w:rPr>
                <w:rFonts w:ascii="PingFang SC Regular" w:hAnsi="PingFang SC Regular"/>
                <w:outline w:val="0"/>
                <w:color w:val="333333"/>
                <w:sz w:val="30"/>
                <w:szCs w:val="30"/>
                <w:shd w:val="clear" w:color="auto" w:fill="ffffff"/>
                <w:rtl w:val="0"/>
                <w14:textFill>
                  <w14:solidFill>
                    <w14:srgbClr w14:val="333333"/>
                  </w14:solidFill>
                </w14:textFill>
              </w:rPr>
              <w:t>2640kW</w:t>
            </w:r>
            <w:r>
              <w:rPr>
                <w:rFonts w:eastAsia="PingFang SC Regular" w:hint="eastAsia"/>
                <w:outline w:val="0"/>
                <w:color w:val="333333"/>
                <w:sz w:val="30"/>
                <w:szCs w:val="30"/>
                <w:shd w:val="clear" w:color="auto" w:fill="ffffff"/>
                <w:rtl w:val="0"/>
                <w14:textFill>
                  <w14:solidFill>
                    <w14:srgbClr w14:val="333333"/>
                  </w14:solidFill>
                </w14:textFill>
              </w:rPr>
              <w:t>，塘湖自排闸增加一孔，镇桥自排闸增加一孔，寺山自排闸增加一孔。</w:t>
            </w:r>
          </w:p>
        </w:tc>
        <w:tc>
          <w:tcPr>
            <w:tcW w:type="dxa" w:w="215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ascii="PingFang SC Regular" w:hAnsi="PingFang SC Regular"/>
                <w:outline w:val="0"/>
                <w:color w:val="333333"/>
                <w:sz w:val="30"/>
                <w:szCs w:val="30"/>
                <w:shd w:val="clear" w:color="auto" w:fill="ffffff"/>
                <w:rtl w:val="0"/>
                <w14:textFill>
                  <w14:solidFill>
                    <w14:srgbClr w14:val="333333"/>
                  </w14:solidFill>
                </w14:textFill>
              </w:rPr>
              <w:t>2016-2020</w:t>
            </w:r>
          </w:p>
        </w:tc>
        <w:tc>
          <w:tcPr>
            <w:tcW w:type="dxa" w:w="2124"/>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5f5f5"/>
            <w:tcMar>
              <w:top w:type="dxa" w:w="0"/>
              <w:left w:type="dxa" w:w="144"/>
              <w:bottom w:type="dxa" w:w="0"/>
              <w:right w:type="dxa" w:w="144"/>
            </w:tcMar>
            <w:vAlign w:val="center"/>
          </w:tcPr>
          <w:p>
            <w:pPr>
              <w:keepNext w:val="0"/>
              <w:keepLines w:val="0"/>
              <w:pageBreakBefore w:val="0"/>
              <w:widowControl w:val="1"/>
              <w:shd w:val="clear" w:color="auto" w:fill="auto"/>
              <w:suppressAutoHyphens w:val="0"/>
              <w:bidi w:val="0"/>
              <w:spacing w:before="0" w:after="0" w:line="600" w:lineRule="atLeast"/>
              <w:ind w:left="0" w:right="0" w:firstLine="600"/>
              <w:jc w:val="right"/>
              <w:outlineLvl w:val="9"/>
              <w:rPr>
                <w:rtl w:val="0"/>
              </w:rPr>
            </w:pPr>
            <w:r>
              <w:rPr>
                <w:rFonts w:ascii="PingFang SC Regular" w:cs="Arial Unicode MS" w:hAnsi="PingFang SC Regular" w:eastAsia="Arial Unicode MS"/>
                <w:b w:val="0"/>
                <w:bCs w:val="0"/>
                <w:i w:val="0"/>
                <w:iCs w:val="0"/>
                <w:caps w:val="0"/>
                <w:smallCaps w:val="0"/>
                <w:strike w:val="0"/>
                <w:dstrike w:val="0"/>
                <w:outline w:val="0"/>
                <w:color w:val="333333"/>
                <w:spacing w:val="0"/>
                <w:kern w:val="0"/>
                <w:position w:val="0"/>
                <w:sz w:val="30"/>
                <w:szCs w:val="30"/>
                <w:u w:val="none"/>
                <w:shd w:val="clear" w:color="auto" w:fill="ffffff"/>
                <w:vertAlign w:val="baseline"/>
                <w:rtl w:val="0"/>
                <w14:textOutline>
                  <w14:noFill/>
                </w14:textOutline>
                <w14:textFill>
                  <w14:solidFill>
                    <w14:srgbClr w14:val="333333"/>
                  </w14:solidFill>
                </w14:textFill>
              </w:rPr>
              <w:t>1.05</w:t>
            </w:r>
          </w:p>
        </w:tc>
        <w:tc>
          <w:tcPr>
            <w:tcW w:type="dxa" w:w="169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乐平市水务局</w:t>
            </w:r>
          </w:p>
        </w:tc>
        <w:tc>
          <w:tcPr>
            <w:tcW w:type="dxa" w:w="159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综合治理</w:t>
            </w:r>
          </w:p>
        </w:tc>
        <w:tc>
          <w:tcPr>
            <w:tcW w:type="dxa" w:w="150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5f5f5"/>
            <w:tcMar>
              <w:top w:type="dxa" w:w="0"/>
              <w:left w:type="dxa" w:w="144"/>
              <w:bottom w:type="dxa" w:w="0"/>
              <w:right w:type="dxa" w:w="144"/>
            </w:tcMar>
            <w:vAlign w:val="center"/>
          </w:tcPr>
          <w:p/>
        </w:tc>
        <w:tc>
          <w:tcPr>
            <w:tcW w:type="dxa" w:w="160"/>
            <w:tcBorders>
              <w:top w:val="single" w:color="000000" w:sz="2" w:space="0" w:shadow="0" w:frame="0"/>
              <w:left w:val="single" w:color="000000" w:sz="8" w:space="0" w:shadow="0" w:frame="0"/>
              <w:bottom w:val="single" w:color="000000" w:sz="2" w:space="0" w:shadow="0" w:frame="0"/>
              <w:right w:val="single" w:color="000000" w:sz="2" w:space="0" w:shadow="0" w:frame="0"/>
            </w:tcBorders>
            <w:shd w:val="clear" w:color="auto" w:fill="f5f5f5"/>
            <w:tcMar>
              <w:top w:type="dxa" w:w="0"/>
              <w:left w:type="dxa" w:w="0"/>
              <w:bottom w:type="dxa" w:w="0"/>
              <w:right w:type="dxa" w:w="0"/>
            </w:tcMar>
            <w:vAlign w:val="center"/>
          </w:tcPr>
          <w:p/>
        </w:tc>
      </w:tr>
      <w:tr>
        <w:tblPrEx>
          <w:shd w:val="clear" w:color="auto" w:fill="auto"/>
        </w:tblPrEx>
        <w:trPr>
          <w:trHeight w:val="7640" w:hRule="atLeast"/>
        </w:trPr>
        <w:tc>
          <w:tcPr>
            <w:tcW w:type="dxa" w:w="169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keepNext w:val="0"/>
              <w:keepLines w:val="0"/>
              <w:pageBreakBefore w:val="0"/>
              <w:widowControl w:val="1"/>
              <w:shd w:val="clear" w:color="auto" w:fill="auto"/>
              <w:suppressAutoHyphens w:val="0"/>
              <w:bidi w:val="0"/>
              <w:spacing w:before="0" w:after="0" w:line="600" w:lineRule="atLeast"/>
              <w:ind w:left="0" w:right="0" w:firstLine="600"/>
              <w:jc w:val="right"/>
              <w:outlineLvl w:val="9"/>
              <w:rPr>
                <w:rtl w:val="0"/>
              </w:rPr>
            </w:pPr>
            <w:r>
              <w:rPr>
                <w:rFonts w:ascii="PingFang SC Regular" w:cs="Arial Unicode MS" w:hAnsi="PingFang SC Regular" w:eastAsia="Arial Unicode MS"/>
                <w:b w:val="0"/>
                <w:bCs w:val="0"/>
                <w:i w:val="0"/>
                <w:iCs w:val="0"/>
                <w:caps w:val="0"/>
                <w:smallCaps w:val="0"/>
                <w:strike w:val="0"/>
                <w:dstrike w:val="0"/>
                <w:outline w:val="0"/>
                <w:color w:val="333333"/>
                <w:spacing w:val="0"/>
                <w:kern w:val="0"/>
                <w:position w:val="0"/>
                <w:sz w:val="30"/>
                <w:szCs w:val="30"/>
                <w:u w:val="none"/>
                <w:shd w:val="clear" w:color="auto" w:fill="ffffff"/>
                <w:vertAlign w:val="baseline"/>
                <w:rtl w:val="0"/>
                <w14:textOutline>
                  <w14:noFill/>
                </w14:textOutline>
                <w14:textFill>
                  <w14:solidFill>
                    <w14:srgbClr w14:val="333333"/>
                  </w14:solidFill>
                </w14:textFill>
              </w:rPr>
              <w:t>59</w:t>
            </w:r>
          </w:p>
        </w:tc>
        <w:tc>
          <w:tcPr>
            <w:tcW w:type="dxa" w:w="188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共青水库升中型</w:t>
            </w:r>
          </w:p>
        </w:tc>
        <w:tc>
          <w:tcPr>
            <w:tcW w:type="dxa" w:w="178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政府</w:t>
            </w:r>
          </w:p>
        </w:tc>
        <w:tc>
          <w:tcPr>
            <w:tcW w:type="dxa" w:w="150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乐平市</w:t>
            </w:r>
          </w:p>
        </w:tc>
        <w:tc>
          <w:tcPr>
            <w:tcW w:type="dxa" w:w="5212"/>
            <w:tcBorders>
              <w:top w:val="single" w:color="000000" w:sz="8" w:space="0" w:shadow="0" w:frame="0"/>
              <w:left w:val="single" w:color="000000" w:sz="2" w:space="0" w:shadow="0" w:frame="0"/>
              <w:bottom w:val="single" w:color="000000" w:sz="8" w:space="0" w:shadow="0" w:frame="0"/>
              <w:right w:val="single" w:color="000000" w:sz="8"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left"/>
              <w:rPr>
                <w:rtl w:val="0"/>
              </w:rPr>
            </w:pPr>
            <w:r>
              <w:rPr>
                <w:rFonts w:eastAsia="PingFang SC Regular" w:hint="eastAsia"/>
                <w:outline w:val="0"/>
                <w:color w:val="333333"/>
                <w:sz w:val="30"/>
                <w:szCs w:val="30"/>
                <w:shd w:val="clear" w:color="auto" w:fill="ffffff"/>
                <w:rtl w:val="0"/>
                <w14:textFill>
                  <w14:solidFill>
                    <w14:srgbClr w14:val="333333"/>
                  </w14:solidFill>
                </w14:textFill>
              </w:rPr>
              <w:t>控制集雨面积</w:t>
            </w:r>
            <w:r>
              <w:rPr>
                <w:rFonts w:ascii="PingFang SC Regular" w:hAnsi="PingFang SC Regular"/>
                <w:outline w:val="0"/>
                <w:color w:val="333333"/>
                <w:sz w:val="30"/>
                <w:szCs w:val="30"/>
                <w:shd w:val="clear" w:color="auto" w:fill="ffffff"/>
                <w:rtl w:val="0"/>
                <w14:textFill>
                  <w14:solidFill>
                    <w14:srgbClr w14:val="333333"/>
                  </w14:solidFill>
                </w14:textFill>
              </w:rPr>
              <w:t>12.0km2</w:t>
            </w:r>
            <w:r>
              <w:rPr>
                <w:rFonts w:eastAsia="PingFang SC Regular" w:hint="eastAsia"/>
                <w:outline w:val="0"/>
                <w:color w:val="333333"/>
                <w:sz w:val="30"/>
                <w:szCs w:val="30"/>
                <w:shd w:val="clear" w:color="auto" w:fill="ffffff"/>
                <w:rtl w:val="0"/>
                <w14:textFill>
                  <w14:solidFill>
                    <w14:srgbClr w14:val="333333"/>
                  </w14:solidFill>
                </w14:textFill>
              </w:rPr>
              <w:t>，水库总库容</w:t>
            </w:r>
            <w:r>
              <w:rPr>
                <w:rFonts w:ascii="PingFang SC Regular" w:hAnsi="PingFang SC Regular"/>
                <w:outline w:val="0"/>
                <w:color w:val="333333"/>
                <w:sz w:val="30"/>
                <w:szCs w:val="30"/>
                <w:shd w:val="clear" w:color="auto" w:fill="ffffff"/>
                <w:rtl w:val="0"/>
                <w14:textFill>
                  <w14:solidFill>
                    <w14:srgbClr w14:val="333333"/>
                  </w14:solidFill>
                </w14:textFill>
              </w:rPr>
              <w:t>958</w:t>
            </w:r>
            <w:r>
              <w:rPr>
                <w:rFonts w:eastAsia="PingFang SC Regular" w:hint="eastAsia"/>
                <w:outline w:val="0"/>
                <w:color w:val="333333"/>
                <w:sz w:val="30"/>
                <w:szCs w:val="30"/>
                <w:shd w:val="clear" w:color="auto" w:fill="ffffff"/>
                <w:rtl w:val="0"/>
                <w14:textFill>
                  <w14:solidFill>
                    <w14:srgbClr w14:val="333333"/>
                  </w14:solidFill>
                </w14:textFill>
              </w:rPr>
              <w:t>万</w:t>
            </w:r>
            <w:r>
              <w:rPr>
                <w:rFonts w:ascii="PingFang SC Regular" w:hAnsi="PingFang SC Regular"/>
                <w:outline w:val="0"/>
                <w:color w:val="333333"/>
                <w:sz w:val="30"/>
                <w:szCs w:val="30"/>
                <w:shd w:val="clear" w:color="auto" w:fill="ffffff"/>
                <w:rtl w:val="0"/>
                <w14:textFill>
                  <w14:solidFill>
                    <w14:srgbClr w14:val="333333"/>
                  </w14:solidFill>
                </w14:textFill>
              </w:rPr>
              <w:t>m3</w:t>
            </w:r>
            <w:r>
              <w:rPr>
                <w:rFonts w:eastAsia="PingFang SC Regular" w:hint="eastAsia"/>
                <w:outline w:val="0"/>
                <w:color w:val="333333"/>
                <w:sz w:val="30"/>
                <w:szCs w:val="30"/>
                <w:shd w:val="clear" w:color="auto" w:fill="ffffff"/>
                <w:rtl w:val="0"/>
                <w14:textFill>
                  <w14:solidFill>
                    <w14:srgbClr w14:val="333333"/>
                  </w14:solidFill>
                </w14:textFill>
              </w:rPr>
              <w:t>，设计灌溉面积</w:t>
            </w:r>
            <w:r>
              <w:rPr>
                <w:rFonts w:ascii="PingFang SC Regular" w:hAnsi="PingFang SC Regular"/>
                <w:outline w:val="0"/>
                <w:color w:val="333333"/>
                <w:sz w:val="30"/>
                <w:szCs w:val="30"/>
                <w:shd w:val="clear" w:color="auto" w:fill="ffffff"/>
                <w:rtl w:val="0"/>
                <w14:textFill>
                  <w14:solidFill>
                    <w14:srgbClr w14:val="333333"/>
                  </w14:solidFill>
                </w14:textFill>
              </w:rPr>
              <w:t>1.19</w:t>
            </w:r>
            <w:r>
              <w:rPr>
                <w:rFonts w:eastAsia="PingFang SC Regular" w:hint="eastAsia"/>
                <w:outline w:val="0"/>
                <w:color w:val="333333"/>
                <w:sz w:val="30"/>
                <w:szCs w:val="30"/>
                <w:shd w:val="clear" w:color="auto" w:fill="ffffff"/>
                <w:rtl w:val="0"/>
                <w14:textFill>
                  <w14:solidFill>
                    <w14:srgbClr w14:val="333333"/>
                  </w14:solidFill>
                </w14:textFill>
              </w:rPr>
              <w:t>万亩，目前实际灌溉面积约</w:t>
            </w:r>
            <w:r>
              <w:rPr>
                <w:rFonts w:ascii="PingFang SC Regular" w:hAnsi="PingFang SC Regular"/>
                <w:outline w:val="0"/>
                <w:color w:val="333333"/>
                <w:sz w:val="30"/>
                <w:szCs w:val="30"/>
                <w:shd w:val="clear" w:color="auto" w:fill="ffffff"/>
                <w:rtl w:val="0"/>
                <w14:textFill>
                  <w14:solidFill>
                    <w14:srgbClr w14:val="333333"/>
                  </w14:solidFill>
                </w14:textFill>
              </w:rPr>
              <w:t>0.8</w:t>
            </w:r>
            <w:r>
              <w:rPr>
                <w:rFonts w:eastAsia="PingFang SC Regular" w:hint="eastAsia"/>
                <w:outline w:val="0"/>
                <w:color w:val="333333"/>
                <w:sz w:val="30"/>
                <w:szCs w:val="30"/>
                <w:shd w:val="clear" w:color="auto" w:fill="ffffff"/>
                <w:rtl w:val="0"/>
                <w14:textFill>
                  <w14:solidFill>
                    <w14:srgbClr w14:val="333333"/>
                  </w14:solidFill>
                </w14:textFill>
              </w:rPr>
              <w:t>万亩，建设内容：溢洪道加高，大坝加固、隧洞加固等。</w:t>
            </w:r>
          </w:p>
        </w:tc>
        <w:tc>
          <w:tcPr>
            <w:tcW w:type="dxa" w:w="215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ascii="PingFang SC Regular" w:hAnsi="PingFang SC Regular"/>
                <w:outline w:val="0"/>
                <w:color w:val="333333"/>
                <w:sz w:val="30"/>
                <w:szCs w:val="30"/>
                <w:shd w:val="clear" w:color="auto" w:fill="ffffff"/>
                <w:rtl w:val="0"/>
                <w14:textFill>
                  <w14:solidFill>
                    <w14:srgbClr w14:val="333333"/>
                  </w14:solidFill>
                </w14:textFill>
              </w:rPr>
              <w:t>2017-2020</w:t>
            </w:r>
          </w:p>
        </w:tc>
        <w:tc>
          <w:tcPr>
            <w:tcW w:type="dxa" w:w="2124"/>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144"/>
              <w:bottom w:type="dxa" w:w="0"/>
              <w:right w:type="dxa" w:w="144"/>
            </w:tcMar>
            <w:vAlign w:val="center"/>
          </w:tcPr>
          <w:p>
            <w:pPr>
              <w:keepNext w:val="0"/>
              <w:keepLines w:val="0"/>
              <w:pageBreakBefore w:val="0"/>
              <w:widowControl w:val="1"/>
              <w:shd w:val="clear" w:color="auto" w:fill="auto"/>
              <w:suppressAutoHyphens w:val="0"/>
              <w:bidi w:val="0"/>
              <w:spacing w:before="0" w:after="0" w:line="600" w:lineRule="atLeast"/>
              <w:ind w:left="0" w:right="0" w:firstLine="600"/>
              <w:jc w:val="right"/>
              <w:outlineLvl w:val="9"/>
              <w:rPr>
                <w:rtl w:val="0"/>
              </w:rPr>
            </w:pPr>
            <w:r>
              <w:rPr>
                <w:rFonts w:ascii="PingFang SC Regular" w:cs="Arial Unicode MS" w:hAnsi="PingFang SC Regular" w:eastAsia="Arial Unicode MS"/>
                <w:b w:val="0"/>
                <w:bCs w:val="0"/>
                <w:i w:val="0"/>
                <w:iCs w:val="0"/>
                <w:caps w:val="0"/>
                <w:smallCaps w:val="0"/>
                <w:strike w:val="0"/>
                <w:dstrike w:val="0"/>
                <w:outline w:val="0"/>
                <w:color w:val="333333"/>
                <w:spacing w:val="0"/>
                <w:kern w:val="0"/>
                <w:position w:val="0"/>
                <w:sz w:val="30"/>
                <w:szCs w:val="30"/>
                <w:u w:val="none"/>
                <w:shd w:val="clear" w:color="auto" w:fill="ffffff"/>
                <w:vertAlign w:val="baseline"/>
                <w:rtl w:val="0"/>
                <w14:textOutline>
                  <w14:noFill/>
                </w14:textOutline>
                <w14:textFill>
                  <w14:solidFill>
                    <w14:srgbClr w14:val="333333"/>
                  </w14:solidFill>
                </w14:textFill>
              </w:rPr>
              <w:t>0.3</w:t>
            </w:r>
          </w:p>
        </w:tc>
        <w:tc>
          <w:tcPr>
            <w:tcW w:type="dxa" w:w="169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乐平市水务局</w:t>
            </w:r>
          </w:p>
        </w:tc>
        <w:tc>
          <w:tcPr>
            <w:tcW w:type="dxa" w:w="159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扩建</w:t>
            </w:r>
          </w:p>
        </w:tc>
        <w:tc>
          <w:tcPr>
            <w:tcW w:type="dxa" w:w="150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144"/>
              <w:bottom w:type="dxa" w:w="0"/>
              <w:right w:type="dxa" w:w="144"/>
            </w:tcMar>
            <w:vAlign w:val="center"/>
          </w:tcPr>
          <w:p/>
        </w:tc>
        <w:tc>
          <w:tcPr>
            <w:tcW w:type="dxa" w:w="160"/>
            <w:tcBorders>
              <w:top w:val="single" w:color="000000" w:sz="2" w:space="0" w:shadow="0" w:frame="0"/>
              <w:left w:val="single" w:color="000000" w:sz="8" w:space="0" w:shadow="0" w:frame="0"/>
              <w:bottom w:val="single" w:color="000000" w:sz="2" w:space="0" w:shadow="0" w:frame="0"/>
              <w:right w:val="single" w:color="000000" w:sz="2" w:space="0" w:shadow="0" w:frame="0"/>
            </w:tcBorders>
            <w:shd w:val="clear" w:color="auto" w:fill="auto"/>
            <w:tcMar>
              <w:top w:type="dxa" w:w="0"/>
              <w:left w:type="dxa" w:w="0"/>
              <w:bottom w:type="dxa" w:w="0"/>
              <w:right w:type="dxa" w:w="0"/>
            </w:tcMar>
            <w:vAlign w:val="center"/>
          </w:tcPr>
          <w:p/>
        </w:tc>
      </w:tr>
      <w:tr>
        <w:tblPrEx>
          <w:shd w:val="clear" w:color="auto" w:fill="auto"/>
        </w:tblPrEx>
        <w:trPr>
          <w:trHeight w:val="7640" w:hRule="atLeast"/>
        </w:trPr>
        <w:tc>
          <w:tcPr>
            <w:tcW w:type="dxa" w:w="169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keepNext w:val="0"/>
              <w:keepLines w:val="0"/>
              <w:pageBreakBefore w:val="0"/>
              <w:widowControl w:val="1"/>
              <w:shd w:val="clear" w:color="auto" w:fill="auto"/>
              <w:suppressAutoHyphens w:val="0"/>
              <w:bidi w:val="0"/>
              <w:spacing w:before="0" w:after="0" w:line="600" w:lineRule="atLeast"/>
              <w:ind w:left="0" w:right="0" w:firstLine="600"/>
              <w:jc w:val="right"/>
              <w:outlineLvl w:val="9"/>
              <w:rPr>
                <w:rtl w:val="0"/>
              </w:rPr>
            </w:pPr>
            <w:r>
              <w:rPr>
                <w:rFonts w:ascii="PingFang SC Regular" w:cs="Arial Unicode MS" w:hAnsi="PingFang SC Regular" w:eastAsia="Arial Unicode MS"/>
                <w:b w:val="0"/>
                <w:bCs w:val="0"/>
                <w:i w:val="0"/>
                <w:iCs w:val="0"/>
                <w:caps w:val="0"/>
                <w:smallCaps w:val="0"/>
                <w:strike w:val="0"/>
                <w:dstrike w:val="0"/>
                <w:outline w:val="0"/>
                <w:color w:val="333333"/>
                <w:spacing w:val="0"/>
                <w:kern w:val="0"/>
                <w:position w:val="0"/>
                <w:sz w:val="30"/>
                <w:szCs w:val="30"/>
                <w:u w:val="none"/>
                <w:shd w:val="clear" w:color="auto" w:fill="ffffff"/>
                <w:vertAlign w:val="baseline"/>
                <w:rtl w:val="0"/>
                <w14:textOutline>
                  <w14:noFill/>
                </w14:textOutline>
                <w14:textFill>
                  <w14:solidFill>
                    <w14:srgbClr w14:val="333333"/>
                  </w14:solidFill>
                </w14:textFill>
              </w:rPr>
              <w:t>60</w:t>
            </w:r>
          </w:p>
        </w:tc>
        <w:tc>
          <w:tcPr>
            <w:tcW w:type="dxa" w:w="188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官口水库升中型</w:t>
            </w:r>
          </w:p>
        </w:tc>
        <w:tc>
          <w:tcPr>
            <w:tcW w:type="dxa" w:w="178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政府</w:t>
            </w:r>
          </w:p>
        </w:tc>
        <w:tc>
          <w:tcPr>
            <w:tcW w:type="dxa" w:w="150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乐平市</w:t>
            </w:r>
          </w:p>
        </w:tc>
        <w:tc>
          <w:tcPr>
            <w:tcW w:type="dxa" w:w="5212"/>
            <w:tcBorders>
              <w:top w:val="single" w:color="000000" w:sz="8" w:space="0" w:shadow="0" w:frame="0"/>
              <w:left w:val="single" w:color="000000" w:sz="2" w:space="0" w:shadow="0" w:frame="0"/>
              <w:bottom w:val="single" w:color="000000" w:sz="8" w:space="0" w:shadow="0" w:frame="0"/>
              <w:right w:val="single" w:color="000000" w:sz="8"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left"/>
              <w:rPr>
                <w:rtl w:val="0"/>
              </w:rPr>
            </w:pPr>
            <w:r>
              <w:rPr>
                <w:rFonts w:eastAsia="PingFang SC Regular" w:hint="eastAsia"/>
                <w:outline w:val="0"/>
                <w:color w:val="333333"/>
                <w:sz w:val="30"/>
                <w:szCs w:val="30"/>
                <w:shd w:val="clear" w:color="auto" w:fill="ffffff"/>
                <w:rtl w:val="0"/>
                <w14:textFill>
                  <w14:solidFill>
                    <w14:srgbClr w14:val="333333"/>
                  </w14:solidFill>
                </w14:textFill>
              </w:rPr>
              <w:t>控制集雨面积</w:t>
            </w:r>
            <w:r>
              <w:rPr>
                <w:rFonts w:ascii="PingFang SC Regular" w:hAnsi="PingFang SC Regular"/>
                <w:outline w:val="0"/>
                <w:color w:val="333333"/>
                <w:sz w:val="30"/>
                <w:szCs w:val="30"/>
                <w:shd w:val="clear" w:color="auto" w:fill="ffffff"/>
                <w:rtl w:val="0"/>
                <w14:textFill>
                  <w14:solidFill>
                    <w14:srgbClr w14:val="333333"/>
                  </w14:solidFill>
                </w14:textFill>
              </w:rPr>
              <w:t>21.5km2</w:t>
            </w:r>
            <w:r>
              <w:rPr>
                <w:rFonts w:eastAsia="PingFang SC Regular" w:hint="eastAsia"/>
                <w:outline w:val="0"/>
                <w:color w:val="333333"/>
                <w:sz w:val="30"/>
                <w:szCs w:val="30"/>
                <w:shd w:val="clear" w:color="auto" w:fill="ffffff"/>
                <w:rtl w:val="0"/>
                <w14:textFill>
                  <w14:solidFill>
                    <w14:srgbClr w14:val="333333"/>
                  </w14:solidFill>
                </w14:textFill>
              </w:rPr>
              <w:t>，水库总库容</w:t>
            </w:r>
            <w:r>
              <w:rPr>
                <w:rFonts w:ascii="PingFang SC Regular" w:hAnsi="PingFang SC Regular"/>
                <w:outline w:val="0"/>
                <w:color w:val="333333"/>
                <w:sz w:val="30"/>
                <w:szCs w:val="30"/>
                <w:shd w:val="clear" w:color="auto" w:fill="ffffff"/>
                <w:rtl w:val="0"/>
                <w14:textFill>
                  <w14:solidFill>
                    <w14:srgbClr w14:val="333333"/>
                  </w14:solidFill>
                </w14:textFill>
              </w:rPr>
              <w:t>810</w:t>
            </w:r>
            <w:r>
              <w:rPr>
                <w:rFonts w:eastAsia="PingFang SC Regular" w:hint="eastAsia"/>
                <w:outline w:val="0"/>
                <w:color w:val="333333"/>
                <w:sz w:val="30"/>
                <w:szCs w:val="30"/>
                <w:shd w:val="clear" w:color="auto" w:fill="ffffff"/>
                <w:rtl w:val="0"/>
                <w14:textFill>
                  <w14:solidFill>
                    <w14:srgbClr w14:val="333333"/>
                  </w14:solidFill>
                </w14:textFill>
              </w:rPr>
              <w:t>万</w:t>
            </w:r>
            <w:r>
              <w:rPr>
                <w:rFonts w:ascii="PingFang SC Regular" w:hAnsi="PingFang SC Regular"/>
                <w:outline w:val="0"/>
                <w:color w:val="333333"/>
                <w:sz w:val="30"/>
                <w:szCs w:val="30"/>
                <w:shd w:val="clear" w:color="auto" w:fill="ffffff"/>
                <w:rtl w:val="0"/>
                <w14:textFill>
                  <w14:solidFill>
                    <w14:srgbClr w14:val="333333"/>
                  </w14:solidFill>
                </w14:textFill>
              </w:rPr>
              <w:t>m3</w:t>
            </w:r>
            <w:r>
              <w:rPr>
                <w:rFonts w:eastAsia="PingFang SC Regular" w:hint="eastAsia"/>
                <w:outline w:val="0"/>
                <w:color w:val="333333"/>
                <w:sz w:val="30"/>
                <w:szCs w:val="30"/>
                <w:shd w:val="clear" w:color="auto" w:fill="ffffff"/>
                <w:rtl w:val="0"/>
                <w14:textFill>
                  <w14:solidFill>
                    <w14:srgbClr w14:val="333333"/>
                  </w14:solidFill>
                </w14:textFill>
              </w:rPr>
              <w:t>，设计灌溉面积</w:t>
            </w:r>
            <w:r>
              <w:rPr>
                <w:rFonts w:ascii="PingFang SC Regular" w:hAnsi="PingFang SC Regular"/>
                <w:outline w:val="0"/>
                <w:color w:val="333333"/>
                <w:sz w:val="30"/>
                <w:szCs w:val="30"/>
                <w:shd w:val="clear" w:color="auto" w:fill="ffffff"/>
                <w:rtl w:val="0"/>
                <w14:textFill>
                  <w14:solidFill>
                    <w14:srgbClr w14:val="333333"/>
                  </w14:solidFill>
                </w14:textFill>
              </w:rPr>
              <w:t>0.5</w:t>
            </w:r>
            <w:r>
              <w:rPr>
                <w:rFonts w:eastAsia="PingFang SC Regular" w:hint="eastAsia"/>
                <w:outline w:val="0"/>
                <w:color w:val="333333"/>
                <w:sz w:val="30"/>
                <w:szCs w:val="30"/>
                <w:shd w:val="clear" w:color="auto" w:fill="ffffff"/>
                <w:rtl w:val="0"/>
                <w14:textFill>
                  <w14:solidFill>
                    <w14:srgbClr w14:val="333333"/>
                  </w14:solidFill>
                </w14:textFill>
              </w:rPr>
              <w:t>万亩，目前实际灌溉面积约</w:t>
            </w:r>
            <w:r>
              <w:rPr>
                <w:rFonts w:ascii="PingFang SC Regular" w:hAnsi="PingFang SC Regular"/>
                <w:outline w:val="0"/>
                <w:color w:val="333333"/>
                <w:sz w:val="30"/>
                <w:szCs w:val="30"/>
                <w:shd w:val="clear" w:color="auto" w:fill="ffffff"/>
                <w:rtl w:val="0"/>
                <w14:textFill>
                  <w14:solidFill>
                    <w14:srgbClr w14:val="333333"/>
                  </w14:solidFill>
                </w14:textFill>
              </w:rPr>
              <w:t>0.3</w:t>
            </w:r>
            <w:r>
              <w:rPr>
                <w:rFonts w:eastAsia="PingFang SC Regular" w:hint="eastAsia"/>
                <w:outline w:val="0"/>
                <w:color w:val="333333"/>
                <w:sz w:val="30"/>
                <w:szCs w:val="30"/>
                <w:shd w:val="clear" w:color="auto" w:fill="ffffff"/>
                <w:rtl w:val="0"/>
                <w14:textFill>
                  <w14:solidFill>
                    <w14:srgbClr w14:val="333333"/>
                  </w14:solidFill>
                </w14:textFill>
              </w:rPr>
              <w:t>万亩，建设内容：溢洪道加高，大坝加固、涵管加固等。</w:t>
            </w:r>
          </w:p>
        </w:tc>
        <w:tc>
          <w:tcPr>
            <w:tcW w:type="dxa" w:w="215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ascii="PingFang SC Regular" w:hAnsi="PingFang SC Regular"/>
                <w:outline w:val="0"/>
                <w:color w:val="333333"/>
                <w:sz w:val="30"/>
                <w:szCs w:val="30"/>
                <w:shd w:val="clear" w:color="auto" w:fill="ffffff"/>
                <w:rtl w:val="0"/>
                <w14:textFill>
                  <w14:solidFill>
                    <w14:srgbClr w14:val="333333"/>
                  </w14:solidFill>
                </w14:textFill>
              </w:rPr>
              <w:t>2017-2020</w:t>
            </w:r>
          </w:p>
        </w:tc>
        <w:tc>
          <w:tcPr>
            <w:tcW w:type="dxa" w:w="2124"/>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5f5f5"/>
            <w:tcMar>
              <w:top w:type="dxa" w:w="0"/>
              <w:left w:type="dxa" w:w="144"/>
              <w:bottom w:type="dxa" w:w="0"/>
              <w:right w:type="dxa" w:w="144"/>
            </w:tcMar>
            <w:vAlign w:val="center"/>
          </w:tcPr>
          <w:p>
            <w:pPr>
              <w:keepNext w:val="0"/>
              <w:keepLines w:val="0"/>
              <w:pageBreakBefore w:val="0"/>
              <w:widowControl w:val="1"/>
              <w:shd w:val="clear" w:color="auto" w:fill="auto"/>
              <w:suppressAutoHyphens w:val="0"/>
              <w:bidi w:val="0"/>
              <w:spacing w:before="0" w:after="0" w:line="600" w:lineRule="atLeast"/>
              <w:ind w:left="0" w:right="0" w:firstLine="600"/>
              <w:jc w:val="right"/>
              <w:outlineLvl w:val="9"/>
              <w:rPr>
                <w:rtl w:val="0"/>
              </w:rPr>
            </w:pPr>
            <w:r>
              <w:rPr>
                <w:rFonts w:ascii="PingFang SC Regular" w:cs="Arial Unicode MS" w:hAnsi="PingFang SC Regular" w:eastAsia="Arial Unicode MS"/>
                <w:b w:val="0"/>
                <w:bCs w:val="0"/>
                <w:i w:val="0"/>
                <w:iCs w:val="0"/>
                <w:caps w:val="0"/>
                <w:smallCaps w:val="0"/>
                <w:strike w:val="0"/>
                <w:dstrike w:val="0"/>
                <w:outline w:val="0"/>
                <w:color w:val="333333"/>
                <w:spacing w:val="0"/>
                <w:kern w:val="0"/>
                <w:position w:val="0"/>
                <w:sz w:val="30"/>
                <w:szCs w:val="30"/>
                <w:u w:val="none"/>
                <w:shd w:val="clear" w:color="auto" w:fill="ffffff"/>
                <w:vertAlign w:val="baseline"/>
                <w:rtl w:val="0"/>
                <w14:textOutline>
                  <w14:noFill/>
                </w14:textOutline>
                <w14:textFill>
                  <w14:solidFill>
                    <w14:srgbClr w14:val="333333"/>
                  </w14:solidFill>
                </w14:textFill>
              </w:rPr>
              <w:t>0.3</w:t>
            </w:r>
          </w:p>
        </w:tc>
        <w:tc>
          <w:tcPr>
            <w:tcW w:type="dxa" w:w="169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乐平市水务局</w:t>
            </w:r>
          </w:p>
        </w:tc>
        <w:tc>
          <w:tcPr>
            <w:tcW w:type="dxa" w:w="159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扩建</w:t>
            </w:r>
          </w:p>
        </w:tc>
        <w:tc>
          <w:tcPr>
            <w:tcW w:type="dxa" w:w="150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5f5f5"/>
            <w:tcMar>
              <w:top w:type="dxa" w:w="0"/>
              <w:left w:type="dxa" w:w="144"/>
              <w:bottom w:type="dxa" w:w="0"/>
              <w:right w:type="dxa" w:w="144"/>
            </w:tcMar>
            <w:vAlign w:val="center"/>
          </w:tcPr>
          <w:p/>
        </w:tc>
        <w:tc>
          <w:tcPr>
            <w:tcW w:type="dxa" w:w="160"/>
            <w:tcBorders>
              <w:top w:val="single" w:color="000000" w:sz="2" w:space="0" w:shadow="0" w:frame="0"/>
              <w:left w:val="single" w:color="000000" w:sz="8" w:space="0" w:shadow="0" w:frame="0"/>
              <w:bottom w:val="single" w:color="000000" w:sz="2" w:space="0" w:shadow="0" w:frame="0"/>
              <w:right w:val="single" w:color="000000" w:sz="2" w:space="0" w:shadow="0" w:frame="0"/>
            </w:tcBorders>
            <w:shd w:val="clear" w:color="auto" w:fill="f5f5f5"/>
            <w:tcMar>
              <w:top w:type="dxa" w:w="0"/>
              <w:left w:type="dxa" w:w="0"/>
              <w:bottom w:type="dxa" w:w="0"/>
              <w:right w:type="dxa" w:w="0"/>
            </w:tcMar>
            <w:vAlign w:val="center"/>
          </w:tcPr>
          <w:p/>
        </w:tc>
      </w:tr>
      <w:tr>
        <w:tblPrEx>
          <w:shd w:val="clear" w:color="auto" w:fill="auto"/>
        </w:tblPrEx>
        <w:trPr>
          <w:trHeight w:val="7640" w:hRule="atLeast"/>
        </w:trPr>
        <w:tc>
          <w:tcPr>
            <w:tcW w:type="dxa" w:w="169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keepNext w:val="0"/>
              <w:keepLines w:val="0"/>
              <w:pageBreakBefore w:val="0"/>
              <w:widowControl w:val="1"/>
              <w:shd w:val="clear" w:color="auto" w:fill="auto"/>
              <w:suppressAutoHyphens w:val="0"/>
              <w:bidi w:val="0"/>
              <w:spacing w:before="0" w:after="0" w:line="600" w:lineRule="atLeast"/>
              <w:ind w:left="0" w:right="0" w:firstLine="600"/>
              <w:jc w:val="right"/>
              <w:outlineLvl w:val="9"/>
              <w:rPr>
                <w:rtl w:val="0"/>
              </w:rPr>
            </w:pPr>
            <w:r>
              <w:rPr>
                <w:rFonts w:ascii="PingFang SC Regular" w:cs="Arial Unicode MS" w:hAnsi="PingFang SC Regular" w:eastAsia="Arial Unicode MS"/>
                <w:b w:val="0"/>
                <w:bCs w:val="0"/>
                <w:i w:val="0"/>
                <w:iCs w:val="0"/>
                <w:caps w:val="0"/>
                <w:smallCaps w:val="0"/>
                <w:strike w:val="0"/>
                <w:dstrike w:val="0"/>
                <w:outline w:val="0"/>
                <w:color w:val="333333"/>
                <w:spacing w:val="0"/>
                <w:kern w:val="0"/>
                <w:position w:val="0"/>
                <w:sz w:val="30"/>
                <w:szCs w:val="30"/>
                <w:u w:val="none"/>
                <w:shd w:val="clear" w:color="auto" w:fill="ffffff"/>
                <w:vertAlign w:val="baseline"/>
                <w:rtl w:val="0"/>
                <w14:textOutline>
                  <w14:noFill/>
                </w14:textOutline>
                <w14:textFill>
                  <w14:solidFill>
                    <w14:srgbClr w14:val="333333"/>
                  </w14:solidFill>
                </w14:textFill>
              </w:rPr>
              <w:t>61</w:t>
            </w:r>
          </w:p>
        </w:tc>
        <w:tc>
          <w:tcPr>
            <w:tcW w:type="dxa" w:w="188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乐平市</w:t>
            </w:r>
            <w:r>
              <w:rPr>
                <w:rFonts w:ascii="PingFang SC Regular" w:hAnsi="PingFang SC Regular"/>
                <w:outline w:val="0"/>
                <w:color w:val="333333"/>
                <w:sz w:val="30"/>
                <w:szCs w:val="30"/>
                <w:shd w:val="clear" w:color="auto" w:fill="ffffff"/>
                <w:rtl w:val="0"/>
                <w14:textFill>
                  <w14:solidFill>
                    <w14:srgbClr w14:val="333333"/>
                  </w14:solidFill>
                </w14:textFill>
              </w:rPr>
              <w:t>36</w:t>
            </w:r>
            <w:r>
              <w:rPr>
                <w:rFonts w:eastAsia="PingFang SC Regular" w:hint="eastAsia"/>
                <w:outline w:val="0"/>
                <w:color w:val="333333"/>
                <w:sz w:val="30"/>
                <w:szCs w:val="30"/>
                <w:shd w:val="clear" w:color="auto" w:fill="ffffff"/>
                <w:rtl w:val="0"/>
                <w14:textFill>
                  <w14:solidFill>
                    <w14:srgbClr w14:val="333333"/>
                  </w14:solidFill>
                </w14:textFill>
              </w:rPr>
              <w:t>座山塘升小</w:t>
            </w:r>
            <w:r>
              <w:rPr>
                <w:rFonts w:ascii="PingFang SC Regular" w:hAnsi="PingFang SC Regular"/>
                <w:outline w:val="0"/>
                <w:color w:val="333333"/>
                <w:sz w:val="30"/>
                <w:szCs w:val="30"/>
                <w:shd w:val="clear" w:color="auto" w:fill="ffffff"/>
                <w:rtl w:val="0"/>
                <w14:textFill>
                  <w14:solidFill>
                    <w14:srgbClr w14:val="333333"/>
                  </w14:solidFill>
                </w14:textFill>
              </w:rPr>
              <w:t>(2)</w:t>
            </w:r>
            <w:r>
              <w:rPr>
                <w:rFonts w:eastAsia="PingFang SC Regular" w:hint="eastAsia"/>
                <w:outline w:val="0"/>
                <w:color w:val="333333"/>
                <w:sz w:val="30"/>
                <w:szCs w:val="30"/>
                <w:shd w:val="clear" w:color="auto" w:fill="ffffff"/>
                <w:rtl w:val="0"/>
                <w14:textFill>
                  <w14:solidFill>
                    <w14:srgbClr w14:val="333333"/>
                  </w14:solidFill>
                </w14:textFill>
              </w:rPr>
              <w:t>型水库</w:t>
            </w:r>
          </w:p>
        </w:tc>
        <w:tc>
          <w:tcPr>
            <w:tcW w:type="dxa" w:w="178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政府</w:t>
            </w:r>
          </w:p>
        </w:tc>
        <w:tc>
          <w:tcPr>
            <w:tcW w:type="dxa" w:w="150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乐平市</w:t>
            </w:r>
          </w:p>
        </w:tc>
        <w:tc>
          <w:tcPr>
            <w:tcW w:type="dxa" w:w="5212"/>
            <w:tcBorders>
              <w:top w:val="single" w:color="000000" w:sz="8" w:space="0" w:shadow="0" w:frame="0"/>
              <w:left w:val="single" w:color="000000" w:sz="2" w:space="0" w:shadow="0" w:frame="0"/>
              <w:bottom w:val="single" w:color="000000" w:sz="8" w:space="0" w:shadow="0" w:frame="0"/>
              <w:right w:val="single" w:color="000000" w:sz="8"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left"/>
              <w:rPr>
                <w:rtl w:val="0"/>
              </w:rPr>
            </w:pPr>
            <w:r>
              <w:rPr>
                <w:rFonts w:eastAsia="PingFang SC Regular" w:hint="eastAsia"/>
                <w:outline w:val="0"/>
                <w:color w:val="333333"/>
                <w:sz w:val="30"/>
                <w:szCs w:val="30"/>
                <w:shd w:val="clear" w:color="auto" w:fill="ffffff"/>
                <w:rtl w:val="0"/>
                <w14:textFill>
                  <w14:solidFill>
                    <w14:srgbClr w14:val="333333"/>
                  </w14:solidFill>
                </w14:textFill>
              </w:rPr>
              <w:t>万红、小石里、八一</w:t>
            </w:r>
            <w:r>
              <w:rPr>
                <w:rFonts w:ascii="PingFang SC Regular" w:hAnsi="PingFang SC Regular"/>
                <w:outline w:val="0"/>
                <w:color w:val="333333"/>
                <w:sz w:val="30"/>
                <w:szCs w:val="30"/>
                <w:shd w:val="clear" w:color="auto" w:fill="ffffff"/>
                <w:rtl w:val="0"/>
                <w14:textFill>
                  <w14:solidFill>
                    <w14:srgbClr w14:val="333333"/>
                  </w14:solidFill>
                </w14:textFill>
              </w:rPr>
              <w:t>36</w:t>
            </w:r>
            <w:r>
              <w:rPr>
                <w:rFonts w:eastAsia="PingFang SC Regular" w:hint="eastAsia"/>
                <w:outline w:val="0"/>
                <w:color w:val="333333"/>
                <w:sz w:val="30"/>
                <w:szCs w:val="30"/>
                <w:shd w:val="clear" w:color="auto" w:fill="ffffff"/>
                <w:rtl w:val="0"/>
                <w14:textFill>
                  <w14:solidFill>
                    <w14:srgbClr w14:val="333333"/>
                  </w14:solidFill>
                </w14:textFill>
              </w:rPr>
              <w:t>座山塘扩建为小（</w:t>
            </w:r>
            <w:r>
              <w:rPr>
                <w:rFonts w:ascii="PingFang SC Regular" w:hAnsi="PingFang SC Regular"/>
                <w:outline w:val="0"/>
                <w:color w:val="333333"/>
                <w:sz w:val="30"/>
                <w:szCs w:val="30"/>
                <w:shd w:val="clear" w:color="auto" w:fill="ffffff"/>
                <w:rtl w:val="0"/>
                <w14:textFill>
                  <w14:solidFill>
                    <w14:srgbClr w14:val="333333"/>
                  </w14:solidFill>
                </w14:textFill>
              </w:rPr>
              <w:t>2</w:t>
            </w:r>
            <w:r>
              <w:rPr>
                <w:rFonts w:eastAsia="PingFang SC Regular" w:hint="eastAsia"/>
                <w:outline w:val="0"/>
                <w:color w:val="333333"/>
                <w:sz w:val="30"/>
                <w:szCs w:val="30"/>
                <w:shd w:val="clear" w:color="auto" w:fill="ffffff"/>
                <w:rtl w:val="0"/>
                <w14:textFill>
                  <w14:solidFill>
                    <w14:srgbClr w14:val="333333"/>
                  </w14:solidFill>
                </w14:textFill>
              </w:rPr>
              <w:t>）型水库，主要建设内容：改扩建大坝、放水涵管、溢洪道等。</w:t>
            </w:r>
          </w:p>
        </w:tc>
        <w:tc>
          <w:tcPr>
            <w:tcW w:type="dxa" w:w="215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ascii="PingFang SC Regular" w:hAnsi="PingFang SC Regular"/>
                <w:outline w:val="0"/>
                <w:color w:val="333333"/>
                <w:sz w:val="30"/>
                <w:szCs w:val="30"/>
                <w:shd w:val="clear" w:color="auto" w:fill="ffffff"/>
                <w:rtl w:val="0"/>
                <w14:textFill>
                  <w14:solidFill>
                    <w14:srgbClr w14:val="333333"/>
                  </w14:solidFill>
                </w14:textFill>
              </w:rPr>
              <w:t>2016-2020</w:t>
            </w:r>
          </w:p>
        </w:tc>
        <w:tc>
          <w:tcPr>
            <w:tcW w:type="dxa" w:w="2124"/>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144"/>
              <w:bottom w:type="dxa" w:w="0"/>
              <w:right w:type="dxa" w:w="144"/>
            </w:tcMar>
            <w:vAlign w:val="center"/>
          </w:tcPr>
          <w:p>
            <w:pPr>
              <w:keepNext w:val="0"/>
              <w:keepLines w:val="0"/>
              <w:pageBreakBefore w:val="0"/>
              <w:widowControl w:val="1"/>
              <w:shd w:val="clear" w:color="auto" w:fill="auto"/>
              <w:suppressAutoHyphens w:val="0"/>
              <w:bidi w:val="0"/>
              <w:spacing w:before="0" w:after="0" w:line="600" w:lineRule="atLeast"/>
              <w:ind w:left="0" w:right="0" w:firstLine="600"/>
              <w:jc w:val="right"/>
              <w:outlineLvl w:val="9"/>
              <w:rPr>
                <w:rtl w:val="0"/>
              </w:rPr>
            </w:pPr>
            <w:r>
              <w:rPr>
                <w:rFonts w:ascii="PingFang SC Regular" w:cs="Arial Unicode MS" w:hAnsi="PingFang SC Regular" w:eastAsia="Arial Unicode MS"/>
                <w:b w:val="0"/>
                <w:bCs w:val="0"/>
                <w:i w:val="0"/>
                <w:iCs w:val="0"/>
                <w:caps w:val="0"/>
                <w:smallCaps w:val="0"/>
                <w:strike w:val="0"/>
                <w:dstrike w:val="0"/>
                <w:outline w:val="0"/>
                <w:color w:val="333333"/>
                <w:spacing w:val="0"/>
                <w:kern w:val="0"/>
                <w:position w:val="0"/>
                <w:sz w:val="30"/>
                <w:szCs w:val="30"/>
                <w:u w:val="none"/>
                <w:shd w:val="clear" w:color="auto" w:fill="ffffff"/>
                <w:vertAlign w:val="baseline"/>
                <w:rtl w:val="0"/>
                <w14:textOutline>
                  <w14:noFill/>
                </w14:textOutline>
                <w14:textFill>
                  <w14:solidFill>
                    <w14:srgbClr w14:val="333333"/>
                  </w14:solidFill>
                </w14:textFill>
              </w:rPr>
              <w:t>0.81</w:t>
            </w:r>
          </w:p>
        </w:tc>
        <w:tc>
          <w:tcPr>
            <w:tcW w:type="dxa" w:w="169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乐平市水务局</w:t>
            </w:r>
          </w:p>
        </w:tc>
        <w:tc>
          <w:tcPr>
            <w:tcW w:type="dxa" w:w="159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扩建</w:t>
            </w:r>
          </w:p>
        </w:tc>
        <w:tc>
          <w:tcPr>
            <w:tcW w:type="dxa" w:w="150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144"/>
              <w:bottom w:type="dxa" w:w="0"/>
              <w:right w:type="dxa" w:w="144"/>
            </w:tcMar>
            <w:vAlign w:val="center"/>
          </w:tcPr>
          <w:p/>
        </w:tc>
        <w:tc>
          <w:tcPr>
            <w:tcW w:type="dxa" w:w="160"/>
            <w:tcBorders>
              <w:top w:val="single" w:color="000000" w:sz="2" w:space="0" w:shadow="0" w:frame="0"/>
              <w:left w:val="single" w:color="000000" w:sz="8" w:space="0" w:shadow="0" w:frame="0"/>
              <w:bottom w:val="single" w:color="000000" w:sz="2" w:space="0" w:shadow="0" w:frame="0"/>
              <w:right w:val="single" w:color="000000" w:sz="2" w:space="0" w:shadow="0" w:frame="0"/>
            </w:tcBorders>
            <w:shd w:val="clear" w:color="auto" w:fill="auto"/>
            <w:tcMar>
              <w:top w:type="dxa" w:w="0"/>
              <w:left w:type="dxa" w:w="0"/>
              <w:bottom w:type="dxa" w:w="0"/>
              <w:right w:type="dxa" w:w="0"/>
            </w:tcMar>
            <w:vAlign w:val="center"/>
          </w:tcPr>
          <w:p/>
        </w:tc>
      </w:tr>
      <w:tr>
        <w:tblPrEx>
          <w:shd w:val="clear" w:color="auto" w:fill="auto"/>
        </w:tblPrEx>
        <w:trPr>
          <w:trHeight w:val="12440" w:hRule="atLeast"/>
        </w:trPr>
        <w:tc>
          <w:tcPr>
            <w:tcW w:type="dxa" w:w="169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keepNext w:val="0"/>
              <w:keepLines w:val="0"/>
              <w:pageBreakBefore w:val="0"/>
              <w:widowControl w:val="1"/>
              <w:shd w:val="clear" w:color="auto" w:fill="auto"/>
              <w:suppressAutoHyphens w:val="0"/>
              <w:bidi w:val="0"/>
              <w:spacing w:before="0" w:after="0" w:line="600" w:lineRule="atLeast"/>
              <w:ind w:left="0" w:right="0" w:firstLine="600"/>
              <w:jc w:val="right"/>
              <w:outlineLvl w:val="9"/>
              <w:rPr>
                <w:rtl w:val="0"/>
              </w:rPr>
            </w:pPr>
            <w:r>
              <w:rPr>
                <w:rFonts w:ascii="PingFang SC Regular" w:cs="Arial Unicode MS" w:hAnsi="PingFang SC Regular" w:eastAsia="Arial Unicode MS"/>
                <w:b w:val="0"/>
                <w:bCs w:val="0"/>
                <w:i w:val="0"/>
                <w:iCs w:val="0"/>
                <w:caps w:val="0"/>
                <w:smallCaps w:val="0"/>
                <w:strike w:val="0"/>
                <w:dstrike w:val="0"/>
                <w:outline w:val="0"/>
                <w:color w:val="333333"/>
                <w:spacing w:val="0"/>
                <w:kern w:val="0"/>
                <w:position w:val="0"/>
                <w:sz w:val="30"/>
                <w:szCs w:val="30"/>
                <w:u w:val="none"/>
                <w:shd w:val="clear" w:color="auto" w:fill="ffffff"/>
                <w:vertAlign w:val="baseline"/>
                <w:rtl w:val="0"/>
                <w14:textOutline>
                  <w14:noFill/>
                </w14:textOutline>
                <w14:textFill>
                  <w14:solidFill>
                    <w14:srgbClr w14:val="333333"/>
                  </w14:solidFill>
                </w14:textFill>
              </w:rPr>
              <w:t>62</w:t>
            </w:r>
          </w:p>
        </w:tc>
        <w:tc>
          <w:tcPr>
            <w:tcW w:type="dxa" w:w="188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礼林镇坝首水闸、百花洲水闸，涌山防洪闸加固</w:t>
            </w:r>
          </w:p>
        </w:tc>
        <w:tc>
          <w:tcPr>
            <w:tcW w:type="dxa" w:w="178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政府</w:t>
            </w:r>
          </w:p>
        </w:tc>
        <w:tc>
          <w:tcPr>
            <w:tcW w:type="dxa" w:w="150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乐平市</w:t>
            </w:r>
          </w:p>
        </w:tc>
        <w:tc>
          <w:tcPr>
            <w:tcW w:type="dxa" w:w="5212"/>
            <w:tcBorders>
              <w:top w:val="single" w:color="000000" w:sz="8" w:space="0" w:shadow="0" w:frame="0"/>
              <w:left w:val="single" w:color="000000" w:sz="2" w:space="0" w:shadow="0" w:frame="0"/>
              <w:bottom w:val="single" w:color="000000" w:sz="8" w:space="0" w:shadow="0" w:frame="0"/>
              <w:right w:val="single" w:color="000000" w:sz="8"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left"/>
              <w:rPr>
                <w:rtl w:val="0"/>
              </w:rPr>
            </w:pPr>
            <w:r>
              <w:rPr>
                <w:rFonts w:eastAsia="PingFang SC Regular" w:hint="eastAsia"/>
                <w:outline w:val="0"/>
                <w:color w:val="333333"/>
                <w:sz w:val="30"/>
                <w:szCs w:val="30"/>
                <w:shd w:val="clear" w:color="auto" w:fill="ffffff"/>
                <w:rtl w:val="0"/>
                <w14:textFill>
                  <w14:solidFill>
                    <w14:srgbClr w14:val="333333"/>
                  </w14:solidFill>
                </w14:textFill>
              </w:rPr>
              <w:t>礼林镇坝首水闸、百花洲水闸，涌山防洪闸三座中型水闸安全鉴定综合评价为三类闸，主要建设内容：闸室、上下游连接段、防汛及管理设施进行除险加固。</w:t>
            </w:r>
          </w:p>
        </w:tc>
        <w:tc>
          <w:tcPr>
            <w:tcW w:type="dxa" w:w="215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ascii="PingFang SC Regular" w:hAnsi="PingFang SC Regular"/>
                <w:outline w:val="0"/>
                <w:color w:val="333333"/>
                <w:sz w:val="30"/>
                <w:szCs w:val="30"/>
                <w:shd w:val="clear" w:color="auto" w:fill="ffffff"/>
                <w:rtl w:val="0"/>
                <w14:textFill>
                  <w14:solidFill>
                    <w14:srgbClr w14:val="333333"/>
                  </w14:solidFill>
                </w14:textFill>
              </w:rPr>
              <w:t>2016-2018</w:t>
            </w:r>
          </w:p>
        </w:tc>
        <w:tc>
          <w:tcPr>
            <w:tcW w:type="dxa" w:w="2124"/>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5f5f5"/>
            <w:tcMar>
              <w:top w:type="dxa" w:w="0"/>
              <w:left w:type="dxa" w:w="144"/>
              <w:bottom w:type="dxa" w:w="0"/>
              <w:right w:type="dxa" w:w="144"/>
            </w:tcMar>
            <w:vAlign w:val="center"/>
          </w:tcPr>
          <w:p>
            <w:pPr>
              <w:keepNext w:val="0"/>
              <w:keepLines w:val="0"/>
              <w:pageBreakBefore w:val="0"/>
              <w:widowControl w:val="1"/>
              <w:shd w:val="clear" w:color="auto" w:fill="auto"/>
              <w:suppressAutoHyphens w:val="0"/>
              <w:bidi w:val="0"/>
              <w:spacing w:before="0" w:after="0" w:line="600" w:lineRule="atLeast"/>
              <w:ind w:left="0" w:right="0" w:firstLine="600"/>
              <w:jc w:val="right"/>
              <w:outlineLvl w:val="9"/>
              <w:rPr>
                <w:rtl w:val="0"/>
              </w:rPr>
            </w:pPr>
            <w:r>
              <w:rPr>
                <w:rFonts w:ascii="PingFang SC Regular" w:cs="Arial Unicode MS" w:hAnsi="PingFang SC Regular" w:eastAsia="Arial Unicode MS"/>
                <w:b w:val="0"/>
                <w:bCs w:val="0"/>
                <w:i w:val="0"/>
                <w:iCs w:val="0"/>
                <w:caps w:val="0"/>
                <w:smallCaps w:val="0"/>
                <w:strike w:val="0"/>
                <w:dstrike w:val="0"/>
                <w:outline w:val="0"/>
                <w:color w:val="333333"/>
                <w:spacing w:val="0"/>
                <w:kern w:val="0"/>
                <w:position w:val="0"/>
                <w:sz w:val="30"/>
                <w:szCs w:val="30"/>
                <w:u w:val="none"/>
                <w:shd w:val="clear" w:color="auto" w:fill="ffffff"/>
                <w:vertAlign w:val="baseline"/>
                <w:rtl w:val="0"/>
                <w14:textOutline>
                  <w14:noFill/>
                </w14:textOutline>
                <w14:textFill>
                  <w14:solidFill>
                    <w14:srgbClr w14:val="333333"/>
                  </w14:solidFill>
                </w14:textFill>
              </w:rPr>
              <w:t>0.71</w:t>
            </w:r>
          </w:p>
        </w:tc>
        <w:tc>
          <w:tcPr>
            <w:tcW w:type="dxa" w:w="169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乐平市水务局</w:t>
            </w:r>
          </w:p>
        </w:tc>
        <w:tc>
          <w:tcPr>
            <w:tcW w:type="dxa" w:w="159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改建</w:t>
            </w:r>
          </w:p>
        </w:tc>
        <w:tc>
          <w:tcPr>
            <w:tcW w:type="dxa" w:w="150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5f5f5"/>
            <w:tcMar>
              <w:top w:type="dxa" w:w="0"/>
              <w:left w:type="dxa" w:w="144"/>
              <w:bottom w:type="dxa" w:w="0"/>
              <w:right w:type="dxa" w:w="144"/>
            </w:tcMar>
            <w:vAlign w:val="center"/>
          </w:tcPr>
          <w:p/>
        </w:tc>
        <w:tc>
          <w:tcPr>
            <w:tcW w:type="dxa" w:w="160"/>
            <w:tcBorders>
              <w:top w:val="single" w:color="000000" w:sz="2" w:space="0" w:shadow="0" w:frame="0"/>
              <w:left w:val="single" w:color="000000" w:sz="8" w:space="0" w:shadow="0" w:frame="0"/>
              <w:bottom w:val="single" w:color="000000" w:sz="2" w:space="0" w:shadow="0" w:frame="0"/>
              <w:right w:val="single" w:color="000000" w:sz="2" w:space="0" w:shadow="0" w:frame="0"/>
            </w:tcBorders>
            <w:shd w:val="clear" w:color="auto" w:fill="f5f5f5"/>
            <w:tcMar>
              <w:top w:type="dxa" w:w="0"/>
              <w:left w:type="dxa" w:w="0"/>
              <w:bottom w:type="dxa" w:w="0"/>
              <w:right w:type="dxa" w:w="0"/>
            </w:tcMar>
            <w:vAlign w:val="center"/>
          </w:tcPr>
          <w:p/>
        </w:tc>
      </w:tr>
      <w:tr>
        <w:tblPrEx>
          <w:shd w:val="clear" w:color="auto" w:fill="auto"/>
        </w:tblPrEx>
        <w:trPr>
          <w:trHeight w:val="4040" w:hRule="atLeast"/>
        </w:trPr>
        <w:tc>
          <w:tcPr>
            <w:tcW w:type="dxa" w:w="169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keepNext w:val="0"/>
              <w:keepLines w:val="0"/>
              <w:pageBreakBefore w:val="0"/>
              <w:widowControl w:val="1"/>
              <w:shd w:val="clear" w:color="auto" w:fill="auto"/>
              <w:suppressAutoHyphens w:val="0"/>
              <w:bidi w:val="0"/>
              <w:spacing w:before="0" w:after="0" w:line="600" w:lineRule="atLeast"/>
              <w:ind w:left="0" w:right="0" w:firstLine="600"/>
              <w:jc w:val="right"/>
              <w:outlineLvl w:val="9"/>
              <w:rPr>
                <w:rtl w:val="0"/>
              </w:rPr>
            </w:pPr>
            <w:r>
              <w:rPr>
                <w:rFonts w:ascii="PingFang SC Regular" w:cs="Arial Unicode MS" w:hAnsi="PingFang SC Regular" w:eastAsia="Arial Unicode MS"/>
                <w:b w:val="0"/>
                <w:bCs w:val="0"/>
                <w:i w:val="0"/>
                <w:iCs w:val="0"/>
                <w:caps w:val="0"/>
                <w:smallCaps w:val="0"/>
                <w:strike w:val="0"/>
                <w:dstrike w:val="0"/>
                <w:outline w:val="0"/>
                <w:color w:val="333333"/>
                <w:spacing w:val="0"/>
                <w:kern w:val="0"/>
                <w:position w:val="0"/>
                <w:sz w:val="30"/>
                <w:szCs w:val="30"/>
                <w:u w:val="none"/>
                <w:shd w:val="clear" w:color="auto" w:fill="ffffff"/>
                <w:vertAlign w:val="baseline"/>
                <w:rtl w:val="0"/>
                <w14:textOutline>
                  <w14:noFill/>
                </w14:textOutline>
                <w14:textFill>
                  <w14:solidFill>
                    <w14:srgbClr w14:val="333333"/>
                  </w14:solidFill>
                </w14:textFill>
              </w:rPr>
              <w:t>63</w:t>
            </w:r>
          </w:p>
        </w:tc>
        <w:tc>
          <w:tcPr>
            <w:tcW w:type="dxa" w:w="188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抗旱水源工程</w:t>
            </w:r>
          </w:p>
        </w:tc>
        <w:tc>
          <w:tcPr>
            <w:tcW w:type="dxa" w:w="178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政府</w:t>
            </w:r>
          </w:p>
        </w:tc>
        <w:tc>
          <w:tcPr>
            <w:tcW w:type="dxa" w:w="150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乐平市</w:t>
            </w:r>
          </w:p>
        </w:tc>
        <w:tc>
          <w:tcPr>
            <w:tcW w:type="dxa" w:w="5212"/>
            <w:tcBorders>
              <w:top w:val="single" w:color="000000" w:sz="8" w:space="0" w:shadow="0" w:frame="0"/>
              <w:left w:val="single" w:color="000000" w:sz="2" w:space="0" w:shadow="0" w:frame="0"/>
              <w:bottom w:val="single" w:color="000000" w:sz="8" w:space="0" w:shadow="0" w:frame="0"/>
              <w:right w:val="single" w:color="000000" w:sz="8"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left"/>
              <w:rPr>
                <w:rtl w:val="0"/>
              </w:rPr>
            </w:pPr>
            <w:r>
              <w:rPr>
                <w:rFonts w:eastAsia="PingFang SC Regular" w:hint="eastAsia"/>
                <w:outline w:val="0"/>
                <w:color w:val="333333"/>
                <w:sz w:val="30"/>
                <w:szCs w:val="30"/>
                <w:shd w:val="clear" w:color="auto" w:fill="ffffff"/>
                <w:rtl w:val="0"/>
                <w14:textFill>
                  <w14:solidFill>
                    <w14:srgbClr w14:val="333333"/>
                  </w14:solidFill>
                </w14:textFill>
              </w:rPr>
              <w:t>全市浯口、十里岗、众埠、镇桥、礼林、乐港等镇及乐平市提灌泵站更新改造工程。</w:t>
            </w:r>
          </w:p>
        </w:tc>
        <w:tc>
          <w:tcPr>
            <w:tcW w:type="dxa" w:w="215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ascii="PingFang SC Regular" w:hAnsi="PingFang SC Regular"/>
                <w:outline w:val="0"/>
                <w:color w:val="333333"/>
                <w:sz w:val="30"/>
                <w:szCs w:val="30"/>
                <w:shd w:val="clear" w:color="auto" w:fill="ffffff"/>
                <w:rtl w:val="0"/>
                <w14:textFill>
                  <w14:solidFill>
                    <w14:srgbClr w14:val="333333"/>
                  </w14:solidFill>
                </w14:textFill>
              </w:rPr>
              <w:t>2016-2017</w:t>
            </w:r>
          </w:p>
        </w:tc>
        <w:tc>
          <w:tcPr>
            <w:tcW w:type="dxa" w:w="2124"/>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144"/>
              <w:bottom w:type="dxa" w:w="0"/>
              <w:right w:type="dxa" w:w="144"/>
            </w:tcMar>
            <w:vAlign w:val="center"/>
          </w:tcPr>
          <w:p>
            <w:pPr>
              <w:keepNext w:val="0"/>
              <w:keepLines w:val="0"/>
              <w:pageBreakBefore w:val="0"/>
              <w:widowControl w:val="1"/>
              <w:shd w:val="clear" w:color="auto" w:fill="auto"/>
              <w:suppressAutoHyphens w:val="0"/>
              <w:bidi w:val="0"/>
              <w:spacing w:before="0" w:after="0" w:line="600" w:lineRule="atLeast"/>
              <w:ind w:left="0" w:right="0" w:firstLine="600"/>
              <w:jc w:val="right"/>
              <w:outlineLvl w:val="9"/>
              <w:rPr>
                <w:rtl w:val="0"/>
              </w:rPr>
            </w:pPr>
            <w:r>
              <w:rPr>
                <w:rFonts w:ascii="PingFang SC Regular" w:cs="Arial Unicode MS" w:hAnsi="PingFang SC Regular" w:eastAsia="Arial Unicode MS"/>
                <w:b w:val="0"/>
                <w:bCs w:val="0"/>
                <w:i w:val="0"/>
                <w:iCs w:val="0"/>
                <w:caps w:val="0"/>
                <w:smallCaps w:val="0"/>
                <w:strike w:val="0"/>
                <w:dstrike w:val="0"/>
                <w:outline w:val="0"/>
                <w:color w:val="333333"/>
                <w:spacing w:val="0"/>
                <w:kern w:val="0"/>
                <w:position w:val="0"/>
                <w:sz w:val="30"/>
                <w:szCs w:val="30"/>
                <w:u w:val="none"/>
                <w:shd w:val="clear" w:color="auto" w:fill="ffffff"/>
                <w:vertAlign w:val="baseline"/>
                <w:rtl w:val="0"/>
                <w14:textOutline>
                  <w14:noFill/>
                </w14:textOutline>
                <w14:textFill>
                  <w14:solidFill>
                    <w14:srgbClr w14:val="333333"/>
                  </w14:solidFill>
                </w14:textFill>
              </w:rPr>
              <w:t>1.01</w:t>
            </w:r>
          </w:p>
        </w:tc>
        <w:tc>
          <w:tcPr>
            <w:tcW w:type="dxa" w:w="169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乐平市水务局</w:t>
            </w:r>
          </w:p>
        </w:tc>
        <w:tc>
          <w:tcPr>
            <w:tcW w:type="dxa" w:w="159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升级改造</w:t>
            </w:r>
          </w:p>
        </w:tc>
        <w:tc>
          <w:tcPr>
            <w:tcW w:type="dxa" w:w="150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144"/>
              <w:bottom w:type="dxa" w:w="0"/>
              <w:right w:type="dxa" w:w="144"/>
            </w:tcMar>
            <w:vAlign w:val="center"/>
          </w:tcPr>
          <w:p/>
        </w:tc>
        <w:tc>
          <w:tcPr>
            <w:tcW w:type="dxa" w:w="160"/>
            <w:tcBorders>
              <w:top w:val="single" w:color="000000" w:sz="2" w:space="0" w:shadow="0" w:frame="0"/>
              <w:left w:val="single" w:color="000000" w:sz="8" w:space="0" w:shadow="0" w:frame="0"/>
              <w:bottom w:val="single" w:color="000000" w:sz="2" w:space="0" w:shadow="0" w:frame="0"/>
              <w:right w:val="single" w:color="000000" w:sz="2" w:space="0" w:shadow="0" w:frame="0"/>
            </w:tcBorders>
            <w:shd w:val="clear" w:color="auto" w:fill="auto"/>
            <w:tcMar>
              <w:top w:type="dxa" w:w="0"/>
              <w:left w:type="dxa" w:w="0"/>
              <w:bottom w:type="dxa" w:w="0"/>
              <w:right w:type="dxa" w:w="0"/>
            </w:tcMar>
            <w:vAlign w:val="center"/>
          </w:tcPr>
          <w:p/>
        </w:tc>
      </w:tr>
      <w:tr>
        <w:tblPrEx>
          <w:shd w:val="clear" w:color="auto" w:fill="auto"/>
        </w:tblPrEx>
        <w:trPr>
          <w:trHeight w:val="8840" w:hRule="atLeast"/>
        </w:trPr>
        <w:tc>
          <w:tcPr>
            <w:tcW w:type="dxa" w:w="169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keepNext w:val="0"/>
              <w:keepLines w:val="0"/>
              <w:pageBreakBefore w:val="0"/>
              <w:widowControl w:val="1"/>
              <w:shd w:val="clear" w:color="auto" w:fill="auto"/>
              <w:suppressAutoHyphens w:val="0"/>
              <w:bidi w:val="0"/>
              <w:spacing w:before="0" w:after="0" w:line="600" w:lineRule="atLeast"/>
              <w:ind w:left="0" w:right="0" w:firstLine="600"/>
              <w:jc w:val="right"/>
              <w:outlineLvl w:val="9"/>
              <w:rPr>
                <w:rtl w:val="0"/>
              </w:rPr>
            </w:pPr>
            <w:r>
              <w:rPr>
                <w:rFonts w:ascii="PingFang SC Regular" w:cs="Arial Unicode MS" w:hAnsi="PingFang SC Regular" w:eastAsia="Arial Unicode MS"/>
                <w:b w:val="0"/>
                <w:bCs w:val="0"/>
                <w:i w:val="0"/>
                <w:iCs w:val="0"/>
                <w:caps w:val="0"/>
                <w:smallCaps w:val="0"/>
                <w:strike w:val="0"/>
                <w:dstrike w:val="0"/>
                <w:outline w:val="0"/>
                <w:color w:val="333333"/>
                <w:spacing w:val="0"/>
                <w:kern w:val="0"/>
                <w:position w:val="0"/>
                <w:sz w:val="30"/>
                <w:szCs w:val="30"/>
                <w:u w:val="none"/>
                <w:shd w:val="clear" w:color="auto" w:fill="ffffff"/>
                <w:vertAlign w:val="baseline"/>
                <w:rtl w:val="0"/>
                <w14:textOutline>
                  <w14:noFill/>
                </w14:textOutline>
                <w14:textFill>
                  <w14:solidFill>
                    <w14:srgbClr w14:val="333333"/>
                  </w14:solidFill>
                </w14:textFill>
              </w:rPr>
              <w:t>64</w:t>
            </w:r>
          </w:p>
        </w:tc>
        <w:tc>
          <w:tcPr>
            <w:tcW w:type="dxa" w:w="188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共库灌区续建配套与节水改造</w:t>
            </w:r>
          </w:p>
        </w:tc>
        <w:tc>
          <w:tcPr>
            <w:tcW w:type="dxa" w:w="178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政府</w:t>
            </w:r>
          </w:p>
        </w:tc>
        <w:tc>
          <w:tcPr>
            <w:tcW w:type="dxa" w:w="150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乐平市</w:t>
            </w:r>
          </w:p>
        </w:tc>
        <w:tc>
          <w:tcPr>
            <w:tcW w:type="dxa" w:w="5212"/>
            <w:tcBorders>
              <w:top w:val="single" w:color="000000" w:sz="8" w:space="0" w:shadow="0" w:frame="0"/>
              <w:left w:val="single" w:color="000000" w:sz="2" w:space="0" w:shadow="0" w:frame="0"/>
              <w:bottom w:val="single" w:color="000000" w:sz="8" w:space="0" w:shadow="0" w:frame="0"/>
              <w:right w:val="single" w:color="000000" w:sz="8"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left"/>
              <w:rPr>
                <w:rtl w:val="0"/>
              </w:rPr>
            </w:pPr>
            <w:r>
              <w:rPr>
                <w:rFonts w:eastAsia="PingFang SC Regular" w:hint="eastAsia"/>
                <w:outline w:val="0"/>
                <w:color w:val="333333"/>
                <w:sz w:val="30"/>
                <w:szCs w:val="30"/>
                <w:shd w:val="clear" w:color="auto" w:fill="ffffff"/>
                <w:rtl w:val="0"/>
                <w14:textFill>
                  <w14:solidFill>
                    <w14:srgbClr w14:val="333333"/>
                  </w14:solidFill>
                </w14:textFill>
              </w:rPr>
              <w:t>灌区设计灌溉面积</w:t>
            </w:r>
            <w:r>
              <w:rPr>
                <w:rFonts w:ascii="PingFang SC Regular" w:hAnsi="PingFang SC Regular"/>
                <w:outline w:val="0"/>
                <w:color w:val="333333"/>
                <w:sz w:val="30"/>
                <w:szCs w:val="30"/>
                <w:shd w:val="clear" w:color="auto" w:fill="ffffff"/>
                <w:rtl w:val="0"/>
                <w14:textFill>
                  <w14:solidFill>
                    <w14:srgbClr w14:val="333333"/>
                  </w14:solidFill>
                </w14:textFill>
              </w:rPr>
              <w:t>30.81</w:t>
            </w:r>
            <w:r>
              <w:rPr>
                <w:rFonts w:eastAsia="PingFang SC Regular" w:hint="eastAsia"/>
                <w:outline w:val="0"/>
                <w:color w:val="333333"/>
                <w:sz w:val="30"/>
                <w:szCs w:val="30"/>
                <w:shd w:val="clear" w:color="auto" w:fill="ffffff"/>
                <w:rtl w:val="0"/>
                <w14:textFill>
                  <w14:solidFill>
                    <w14:srgbClr w14:val="333333"/>
                  </w14:solidFill>
                </w14:textFill>
              </w:rPr>
              <w:t>万亩，共库灌区续建配套与节水改造工程的主要内容有：</w:t>
            </w:r>
            <w:r>
              <w:rPr>
                <w:rFonts w:ascii="PingFang SC Regular" w:hAnsi="PingFang SC Regular"/>
                <w:outline w:val="0"/>
                <w:color w:val="333333"/>
                <w:sz w:val="30"/>
                <w:szCs w:val="30"/>
                <w:shd w:val="clear" w:color="auto" w:fill="ffffff"/>
                <w:rtl w:val="0"/>
                <w14:textFill>
                  <w14:solidFill>
                    <w14:srgbClr w14:val="333333"/>
                  </w14:solidFill>
                </w14:textFill>
              </w:rPr>
              <w:t>12</w:t>
            </w:r>
            <w:r>
              <w:rPr>
                <w:rFonts w:eastAsia="PingFang SC Regular" w:hint="eastAsia"/>
                <w:outline w:val="0"/>
                <w:color w:val="333333"/>
                <w:sz w:val="30"/>
                <w:szCs w:val="30"/>
                <w:shd w:val="clear" w:color="auto" w:fill="ffffff"/>
                <w:rtl w:val="0"/>
                <w14:textFill>
                  <w14:solidFill>
                    <w14:srgbClr w14:val="333333"/>
                  </w14:solidFill>
                </w14:textFill>
              </w:rPr>
              <w:t>条干渠、</w:t>
            </w:r>
            <w:r>
              <w:rPr>
                <w:rFonts w:ascii="PingFang SC Regular" w:hAnsi="PingFang SC Regular"/>
                <w:outline w:val="0"/>
                <w:color w:val="333333"/>
                <w:sz w:val="30"/>
                <w:szCs w:val="30"/>
                <w:shd w:val="clear" w:color="auto" w:fill="ffffff"/>
                <w:rtl w:val="0"/>
                <w14:textFill>
                  <w14:solidFill>
                    <w14:srgbClr w14:val="333333"/>
                  </w14:solidFill>
                </w14:textFill>
              </w:rPr>
              <w:t>248</w:t>
            </w:r>
            <w:r>
              <w:rPr>
                <w:rFonts w:eastAsia="PingFang SC Regular" w:hint="eastAsia"/>
                <w:outline w:val="0"/>
                <w:color w:val="333333"/>
                <w:sz w:val="30"/>
                <w:szCs w:val="30"/>
                <w:shd w:val="clear" w:color="auto" w:fill="ffffff"/>
                <w:rtl w:val="0"/>
                <w14:textFill>
                  <w14:solidFill>
                    <w14:srgbClr w14:val="333333"/>
                  </w14:solidFill>
                </w14:textFill>
              </w:rPr>
              <w:t>条支渠或干斗渠，干渠长度</w:t>
            </w:r>
            <w:r>
              <w:rPr>
                <w:rFonts w:ascii="PingFang SC Regular" w:hAnsi="PingFang SC Regular"/>
                <w:outline w:val="0"/>
                <w:color w:val="333333"/>
                <w:sz w:val="30"/>
                <w:szCs w:val="30"/>
                <w:shd w:val="clear" w:color="auto" w:fill="ffffff"/>
                <w:rtl w:val="0"/>
                <w14:textFill>
                  <w14:solidFill>
                    <w14:srgbClr w14:val="333333"/>
                  </w14:solidFill>
                </w14:textFill>
              </w:rPr>
              <w:t>230.35Km</w:t>
            </w:r>
            <w:r>
              <w:rPr>
                <w:rFonts w:eastAsia="PingFang SC Regular" w:hint="eastAsia"/>
                <w:outline w:val="0"/>
                <w:color w:val="333333"/>
                <w:sz w:val="30"/>
                <w:szCs w:val="30"/>
                <w:shd w:val="clear" w:color="auto" w:fill="ffffff"/>
                <w:rtl w:val="0"/>
                <w14:textFill>
                  <w14:solidFill>
                    <w14:srgbClr w14:val="333333"/>
                  </w14:solidFill>
                </w14:textFill>
              </w:rPr>
              <w:t>，支渠或干斗渠总长</w:t>
            </w:r>
            <w:r>
              <w:rPr>
                <w:rFonts w:ascii="PingFang SC Regular" w:hAnsi="PingFang SC Regular"/>
                <w:outline w:val="0"/>
                <w:color w:val="333333"/>
                <w:sz w:val="30"/>
                <w:szCs w:val="30"/>
                <w:shd w:val="clear" w:color="auto" w:fill="ffffff"/>
                <w:rtl w:val="0"/>
                <w14:textFill>
                  <w14:solidFill>
                    <w14:srgbClr w14:val="333333"/>
                  </w14:solidFill>
                </w14:textFill>
              </w:rPr>
              <w:t>752.8Km</w:t>
            </w:r>
            <w:r>
              <w:rPr>
                <w:rFonts w:eastAsia="PingFang SC Regular" w:hint="eastAsia"/>
                <w:outline w:val="0"/>
                <w:color w:val="333333"/>
                <w:sz w:val="30"/>
                <w:szCs w:val="30"/>
                <w:shd w:val="clear" w:color="auto" w:fill="ffffff"/>
                <w:rtl w:val="0"/>
                <w14:textFill>
                  <w14:solidFill>
                    <w14:srgbClr w14:val="333333"/>
                  </w14:solidFill>
                </w14:textFill>
              </w:rPr>
              <w:t>，大小渠系建筑物共有</w:t>
            </w:r>
            <w:r>
              <w:rPr>
                <w:rFonts w:ascii="PingFang SC Regular" w:hAnsi="PingFang SC Regular"/>
                <w:outline w:val="0"/>
                <w:color w:val="333333"/>
                <w:sz w:val="30"/>
                <w:szCs w:val="30"/>
                <w:shd w:val="clear" w:color="auto" w:fill="ffffff"/>
                <w:rtl w:val="0"/>
                <w14:textFill>
                  <w14:solidFill>
                    <w14:srgbClr w14:val="333333"/>
                  </w14:solidFill>
                </w14:textFill>
              </w:rPr>
              <w:t>1356</w:t>
            </w:r>
            <w:r>
              <w:rPr>
                <w:rFonts w:eastAsia="PingFang SC Regular" w:hint="eastAsia"/>
                <w:outline w:val="0"/>
                <w:color w:val="333333"/>
                <w:sz w:val="30"/>
                <w:szCs w:val="30"/>
                <w:shd w:val="clear" w:color="auto" w:fill="ffffff"/>
                <w:rtl w:val="0"/>
                <w14:textFill>
                  <w14:solidFill>
                    <w14:srgbClr w14:val="333333"/>
                  </w14:solidFill>
                </w14:textFill>
              </w:rPr>
              <w:t>座</w:t>
            </w:r>
          </w:p>
        </w:tc>
        <w:tc>
          <w:tcPr>
            <w:tcW w:type="dxa" w:w="215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ascii="PingFang SC Regular" w:hAnsi="PingFang SC Regular"/>
                <w:outline w:val="0"/>
                <w:color w:val="333333"/>
                <w:sz w:val="30"/>
                <w:szCs w:val="30"/>
                <w:shd w:val="clear" w:color="auto" w:fill="ffffff"/>
                <w:rtl w:val="0"/>
                <w14:textFill>
                  <w14:solidFill>
                    <w14:srgbClr w14:val="333333"/>
                  </w14:solidFill>
                </w14:textFill>
              </w:rPr>
              <w:t>2016-2018</w:t>
            </w:r>
          </w:p>
        </w:tc>
        <w:tc>
          <w:tcPr>
            <w:tcW w:type="dxa" w:w="2124"/>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5f5f5"/>
            <w:tcMar>
              <w:top w:type="dxa" w:w="0"/>
              <w:left w:type="dxa" w:w="144"/>
              <w:bottom w:type="dxa" w:w="0"/>
              <w:right w:type="dxa" w:w="144"/>
            </w:tcMar>
            <w:vAlign w:val="center"/>
          </w:tcPr>
          <w:p>
            <w:pPr>
              <w:keepNext w:val="0"/>
              <w:keepLines w:val="0"/>
              <w:pageBreakBefore w:val="0"/>
              <w:widowControl w:val="1"/>
              <w:shd w:val="clear" w:color="auto" w:fill="auto"/>
              <w:suppressAutoHyphens w:val="0"/>
              <w:bidi w:val="0"/>
              <w:spacing w:before="0" w:after="0" w:line="600" w:lineRule="atLeast"/>
              <w:ind w:left="0" w:right="0" w:firstLine="600"/>
              <w:jc w:val="right"/>
              <w:outlineLvl w:val="9"/>
              <w:rPr>
                <w:rtl w:val="0"/>
              </w:rPr>
            </w:pPr>
            <w:r>
              <w:rPr>
                <w:rFonts w:ascii="PingFang SC Regular" w:cs="Arial Unicode MS" w:hAnsi="PingFang SC Regular" w:eastAsia="Arial Unicode MS"/>
                <w:b w:val="0"/>
                <w:bCs w:val="0"/>
                <w:i w:val="0"/>
                <w:iCs w:val="0"/>
                <w:caps w:val="0"/>
                <w:smallCaps w:val="0"/>
                <w:strike w:val="0"/>
                <w:dstrike w:val="0"/>
                <w:outline w:val="0"/>
                <w:color w:val="333333"/>
                <w:spacing w:val="0"/>
                <w:kern w:val="0"/>
                <w:position w:val="0"/>
                <w:sz w:val="30"/>
                <w:szCs w:val="30"/>
                <w:u w:val="none"/>
                <w:shd w:val="clear" w:color="auto" w:fill="ffffff"/>
                <w:vertAlign w:val="baseline"/>
                <w:rtl w:val="0"/>
                <w14:textOutline>
                  <w14:noFill/>
                </w14:textOutline>
                <w14:textFill>
                  <w14:solidFill>
                    <w14:srgbClr w14:val="333333"/>
                  </w14:solidFill>
                </w14:textFill>
              </w:rPr>
              <w:t>2.85</w:t>
            </w:r>
          </w:p>
        </w:tc>
        <w:tc>
          <w:tcPr>
            <w:tcW w:type="dxa" w:w="169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乐平市水务局</w:t>
            </w:r>
          </w:p>
        </w:tc>
        <w:tc>
          <w:tcPr>
            <w:tcW w:type="dxa" w:w="159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改造</w:t>
            </w:r>
          </w:p>
        </w:tc>
        <w:tc>
          <w:tcPr>
            <w:tcW w:type="dxa" w:w="150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5f5f5"/>
            <w:tcMar>
              <w:top w:type="dxa" w:w="0"/>
              <w:left w:type="dxa" w:w="144"/>
              <w:bottom w:type="dxa" w:w="0"/>
              <w:right w:type="dxa" w:w="144"/>
            </w:tcMar>
            <w:vAlign w:val="center"/>
          </w:tcPr>
          <w:p/>
        </w:tc>
        <w:tc>
          <w:tcPr>
            <w:tcW w:type="dxa" w:w="160"/>
            <w:tcBorders>
              <w:top w:val="single" w:color="000000" w:sz="2" w:space="0" w:shadow="0" w:frame="0"/>
              <w:left w:val="single" w:color="000000" w:sz="8" w:space="0" w:shadow="0" w:frame="0"/>
              <w:bottom w:val="single" w:color="000000" w:sz="2" w:space="0" w:shadow="0" w:frame="0"/>
              <w:right w:val="single" w:color="000000" w:sz="2" w:space="0" w:shadow="0" w:frame="0"/>
            </w:tcBorders>
            <w:shd w:val="clear" w:color="auto" w:fill="f5f5f5"/>
            <w:tcMar>
              <w:top w:type="dxa" w:w="0"/>
              <w:left w:type="dxa" w:w="0"/>
              <w:bottom w:type="dxa" w:w="0"/>
              <w:right w:type="dxa" w:w="0"/>
            </w:tcMar>
            <w:vAlign w:val="center"/>
          </w:tcPr>
          <w:p/>
        </w:tc>
      </w:tr>
      <w:tr>
        <w:tblPrEx>
          <w:shd w:val="clear" w:color="auto" w:fill="auto"/>
        </w:tblPrEx>
        <w:trPr>
          <w:trHeight w:val="10040" w:hRule="atLeast"/>
        </w:trPr>
        <w:tc>
          <w:tcPr>
            <w:tcW w:type="dxa" w:w="169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keepNext w:val="0"/>
              <w:keepLines w:val="0"/>
              <w:pageBreakBefore w:val="0"/>
              <w:widowControl w:val="1"/>
              <w:shd w:val="clear" w:color="auto" w:fill="auto"/>
              <w:suppressAutoHyphens w:val="0"/>
              <w:bidi w:val="0"/>
              <w:spacing w:before="0" w:after="0" w:line="600" w:lineRule="atLeast"/>
              <w:ind w:left="0" w:right="0" w:firstLine="600"/>
              <w:jc w:val="right"/>
              <w:outlineLvl w:val="9"/>
              <w:rPr>
                <w:rtl w:val="0"/>
              </w:rPr>
            </w:pPr>
            <w:r>
              <w:rPr>
                <w:rFonts w:ascii="PingFang SC Regular" w:cs="Arial Unicode MS" w:hAnsi="PingFang SC Regular" w:eastAsia="Arial Unicode MS"/>
                <w:b w:val="0"/>
                <w:bCs w:val="0"/>
                <w:i w:val="0"/>
                <w:iCs w:val="0"/>
                <w:caps w:val="0"/>
                <w:smallCaps w:val="0"/>
                <w:strike w:val="0"/>
                <w:dstrike w:val="0"/>
                <w:outline w:val="0"/>
                <w:color w:val="333333"/>
                <w:spacing w:val="0"/>
                <w:kern w:val="0"/>
                <w:position w:val="0"/>
                <w:sz w:val="30"/>
                <w:szCs w:val="30"/>
                <w:u w:val="none"/>
                <w:shd w:val="clear" w:color="auto" w:fill="ffffff"/>
                <w:vertAlign w:val="baseline"/>
                <w:rtl w:val="0"/>
                <w14:textOutline>
                  <w14:noFill/>
                </w14:textOutline>
                <w14:textFill>
                  <w14:solidFill>
                    <w14:srgbClr w14:val="333333"/>
                  </w14:solidFill>
                </w14:textFill>
              </w:rPr>
              <w:t>65</w:t>
            </w:r>
          </w:p>
        </w:tc>
        <w:tc>
          <w:tcPr>
            <w:tcW w:type="dxa" w:w="188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乐平市</w:t>
            </w:r>
            <w:r>
              <w:rPr>
                <w:rFonts w:ascii="PingFang SC Regular" w:hAnsi="PingFang SC Regular"/>
                <w:outline w:val="0"/>
                <w:color w:val="333333"/>
                <w:sz w:val="30"/>
                <w:szCs w:val="30"/>
                <w:shd w:val="clear" w:color="auto" w:fill="ffffff"/>
                <w:rtl w:val="0"/>
                <w14:textFill>
                  <w14:solidFill>
                    <w14:srgbClr w14:val="333333"/>
                  </w14:solidFill>
                </w14:textFill>
              </w:rPr>
              <w:t>7</w:t>
            </w:r>
            <w:r>
              <w:rPr>
                <w:rFonts w:eastAsia="PingFang SC Regular" w:hint="eastAsia"/>
                <w:outline w:val="0"/>
                <w:color w:val="333333"/>
                <w:sz w:val="30"/>
                <w:szCs w:val="30"/>
                <w:shd w:val="clear" w:color="auto" w:fill="ffffff"/>
                <w:rtl w:val="0"/>
                <w14:textFill>
                  <w14:solidFill>
                    <w14:srgbClr w14:val="333333"/>
                  </w14:solidFill>
                </w14:textFill>
              </w:rPr>
              <w:t>个中型灌区续建配套与节水改造</w:t>
            </w:r>
          </w:p>
        </w:tc>
        <w:tc>
          <w:tcPr>
            <w:tcW w:type="dxa" w:w="178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政府</w:t>
            </w:r>
          </w:p>
        </w:tc>
        <w:tc>
          <w:tcPr>
            <w:tcW w:type="dxa" w:w="150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乐平市</w:t>
            </w:r>
          </w:p>
        </w:tc>
        <w:tc>
          <w:tcPr>
            <w:tcW w:type="dxa" w:w="5212"/>
            <w:tcBorders>
              <w:top w:val="single" w:color="000000" w:sz="8" w:space="0" w:shadow="0" w:frame="0"/>
              <w:left w:val="single" w:color="000000" w:sz="2" w:space="0" w:shadow="0" w:frame="0"/>
              <w:bottom w:val="single" w:color="000000" w:sz="8" w:space="0" w:shadow="0" w:frame="0"/>
              <w:right w:val="single" w:color="000000" w:sz="8"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left"/>
              <w:rPr>
                <w:rtl w:val="0"/>
              </w:rPr>
            </w:pPr>
            <w:r>
              <w:rPr>
                <w:rFonts w:eastAsia="PingFang SC Regular" w:hint="eastAsia"/>
                <w:outline w:val="0"/>
                <w:color w:val="333333"/>
                <w:sz w:val="30"/>
                <w:szCs w:val="30"/>
                <w:shd w:val="clear" w:color="auto" w:fill="ffffff"/>
                <w:rtl w:val="0"/>
                <w14:textFill>
                  <w14:solidFill>
                    <w14:srgbClr w14:val="333333"/>
                  </w14:solidFill>
                </w14:textFill>
              </w:rPr>
              <w:t>碧湾渠灌区、勤俭水库灌区、礼林渠灌区、南港渠灌区、共青水库灌区、栽禾峰水库灌区、民兵水库灌区</w:t>
            </w:r>
            <w:r>
              <w:rPr>
                <w:rFonts w:ascii="PingFang SC Regular" w:hAnsi="PingFang SC Regular"/>
                <w:outline w:val="0"/>
                <w:color w:val="333333"/>
                <w:sz w:val="30"/>
                <w:szCs w:val="30"/>
                <w:shd w:val="clear" w:color="auto" w:fill="ffffff"/>
                <w:rtl w:val="0"/>
                <w14:textFill>
                  <w14:solidFill>
                    <w14:srgbClr w14:val="333333"/>
                  </w14:solidFill>
                </w14:textFill>
              </w:rPr>
              <w:t>7</w:t>
            </w:r>
            <w:r>
              <w:rPr>
                <w:rFonts w:eastAsia="PingFang SC Regular" w:hint="eastAsia"/>
                <w:outline w:val="0"/>
                <w:color w:val="333333"/>
                <w:sz w:val="30"/>
                <w:szCs w:val="30"/>
                <w:shd w:val="clear" w:color="auto" w:fill="ffffff"/>
                <w:rtl w:val="0"/>
                <w14:textFill>
                  <w14:solidFill>
                    <w14:srgbClr w14:val="333333"/>
                  </w14:solidFill>
                </w14:textFill>
              </w:rPr>
              <w:t>个中型灌区：新建泵房</w:t>
            </w:r>
            <w:r>
              <w:rPr>
                <w:rFonts w:ascii="PingFang SC Regular" w:hAnsi="PingFang SC Regular"/>
                <w:outline w:val="0"/>
                <w:color w:val="333333"/>
                <w:sz w:val="30"/>
                <w:szCs w:val="30"/>
                <w:shd w:val="clear" w:color="auto" w:fill="ffffff"/>
                <w:rtl w:val="0"/>
                <w14:textFill>
                  <w14:solidFill>
                    <w14:srgbClr w14:val="333333"/>
                  </w14:solidFill>
                </w14:textFill>
              </w:rPr>
              <w:t>12</w:t>
            </w:r>
            <w:r>
              <w:rPr>
                <w:rFonts w:eastAsia="PingFang SC Regular" w:hint="eastAsia"/>
                <w:outline w:val="0"/>
                <w:color w:val="333333"/>
                <w:sz w:val="30"/>
                <w:szCs w:val="30"/>
                <w:shd w:val="clear" w:color="auto" w:fill="ffffff"/>
                <w:rtl w:val="0"/>
                <w14:textFill>
                  <w14:solidFill>
                    <w14:srgbClr w14:val="333333"/>
                  </w14:solidFill>
                </w14:textFill>
              </w:rPr>
              <w:t>处</w:t>
            </w:r>
            <w:r>
              <w:rPr>
                <w:rFonts w:ascii="PingFang SC Regular" w:hAnsi="PingFang SC Regular"/>
                <w:outline w:val="0"/>
                <w:color w:val="333333"/>
                <w:sz w:val="30"/>
                <w:szCs w:val="30"/>
                <w:shd w:val="clear" w:color="auto" w:fill="ffffff"/>
                <w:rtl w:val="0"/>
                <w14:textFill>
                  <w14:solidFill>
                    <w14:srgbClr w14:val="333333"/>
                  </w14:solidFill>
                </w14:textFill>
              </w:rPr>
              <w:t>,</w:t>
            </w:r>
            <w:r>
              <w:rPr>
                <w:rFonts w:eastAsia="PingFang SC Regular" w:hint="eastAsia"/>
                <w:outline w:val="0"/>
                <w:color w:val="333333"/>
                <w:sz w:val="30"/>
                <w:szCs w:val="30"/>
                <w:shd w:val="clear" w:color="auto" w:fill="ffffff"/>
                <w:rtl w:val="0"/>
                <w14:textFill>
                  <w14:solidFill>
                    <w14:srgbClr w14:val="333333"/>
                  </w14:solidFill>
                </w14:textFill>
              </w:rPr>
              <w:t>改造提水泵站</w:t>
            </w:r>
            <w:r>
              <w:rPr>
                <w:rFonts w:ascii="PingFang SC Regular" w:hAnsi="PingFang SC Regular"/>
                <w:outline w:val="0"/>
                <w:color w:val="333333"/>
                <w:sz w:val="30"/>
                <w:szCs w:val="30"/>
                <w:shd w:val="clear" w:color="auto" w:fill="ffffff"/>
                <w:rtl w:val="0"/>
                <w14:textFill>
                  <w14:solidFill>
                    <w14:srgbClr w14:val="333333"/>
                  </w14:solidFill>
                </w14:textFill>
              </w:rPr>
              <w:t>12</w:t>
            </w:r>
            <w:r>
              <w:rPr>
                <w:rFonts w:eastAsia="PingFang SC Regular" w:hint="eastAsia"/>
                <w:outline w:val="0"/>
                <w:color w:val="333333"/>
                <w:sz w:val="30"/>
                <w:szCs w:val="30"/>
                <w:shd w:val="clear" w:color="auto" w:fill="ffffff"/>
                <w:rtl w:val="0"/>
                <w14:textFill>
                  <w14:solidFill>
                    <w14:srgbClr w14:val="333333"/>
                  </w14:solidFill>
                </w14:textFill>
              </w:rPr>
              <w:t>处</w:t>
            </w:r>
            <w:r>
              <w:rPr>
                <w:rFonts w:ascii="PingFang SC Regular" w:hAnsi="PingFang SC Regular"/>
                <w:outline w:val="0"/>
                <w:color w:val="333333"/>
                <w:sz w:val="30"/>
                <w:szCs w:val="30"/>
                <w:shd w:val="clear" w:color="auto" w:fill="ffffff"/>
                <w:rtl w:val="0"/>
                <w14:textFill>
                  <w14:solidFill>
                    <w14:srgbClr w14:val="333333"/>
                  </w14:solidFill>
                </w14:textFill>
              </w:rPr>
              <w:t>(</w:t>
            </w:r>
            <w:r>
              <w:rPr>
                <w:rFonts w:eastAsia="PingFang SC Regular" w:hint="eastAsia"/>
                <w:outline w:val="0"/>
                <w:color w:val="333333"/>
                <w:sz w:val="30"/>
                <w:szCs w:val="30"/>
                <w:shd w:val="clear" w:color="auto" w:fill="ffffff"/>
                <w:rtl w:val="0"/>
                <w14:textFill>
                  <w14:solidFill>
                    <w14:srgbClr w14:val="333333"/>
                  </w14:solidFill>
                </w14:textFill>
              </w:rPr>
              <w:t>均为设各更新</w:t>
            </w:r>
            <w:r>
              <w:rPr>
                <w:rFonts w:ascii="PingFang SC Regular" w:hAnsi="PingFang SC Regular"/>
                <w:outline w:val="0"/>
                <w:color w:val="333333"/>
                <w:sz w:val="30"/>
                <w:szCs w:val="30"/>
                <w:shd w:val="clear" w:color="auto" w:fill="ffffff"/>
                <w:rtl w:val="0"/>
                <w14:textFill>
                  <w14:solidFill>
                    <w14:srgbClr w14:val="333333"/>
                  </w14:solidFill>
                </w14:textFill>
              </w:rPr>
              <w:t>),</w:t>
            </w:r>
            <w:r>
              <w:rPr>
                <w:rFonts w:eastAsia="PingFang SC Regular" w:hint="eastAsia"/>
                <w:outline w:val="0"/>
                <w:color w:val="333333"/>
                <w:sz w:val="30"/>
                <w:szCs w:val="30"/>
                <w:shd w:val="clear" w:color="auto" w:fill="ffffff"/>
                <w:rtl w:val="0"/>
                <w14:textFill>
                  <w14:solidFill>
                    <w14:srgbClr w14:val="333333"/>
                  </w14:solidFill>
                </w14:textFill>
              </w:rPr>
              <w:t>配套机组功率</w:t>
            </w:r>
            <w:r>
              <w:rPr>
                <w:rFonts w:ascii="PingFang SC Regular" w:hAnsi="PingFang SC Regular"/>
                <w:outline w:val="0"/>
                <w:color w:val="333333"/>
                <w:sz w:val="30"/>
                <w:szCs w:val="30"/>
                <w:shd w:val="clear" w:color="auto" w:fill="ffffff"/>
                <w:rtl w:val="0"/>
                <w14:textFill>
                  <w14:solidFill>
                    <w14:srgbClr w14:val="333333"/>
                  </w14:solidFill>
                </w14:textFill>
              </w:rPr>
              <w:t>288kw</w:t>
            </w:r>
            <w:r>
              <w:rPr>
                <w:rFonts w:eastAsia="PingFang SC Regular" w:hint="eastAsia"/>
                <w:outline w:val="0"/>
                <w:color w:val="333333"/>
                <w:sz w:val="30"/>
                <w:szCs w:val="30"/>
                <w:shd w:val="clear" w:color="auto" w:fill="ffffff"/>
                <w:rtl w:val="0"/>
                <w14:textFill>
                  <w14:solidFill>
                    <w14:srgbClr w14:val="333333"/>
                  </w14:solidFill>
                </w14:textFill>
              </w:rPr>
              <w:t>。</w:t>
            </w:r>
          </w:p>
        </w:tc>
        <w:tc>
          <w:tcPr>
            <w:tcW w:type="dxa" w:w="215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ascii="PingFang SC Regular" w:hAnsi="PingFang SC Regular"/>
                <w:outline w:val="0"/>
                <w:color w:val="333333"/>
                <w:sz w:val="30"/>
                <w:szCs w:val="30"/>
                <w:shd w:val="clear" w:color="auto" w:fill="ffffff"/>
                <w:rtl w:val="0"/>
                <w14:textFill>
                  <w14:solidFill>
                    <w14:srgbClr w14:val="333333"/>
                  </w14:solidFill>
                </w14:textFill>
              </w:rPr>
              <w:t>2016-2020</w:t>
            </w:r>
          </w:p>
        </w:tc>
        <w:tc>
          <w:tcPr>
            <w:tcW w:type="dxa" w:w="2124"/>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144"/>
              <w:bottom w:type="dxa" w:w="0"/>
              <w:right w:type="dxa" w:w="144"/>
            </w:tcMar>
            <w:vAlign w:val="center"/>
          </w:tcPr>
          <w:p>
            <w:pPr>
              <w:keepNext w:val="0"/>
              <w:keepLines w:val="0"/>
              <w:pageBreakBefore w:val="0"/>
              <w:widowControl w:val="1"/>
              <w:shd w:val="clear" w:color="auto" w:fill="auto"/>
              <w:suppressAutoHyphens w:val="0"/>
              <w:bidi w:val="0"/>
              <w:spacing w:before="0" w:after="0" w:line="600" w:lineRule="atLeast"/>
              <w:ind w:left="0" w:right="0" w:firstLine="600"/>
              <w:jc w:val="right"/>
              <w:outlineLvl w:val="9"/>
              <w:rPr>
                <w:rtl w:val="0"/>
              </w:rPr>
            </w:pPr>
            <w:r>
              <w:rPr>
                <w:rFonts w:ascii="PingFang SC Regular" w:cs="Arial Unicode MS" w:hAnsi="PingFang SC Regular" w:eastAsia="Arial Unicode MS"/>
                <w:b w:val="0"/>
                <w:bCs w:val="0"/>
                <w:i w:val="0"/>
                <w:iCs w:val="0"/>
                <w:caps w:val="0"/>
                <w:smallCaps w:val="0"/>
                <w:strike w:val="0"/>
                <w:dstrike w:val="0"/>
                <w:outline w:val="0"/>
                <w:color w:val="333333"/>
                <w:spacing w:val="0"/>
                <w:kern w:val="0"/>
                <w:position w:val="0"/>
                <w:sz w:val="30"/>
                <w:szCs w:val="30"/>
                <w:u w:val="none"/>
                <w:shd w:val="clear" w:color="auto" w:fill="ffffff"/>
                <w:vertAlign w:val="baseline"/>
                <w:rtl w:val="0"/>
                <w14:textOutline>
                  <w14:noFill/>
                </w14:textOutline>
                <w14:textFill>
                  <w14:solidFill>
                    <w14:srgbClr w14:val="333333"/>
                  </w14:solidFill>
                </w14:textFill>
              </w:rPr>
              <w:t>1.5</w:t>
            </w:r>
          </w:p>
        </w:tc>
        <w:tc>
          <w:tcPr>
            <w:tcW w:type="dxa" w:w="169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乐平市水务局</w:t>
            </w:r>
          </w:p>
        </w:tc>
        <w:tc>
          <w:tcPr>
            <w:tcW w:type="dxa" w:w="159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改造</w:t>
            </w:r>
          </w:p>
        </w:tc>
        <w:tc>
          <w:tcPr>
            <w:tcW w:type="dxa" w:w="150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144"/>
              <w:bottom w:type="dxa" w:w="0"/>
              <w:right w:type="dxa" w:w="144"/>
            </w:tcMar>
            <w:vAlign w:val="center"/>
          </w:tcPr>
          <w:p/>
        </w:tc>
        <w:tc>
          <w:tcPr>
            <w:tcW w:type="dxa" w:w="160"/>
            <w:tcBorders>
              <w:top w:val="single" w:color="000000" w:sz="2" w:space="0" w:shadow="0" w:frame="0"/>
              <w:left w:val="single" w:color="000000" w:sz="8" w:space="0" w:shadow="0" w:frame="0"/>
              <w:bottom w:val="single" w:color="000000" w:sz="2" w:space="0" w:shadow="0" w:frame="0"/>
              <w:right w:val="single" w:color="000000" w:sz="2" w:space="0" w:shadow="0" w:frame="0"/>
            </w:tcBorders>
            <w:shd w:val="clear" w:color="auto" w:fill="auto"/>
            <w:tcMar>
              <w:top w:type="dxa" w:w="0"/>
              <w:left w:type="dxa" w:w="0"/>
              <w:bottom w:type="dxa" w:w="0"/>
              <w:right w:type="dxa" w:w="0"/>
            </w:tcMar>
            <w:vAlign w:val="center"/>
          </w:tcPr>
          <w:p/>
        </w:tc>
      </w:tr>
      <w:tr>
        <w:tblPrEx>
          <w:shd w:val="clear" w:color="auto" w:fill="auto"/>
        </w:tblPrEx>
        <w:trPr>
          <w:trHeight w:val="8240" w:hRule="atLeast"/>
        </w:trPr>
        <w:tc>
          <w:tcPr>
            <w:tcW w:type="dxa" w:w="169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keepNext w:val="0"/>
              <w:keepLines w:val="0"/>
              <w:pageBreakBefore w:val="0"/>
              <w:widowControl w:val="1"/>
              <w:shd w:val="clear" w:color="auto" w:fill="auto"/>
              <w:suppressAutoHyphens w:val="0"/>
              <w:bidi w:val="0"/>
              <w:spacing w:before="0" w:after="0" w:line="600" w:lineRule="atLeast"/>
              <w:ind w:left="0" w:right="0" w:firstLine="600"/>
              <w:jc w:val="right"/>
              <w:outlineLvl w:val="9"/>
              <w:rPr>
                <w:rtl w:val="0"/>
              </w:rPr>
            </w:pPr>
            <w:r>
              <w:rPr>
                <w:rFonts w:ascii="PingFang SC Regular" w:cs="Arial Unicode MS" w:hAnsi="PingFang SC Regular" w:eastAsia="Arial Unicode MS"/>
                <w:b w:val="0"/>
                <w:bCs w:val="0"/>
                <w:i w:val="0"/>
                <w:iCs w:val="0"/>
                <w:caps w:val="0"/>
                <w:smallCaps w:val="0"/>
                <w:strike w:val="0"/>
                <w:dstrike w:val="0"/>
                <w:outline w:val="0"/>
                <w:color w:val="333333"/>
                <w:spacing w:val="0"/>
                <w:kern w:val="0"/>
                <w:position w:val="0"/>
                <w:sz w:val="30"/>
                <w:szCs w:val="30"/>
                <w:u w:val="none"/>
                <w:shd w:val="clear" w:color="auto" w:fill="ffffff"/>
                <w:vertAlign w:val="baseline"/>
                <w:rtl w:val="0"/>
                <w14:textOutline>
                  <w14:noFill/>
                </w14:textOutline>
                <w14:textFill>
                  <w14:solidFill>
                    <w14:srgbClr w14:val="333333"/>
                  </w14:solidFill>
                </w14:textFill>
              </w:rPr>
              <w:t>66</w:t>
            </w:r>
          </w:p>
        </w:tc>
        <w:tc>
          <w:tcPr>
            <w:tcW w:type="dxa" w:w="188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乐平市镇桥排涝总站更新改造</w:t>
            </w:r>
          </w:p>
        </w:tc>
        <w:tc>
          <w:tcPr>
            <w:tcW w:type="dxa" w:w="178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政府</w:t>
            </w:r>
          </w:p>
        </w:tc>
        <w:tc>
          <w:tcPr>
            <w:tcW w:type="dxa" w:w="150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乐平市</w:t>
            </w:r>
          </w:p>
        </w:tc>
        <w:tc>
          <w:tcPr>
            <w:tcW w:type="dxa" w:w="5212"/>
            <w:tcBorders>
              <w:top w:val="single" w:color="000000" w:sz="8" w:space="0" w:shadow="0" w:frame="0"/>
              <w:left w:val="single" w:color="000000" w:sz="2" w:space="0" w:shadow="0" w:frame="0"/>
              <w:bottom w:val="single" w:color="000000" w:sz="8" w:space="0" w:shadow="0" w:frame="0"/>
              <w:right w:val="single" w:color="000000" w:sz="8"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left"/>
              <w:rPr>
                <w:rtl w:val="0"/>
              </w:rPr>
            </w:pPr>
            <w:r>
              <w:rPr>
                <w:rFonts w:eastAsia="PingFang SC Regular" w:hint="eastAsia"/>
                <w:outline w:val="0"/>
                <w:color w:val="333333"/>
                <w:sz w:val="30"/>
                <w:szCs w:val="30"/>
                <w:shd w:val="clear" w:color="auto" w:fill="ffffff"/>
                <w:rtl w:val="0"/>
                <w14:textFill>
                  <w14:solidFill>
                    <w14:srgbClr w14:val="333333"/>
                  </w14:solidFill>
                </w14:textFill>
              </w:rPr>
              <w:t>本次改造工程总装机容量</w:t>
            </w:r>
            <w:r>
              <w:rPr>
                <w:rFonts w:ascii="PingFang SC Regular" w:hAnsi="PingFang SC Regular"/>
                <w:outline w:val="0"/>
                <w:color w:val="333333"/>
                <w:sz w:val="30"/>
                <w:szCs w:val="30"/>
                <w:shd w:val="clear" w:color="auto" w:fill="ffffff"/>
                <w:rtl w:val="0"/>
                <w14:textFill>
                  <w14:solidFill>
                    <w14:srgbClr w14:val="333333"/>
                  </w14:solidFill>
                </w14:textFill>
              </w:rPr>
              <w:t>8000kw</w:t>
            </w:r>
            <w:r>
              <w:rPr>
                <w:rFonts w:eastAsia="PingFang SC Regular" w:hint="eastAsia"/>
                <w:outline w:val="0"/>
                <w:color w:val="333333"/>
                <w:sz w:val="30"/>
                <w:szCs w:val="30"/>
                <w:shd w:val="clear" w:color="auto" w:fill="ffffff"/>
                <w:rtl w:val="0"/>
                <w14:textFill>
                  <w14:solidFill>
                    <w14:srgbClr w14:val="333333"/>
                  </w14:solidFill>
                </w14:textFill>
              </w:rPr>
              <w:t>，总改造流量</w:t>
            </w:r>
            <w:r>
              <w:rPr>
                <w:rFonts w:ascii="PingFang SC Regular" w:hAnsi="PingFang SC Regular"/>
                <w:outline w:val="0"/>
                <w:color w:val="333333"/>
                <w:sz w:val="30"/>
                <w:szCs w:val="30"/>
                <w:shd w:val="clear" w:color="auto" w:fill="ffffff"/>
                <w:rtl w:val="0"/>
                <w14:textFill>
                  <w14:solidFill>
                    <w14:srgbClr w14:val="333333"/>
                  </w14:solidFill>
                </w14:textFill>
              </w:rPr>
              <w:t>120m3/s</w:t>
            </w:r>
            <w:r>
              <w:rPr>
                <w:rFonts w:eastAsia="PingFang SC Regular" w:hint="eastAsia"/>
                <w:outline w:val="0"/>
                <w:color w:val="333333"/>
                <w:sz w:val="30"/>
                <w:szCs w:val="30"/>
                <w:shd w:val="clear" w:color="auto" w:fill="ffffff"/>
                <w:rtl w:val="0"/>
                <w14:textFill>
                  <w14:solidFill>
                    <w14:srgbClr w14:val="333333"/>
                  </w14:solidFill>
                </w14:textFill>
              </w:rPr>
              <w:t>。其中拆除重建</w:t>
            </w:r>
            <w:r>
              <w:rPr>
                <w:rFonts w:ascii="PingFang SC Regular" w:hAnsi="PingFang SC Regular"/>
                <w:outline w:val="0"/>
                <w:color w:val="333333"/>
                <w:sz w:val="30"/>
                <w:szCs w:val="30"/>
                <w:shd w:val="clear" w:color="auto" w:fill="ffffff"/>
                <w:rtl w:val="0"/>
                <w14:textFill>
                  <w14:solidFill>
                    <w14:srgbClr w14:val="333333"/>
                  </w14:solidFill>
                </w14:textFill>
              </w:rPr>
              <w:t>100</w:t>
            </w:r>
            <w:r>
              <w:rPr>
                <w:rFonts w:eastAsia="PingFang SC Regular" w:hint="eastAsia"/>
                <w:outline w:val="0"/>
                <w:color w:val="333333"/>
                <w:sz w:val="30"/>
                <w:szCs w:val="30"/>
                <w:shd w:val="clear" w:color="auto" w:fill="ffffff"/>
                <w:rtl w:val="0"/>
                <w14:textFill>
                  <w14:solidFill>
                    <w14:srgbClr w14:val="333333"/>
                  </w14:solidFill>
                </w14:textFill>
              </w:rPr>
              <w:t>座、更新改造</w:t>
            </w:r>
            <w:r>
              <w:rPr>
                <w:rFonts w:ascii="PingFang SC Regular" w:hAnsi="PingFang SC Regular"/>
                <w:outline w:val="0"/>
                <w:color w:val="333333"/>
                <w:sz w:val="30"/>
                <w:szCs w:val="30"/>
                <w:shd w:val="clear" w:color="auto" w:fill="ffffff"/>
                <w:rtl w:val="0"/>
                <w14:textFill>
                  <w14:solidFill>
                    <w14:srgbClr w14:val="333333"/>
                  </w14:solidFill>
                </w14:textFill>
              </w:rPr>
              <w:t>60</w:t>
            </w:r>
            <w:r>
              <w:rPr>
                <w:rFonts w:eastAsia="PingFang SC Regular" w:hint="eastAsia"/>
                <w:outline w:val="0"/>
                <w:color w:val="333333"/>
                <w:sz w:val="30"/>
                <w:szCs w:val="30"/>
                <w:shd w:val="clear" w:color="auto" w:fill="ffffff"/>
                <w:rtl w:val="0"/>
                <w14:textFill>
                  <w14:solidFill>
                    <w14:srgbClr w14:val="333333"/>
                  </w14:solidFill>
                </w14:textFill>
              </w:rPr>
              <w:t>座，本次改造新增排涝面积</w:t>
            </w:r>
            <w:r>
              <w:rPr>
                <w:rFonts w:ascii="PingFang SC Regular" w:hAnsi="PingFang SC Regular"/>
                <w:outline w:val="0"/>
                <w:color w:val="333333"/>
                <w:sz w:val="30"/>
                <w:szCs w:val="30"/>
                <w:shd w:val="clear" w:color="auto" w:fill="ffffff"/>
                <w:rtl w:val="0"/>
                <w14:textFill>
                  <w14:solidFill>
                    <w14:srgbClr w14:val="333333"/>
                  </w14:solidFill>
                </w14:textFill>
              </w:rPr>
              <w:t>8</w:t>
            </w:r>
            <w:r>
              <w:rPr>
                <w:rFonts w:eastAsia="PingFang SC Regular" w:hint="eastAsia"/>
                <w:outline w:val="0"/>
                <w:color w:val="333333"/>
                <w:sz w:val="30"/>
                <w:szCs w:val="30"/>
                <w:shd w:val="clear" w:color="auto" w:fill="ffffff"/>
                <w:rtl w:val="0"/>
                <w14:textFill>
                  <w14:solidFill>
                    <w14:srgbClr w14:val="333333"/>
                  </w14:solidFill>
                </w14:textFill>
              </w:rPr>
              <w:t>万亩，新增灌溉面积</w:t>
            </w:r>
            <w:r>
              <w:rPr>
                <w:rFonts w:ascii="PingFang SC Regular" w:hAnsi="PingFang SC Regular"/>
                <w:outline w:val="0"/>
                <w:color w:val="333333"/>
                <w:sz w:val="30"/>
                <w:szCs w:val="30"/>
                <w:shd w:val="clear" w:color="auto" w:fill="ffffff"/>
                <w:rtl w:val="0"/>
                <w14:textFill>
                  <w14:solidFill>
                    <w14:srgbClr w14:val="333333"/>
                  </w14:solidFill>
                </w14:textFill>
              </w:rPr>
              <w:t>5</w:t>
            </w:r>
            <w:r>
              <w:rPr>
                <w:rFonts w:eastAsia="PingFang SC Regular" w:hint="eastAsia"/>
                <w:outline w:val="0"/>
                <w:color w:val="333333"/>
                <w:sz w:val="30"/>
                <w:szCs w:val="30"/>
                <w:shd w:val="clear" w:color="auto" w:fill="ffffff"/>
                <w:rtl w:val="0"/>
                <w14:textFill>
                  <w14:solidFill>
                    <w14:srgbClr w14:val="333333"/>
                  </w14:solidFill>
                </w14:textFill>
              </w:rPr>
              <w:t>万亩，年新增效益约</w:t>
            </w:r>
            <w:r>
              <w:rPr>
                <w:rFonts w:ascii="PingFang SC Regular" w:hAnsi="PingFang SC Regular"/>
                <w:outline w:val="0"/>
                <w:color w:val="333333"/>
                <w:sz w:val="30"/>
                <w:szCs w:val="30"/>
                <w:shd w:val="clear" w:color="auto" w:fill="ffffff"/>
                <w:rtl w:val="0"/>
                <w14:textFill>
                  <w14:solidFill>
                    <w14:srgbClr w14:val="333333"/>
                  </w14:solidFill>
                </w14:textFill>
              </w:rPr>
              <w:t>1300</w:t>
            </w:r>
            <w:r>
              <w:rPr>
                <w:rFonts w:eastAsia="PingFang SC Regular" w:hint="eastAsia"/>
                <w:outline w:val="0"/>
                <w:color w:val="333333"/>
                <w:sz w:val="30"/>
                <w:szCs w:val="30"/>
                <w:shd w:val="clear" w:color="auto" w:fill="ffffff"/>
                <w:rtl w:val="0"/>
                <w14:textFill>
                  <w14:solidFill>
                    <w14:srgbClr w14:val="333333"/>
                  </w14:solidFill>
                </w14:textFill>
              </w:rPr>
              <w:t>万元。</w:t>
            </w:r>
          </w:p>
        </w:tc>
        <w:tc>
          <w:tcPr>
            <w:tcW w:type="dxa" w:w="215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ascii="PingFang SC Regular" w:hAnsi="PingFang SC Regular"/>
                <w:outline w:val="0"/>
                <w:color w:val="333333"/>
                <w:sz w:val="30"/>
                <w:szCs w:val="30"/>
                <w:shd w:val="clear" w:color="auto" w:fill="ffffff"/>
                <w:rtl w:val="0"/>
                <w14:textFill>
                  <w14:solidFill>
                    <w14:srgbClr w14:val="333333"/>
                  </w14:solidFill>
                </w14:textFill>
              </w:rPr>
              <w:t>2016-2020</w:t>
            </w:r>
          </w:p>
        </w:tc>
        <w:tc>
          <w:tcPr>
            <w:tcW w:type="dxa" w:w="2124"/>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5f5f5"/>
            <w:tcMar>
              <w:top w:type="dxa" w:w="0"/>
              <w:left w:type="dxa" w:w="144"/>
              <w:bottom w:type="dxa" w:w="0"/>
              <w:right w:type="dxa" w:w="144"/>
            </w:tcMar>
            <w:vAlign w:val="center"/>
          </w:tcPr>
          <w:p>
            <w:pPr>
              <w:keepNext w:val="0"/>
              <w:keepLines w:val="0"/>
              <w:pageBreakBefore w:val="0"/>
              <w:widowControl w:val="1"/>
              <w:shd w:val="clear" w:color="auto" w:fill="auto"/>
              <w:suppressAutoHyphens w:val="0"/>
              <w:bidi w:val="0"/>
              <w:spacing w:before="0" w:after="0" w:line="600" w:lineRule="atLeast"/>
              <w:ind w:left="0" w:right="0" w:firstLine="600"/>
              <w:jc w:val="right"/>
              <w:outlineLvl w:val="9"/>
              <w:rPr>
                <w:rtl w:val="0"/>
              </w:rPr>
            </w:pPr>
            <w:r>
              <w:rPr>
                <w:rFonts w:ascii="PingFang SC Regular" w:cs="Arial Unicode MS" w:hAnsi="PingFang SC Regular" w:eastAsia="Arial Unicode MS"/>
                <w:b w:val="0"/>
                <w:bCs w:val="0"/>
                <w:i w:val="0"/>
                <w:iCs w:val="0"/>
                <w:caps w:val="0"/>
                <w:smallCaps w:val="0"/>
                <w:strike w:val="0"/>
                <w:dstrike w:val="0"/>
                <w:outline w:val="0"/>
                <w:color w:val="333333"/>
                <w:spacing w:val="0"/>
                <w:kern w:val="0"/>
                <w:position w:val="0"/>
                <w:sz w:val="30"/>
                <w:szCs w:val="30"/>
                <w:u w:val="none"/>
                <w:shd w:val="clear" w:color="auto" w:fill="ffffff"/>
                <w:vertAlign w:val="baseline"/>
                <w:rtl w:val="0"/>
                <w14:textOutline>
                  <w14:noFill/>
                </w14:textOutline>
                <w14:textFill>
                  <w14:solidFill>
                    <w14:srgbClr w14:val="333333"/>
                  </w14:solidFill>
                </w14:textFill>
              </w:rPr>
              <w:t>1.78</w:t>
            </w:r>
          </w:p>
        </w:tc>
        <w:tc>
          <w:tcPr>
            <w:tcW w:type="dxa" w:w="169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乐平市水务局</w:t>
            </w:r>
          </w:p>
        </w:tc>
        <w:tc>
          <w:tcPr>
            <w:tcW w:type="dxa" w:w="159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改造</w:t>
            </w:r>
          </w:p>
        </w:tc>
        <w:tc>
          <w:tcPr>
            <w:tcW w:type="dxa" w:w="150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5f5f5"/>
            <w:tcMar>
              <w:top w:type="dxa" w:w="0"/>
              <w:left w:type="dxa" w:w="144"/>
              <w:bottom w:type="dxa" w:w="0"/>
              <w:right w:type="dxa" w:w="144"/>
            </w:tcMar>
            <w:vAlign w:val="center"/>
          </w:tcPr>
          <w:p/>
        </w:tc>
        <w:tc>
          <w:tcPr>
            <w:tcW w:type="dxa" w:w="160"/>
            <w:tcBorders>
              <w:top w:val="single" w:color="000000" w:sz="2" w:space="0" w:shadow="0" w:frame="0"/>
              <w:left w:val="single" w:color="000000" w:sz="8" w:space="0" w:shadow="0" w:frame="0"/>
              <w:bottom w:val="single" w:color="000000" w:sz="2" w:space="0" w:shadow="0" w:frame="0"/>
              <w:right w:val="single" w:color="000000" w:sz="2" w:space="0" w:shadow="0" w:frame="0"/>
            </w:tcBorders>
            <w:shd w:val="clear" w:color="auto" w:fill="f5f5f5"/>
            <w:tcMar>
              <w:top w:type="dxa" w:w="0"/>
              <w:left w:type="dxa" w:w="0"/>
              <w:bottom w:type="dxa" w:w="0"/>
              <w:right w:type="dxa" w:w="0"/>
            </w:tcMar>
            <w:vAlign w:val="center"/>
          </w:tcPr>
          <w:p/>
        </w:tc>
      </w:tr>
      <w:tr>
        <w:tblPrEx>
          <w:shd w:val="clear" w:color="auto" w:fill="auto"/>
        </w:tblPrEx>
        <w:trPr>
          <w:trHeight w:val="9440" w:hRule="atLeast"/>
        </w:trPr>
        <w:tc>
          <w:tcPr>
            <w:tcW w:type="dxa" w:w="169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keepNext w:val="0"/>
              <w:keepLines w:val="0"/>
              <w:pageBreakBefore w:val="0"/>
              <w:widowControl w:val="1"/>
              <w:shd w:val="clear" w:color="auto" w:fill="auto"/>
              <w:suppressAutoHyphens w:val="0"/>
              <w:bidi w:val="0"/>
              <w:spacing w:before="0" w:after="0" w:line="600" w:lineRule="atLeast"/>
              <w:ind w:left="0" w:right="0" w:firstLine="600"/>
              <w:jc w:val="right"/>
              <w:outlineLvl w:val="9"/>
              <w:rPr>
                <w:rtl w:val="0"/>
              </w:rPr>
            </w:pPr>
            <w:r>
              <w:rPr>
                <w:rFonts w:ascii="PingFang SC Regular" w:cs="Arial Unicode MS" w:hAnsi="PingFang SC Regular" w:eastAsia="Arial Unicode MS"/>
                <w:b w:val="0"/>
                <w:bCs w:val="0"/>
                <w:i w:val="0"/>
                <w:iCs w:val="0"/>
                <w:caps w:val="0"/>
                <w:smallCaps w:val="0"/>
                <w:strike w:val="0"/>
                <w:dstrike w:val="0"/>
                <w:outline w:val="0"/>
                <w:color w:val="333333"/>
                <w:spacing w:val="0"/>
                <w:kern w:val="0"/>
                <w:position w:val="0"/>
                <w:sz w:val="30"/>
                <w:szCs w:val="30"/>
                <w:u w:val="none"/>
                <w:shd w:val="clear" w:color="auto" w:fill="ffffff"/>
                <w:vertAlign w:val="baseline"/>
                <w:rtl w:val="0"/>
                <w14:textOutline>
                  <w14:noFill/>
                </w14:textOutline>
                <w14:textFill>
                  <w14:solidFill>
                    <w14:srgbClr w14:val="333333"/>
                  </w14:solidFill>
                </w14:textFill>
              </w:rPr>
              <w:t>67</w:t>
            </w:r>
          </w:p>
        </w:tc>
        <w:tc>
          <w:tcPr>
            <w:tcW w:type="dxa" w:w="188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乐平市小型灌区建设工程</w:t>
            </w:r>
          </w:p>
        </w:tc>
        <w:tc>
          <w:tcPr>
            <w:tcW w:type="dxa" w:w="178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政府</w:t>
            </w:r>
          </w:p>
        </w:tc>
        <w:tc>
          <w:tcPr>
            <w:tcW w:type="dxa" w:w="150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乐平市</w:t>
            </w:r>
          </w:p>
        </w:tc>
        <w:tc>
          <w:tcPr>
            <w:tcW w:type="dxa" w:w="5212"/>
            <w:tcBorders>
              <w:top w:val="single" w:color="000000" w:sz="8" w:space="0" w:shadow="0" w:frame="0"/>
              <w:left w:val="single" w:color="000000" w:sz="2" w:space="0" w:shadow="0" w:frame="0"/>
              <w:bottom w:val="single" w:color="000000" w:sz="8" w:space="0" w:shadow="0" w:frame="0"/>
              <w:right w:val="single" w:color="000000" w:sz="8"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left"/>
              <w:rPr>
                <w:rtl w:val="0"/>
              </w:rPr>
            </w:pPr>
            <w:r>
              <w:rPr>
                <w:rFonts w:eastAsia="PingFang SC Regular" w:hint="eastAsia"/>
                <w:outline w:val="0"/>
                <w:color w:val="333333"/>
                <w:sz w:val="30"/>
                <w:szCs w:val="30"/>
                <w:shd w:val="clear" w:color="auto" w:fill="ffffff"/>
                <w:rtl w:val="0"/>
                <w14:textFill>
                  <w14:solidFill>
                    <w14:srgbClr w14:val="333333"/>
                  </w14:solidFill>
                </w14:textFill>
              </w:rPr>
              <w:t>全市小型灌区为</w:t>
            </w:r>
            <w:r>
              <w:rPr>
                <w:rFonts w:ascii="PingFang SC Regular" w:hAnsi="PingFang SC Regular"/>
                <w:outline w:val="0"/>
                <w:color w:val="333333"/>
                <w:sz w:val="30"/>
                <w:szCs w:val="30"/>
                <w:shd w:val="clear" w:color="auto" w:fill="ffffff"/>
                <w:rtl w:val="0"/>
                <w14:textFill>
                  <w14:solidFill>
                    <w14:srgbClr w14:val="333333"/>
                  </w14:solidFill>
                </w14:textFill>
              </w:rPr>
              <w:t>147</w:t>
            </w:r>
            <w:r>
              <w:rPr>
                <w:rFonts w:eastAsia="PingFang SC Regular" w:hint="eastAsia"/>
                <w:outline w:val="0"/>
                <w:color w:val="333333"/>
                <w:sz w:val="30"/>
                <w:szCs w:val="30"/>
                <w:shd w:val="clear" w:color="auto" w:fill="ffffff"/>
                <w:rtl w:val="0"/>
                <w14:textFill>
                  <w14:solidFill>
                    <w14:srgbClr w14:val="333333"/>
                  </w14:solidFill>
                </w14:textFill>
              </w:rPr>
              <w:t>个，分部在</w:t>
            </w:r>
            <w:r>
              <w:rPr>
                <w:rFonts w:ascii="PingFang SC Regular" w:hAnsi="PingFang SC Regular"/>
                <w:outline w:val="0"/>
                <w:color w:val="333333"/>
                <w:sz w:val="30"/>
                <w:szCs w:val="30"/>
                <w:shd w:val="clear" w:color="auto" w:fill="ffffff"/>
                <w:rtl w:val="0"/>
                <w14:textFill>
                  <w14:solidFill>
                    <w14:srgbClr w14:val="333333"/>
                  </w14:solidFill>
                </w14:textFill>
              </w:rPr>
              <w:t>15</w:t>
            </w:r>
            <w:r>
              <w:rPr>
                <w:rFonts w:eastAsia="PingFang SC Regular" w:hint="eastAsia"/>
                <w:outline w:val="0"/>
                <w:color w:val="333333"/>
                <w:sz w:val="30"/>
                <w:szCs w:val="30"/>
                <w:shd w:val="clear" w:color="auto" w:fill="ffffff"/>
                <w:rtl w:val="0"/>
                <w14:textFill>
                  <w14:solidFill>
                    <w14:srgbClr w14:val="333333"/>
                  </w14:solidFill>
                </w14:textFill>
              </w:rPr>
              <w:t>个乡镇里，设计灌溉面积为</w:t>
            </w:r>
            <w:r>
              <w:rPr>
                <w:rFonts w:ascii="PingFang SC Regular" w:hAnsi="PingFang SC Regular"/>
                <w:outline w:val="0"/>
                <w:color w:val="333333"/>
                <w:sz w:val="30"/>
                <w:szCs w:val="30"/>
                <w:shd w:val="clear" w:color="auto" w:fill="ffffff"/>
                <w:rtl w:val="0"/>
                <w14:textFill>
                  <w14:solidFill>
                    <w14:srgbClr w14:val="333333"/>
                  </w14:solidFill>
                </w14:textFill>
              </w:rPr>
              <w:t>21.389</w:t>
            </w:r>
            <w:r>
              <w:rPr>
                <w:rFonts w:eastAsia="PingFang SC Regular" w:hint="eastAsia"/>
                <w:outline w:val="0"/>
                <w:color w:val="333333"/>
                <w:sz w:val="30"/>
                <w:szCs w:val="30"/>
                <w:shd w:val="clear" w:color="auto" w:fill="ffffff"/>
                <w:rtl w:val="0"/>
                <w14:textFill>
                  <w14:solidFill>
                    <w14:srgbClr w14:val="333333"/>
                  </w14:solidFill>
                </w14:textFill>
              </w:rPr>
              <w:t>万亩，全市</w:t>
            </w:r>
            <w:r>
              <w:rPr>
                <w:rFonts w:ascii="PingFang SC Regular" w:hAnsi="PingFang SC Regular"/>
                <w:outline w:val="0"/>
                <w:color w:val="333333"/>
                <w:sz w:val="30"/>
                <w:szCs w:val="30"/>
                <w:shd w:val="clear" w:color="auto" w:fill="ffffff"/>
                <w:rtl w:val="0"/>
                <w14:textFill>
                  <w14:solidFill>
                    <w14:srgbClr w14:val="333333"/>
                  </w14:solidFill>
                </w14:textFill>
              </w:rPr>
              <w:t>200</w:t>
            </w:r>
            <w:r>
              <w:rPr>
                <w:rFonts w:eastAsia="PingFang SC Regular" w:hint="eastAsia"/>
                <w:outline w:val="0"/>
                <w:color w:val="333333"/>
                <w:sz w:val="30"/>
                <w:szCs w:val="30"/>
                <w:shd w:val="clear" w:color="auto" w:fill="ffffff"/>
                <w:rtl w:val="0"/>
                <w14:textFill>
                  <w14:solidFill>
                    <w14:srgbClr w14:val="333333"/>
                  </w14:solidFill>
                </w14:textFill>
              </w:rPr>
              <w:t>亩以下灌区设计灌溉面积</w:t>
            </w:r>
            <w:r>
              <w:rPr>
                <w:rFonts w:ascii="PingFang SC Regular" w:hAnsi="PingFang SC Regular"/>
                <w:outline w:val="0"/>
                <w:color w:val="333333"/>
                <w:sz w:val="30"/>
                <w:szCs w:val="30"/>
                <w:shd w:val="clear" w:color="auto" w:fill="ffffff"/>
                <w:rtl w:val="0"/>
                <w14:textFill>
                  <w14:solidFill>
                    <w14:srgbClr w14:val="333333"/>
                  </w14:solidFill>
                </w14:textFill>
              </w:rPr>
              <w:t>1.977</w:t>
            </w:r>
            <w:r>
              <w:rPr>
                <w:rFonts w:eastAsia="PingFang SC Regular" w:hint="eastAsia"/>
                <w:outline w:val="0"/>
                <w:color w:val="333333"/>
                <w:sz w:val="30"/>
                <w:szCs w:val="30"/>
                <w:shd w:val="clear" w:color="auto" w:fill="ffffff"/>
                <w:rtl w:val="0"/>
                <w14:textFill>
                  <w14:solidFill>
                    <w14:srgbClr w14:val="333333"/>
                  </w14:solidFill>
                </w14:textFill>
              </w:rPr>
              <w:t>万亩。现有支、斗、渠的衬砌及农渠整治；渠系建筑物的重建、改建、维修；田间工程整治等。</w:t>
            </w:r>
          </w:p>
        </w:tc>
        <w:tc>
          <w:tcPr>
            <w:tcW w:type="dxa" w:w="215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ascii="PingFang SC Regular" w:hAnsi="PingFang SC Regular"/>
                <w:outline w:val="0"/>
                <w:color w:val="333333"/>
                <w:sz w:val="30"/>
                <w:szCs w:val="30"/>
                <w:shd w:val="clear" w:color="auto" w:fill="ffffff"/>
                <w:rtl w:val="0"/>
                <w14:textFill>
                  <w14:solidFill>
                    <w14:srgbClr w14:val="333333"/>
                  </w14:solidFill>
                </w14:textFill>
              </w:rPr>
              <w:t>2016-2020</w:t>
            </w:r>
          </w:p>
        </w:tc>
        <w:tc>
          <w:tcPr>
            <w:tcW w:type="dxa" w:w="2124"/>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144"/>
              <w:bottom w:type="dxa" w:w="0"/>
              <w:right w:type="dxa" w:w="144"/>
            </w:tcMar>
            <w:vAlign w:val="center"/>
          </w:tcPr>
          <w:p>
            <w:pPr>
              <w:keepNext w:val="0"/>
              <w:keepLines w:val="0"/>
              <w:pageBreakBefore w:val="0"/>
              <w:widowControl w:val="1"/>
              <w:shd w:val="clear" w:color="auto" w:fill="auto"/>
              <w:suppressAutoHyphens w:val="0"/>
              <w:bidi w:val="0"/>
              <w:spacing w:before="0" w:after="0" w:line="600" w:lineRule="atLeast"/>
              <w:ind w:left="0" w:right="0" w:firstLine="600"/>
              <w:jc w:val="right"/>
              <w:outlineLvl w:val="9"/>
              <w:rPr>
                <w:rtl w:val="0"/>
              </w:rPr>
            </w:pPr>
            <w:r>
              <w:rPr>
                <w:rFonts w:ascii="PingFang SC Regular" w:cs="Arial Unicode MS" w:hAnsi="PingFang SC Regular" w:eastAsia="Arial Unicode MS"/>
                <w:b w:val="0"/>
                <w:bCs w:val="0"/>
                <w:i w:val="0"/>
                <w:iCs w:val="0"/>
                <w:caps w:val="0"/>
                <w:smallCaps w:val="0"/>
                <w:strike w:val="0"/>
                <w:dstrike w:val="0"/>
                <w:outline w:val="0"/>
                <w:color w:val="333333"/>
                <w:spacing w:val="0"/>
                <w:kern w:val="0"/>
                <w:position w:val="0"/>
                <w:sz w:val="30"/>
                <w:szCs w:val="30"/>
                <w:u w:val="none"/>
                <w:shd w:val="clear" w:color="auto" w:fill="ffffff"/>
                <w:vertAlign w:val="baseline"/>
                <w:rtl w:val="0"/>
                <w14:textOutline>
                  <w14:noFill/>
                </w14:textOutline>
                <w14:textFill>
                  <w14:solidFill>
                    <w14:srgbClr w14:val="333333"/>
                  </w14:solidFill>
                </w14:textFill>
              </w:rPr>
              <w:t>1.5</w:t>
            </w:r>
          </w:p>
        </w:tc>
        <w:tc>
          <w:tcPr>
            <w:tcW w:type="dxa" w:w="169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乐平市水务局</w:t>
            </w:r>
          </w:p>
        </w:tc>
        <w:tc>
          <w:tcPr>
            <w:tcW w:type="dxa" w:w="159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改造</w:t>
            </w:r>
          </w:p>
        </w:tc>
        <w:tc>
          <w:tcPr>
            <w:tcW w:type="dxa" w:w="150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144"/>
              <w:bottom w:type="dxa" w:w="0"/>
              <w:right w:type="dxa" w:w="144"/>
            </w:tcMar>
            <w:vAlign w:val="center"/>
          </w:tcPr>
          <w:p/>
        </w:tc>
        <w:tc>
          <w:tcPr>
            <w:tcW w:type="dxa" w:w="160"/>
            <w:tcBorders>
              <w:top w:val="single" w:color="000000" w:sz="2" w:space="0" w:shadow="0" w:frame="0"/>
              <w:left w:val="single" w:color="000000" w:sz="8" w:space="0" w:shadow="0" w:frame="0"/>
              <w:bottom w:val="single" w:color="000000" w:sz="2" w:space="0" w:shadow="0" w:frame="0"/>
              <w:right w:val="single" w:color="000000" w:sz="2" w:space="0" w:shadow="0" w:frame="0"/>
            </w:tcBorders>
            <w:shd w:val="clear" w:color="auto" w:fill="auto"/>
            <w:tcMar>
              <w:top w:type="dxa" w:w="0"/>
              <w:left w:type="dxa" w:w="0"/>
              <w:bottom w:type="dxa" w:w="0"/>
              <w:right w:type="dxa" w:w="0"/>
            </w:tcMar>
            <w:vAlign w:val="center"/>
          </w:tcPr>
          <w:p/>
        </w:tc>
      </w:tr>
      <w:tr>
        <w:tblPrEx>
          <w:shd w:val="clear" w:color="auto" w:fill="auto"/>
        </w:tblPrEx>
        <w:trPr>
          <w:trHeight w:val="12440" w:hRule="atLeast"/>
        </w:trPr>
        <w:tc>
          <w:tcPr>
            <w:tcW w:type="dxa" w:w="169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keepNext w:val="0"/>
              <w:keepLines w:val="0"/>
              <w:pageBreakBefore w:val="0"/>
              <w:widowControl w:val="1"/>
              <w:shd w:val="clear" w:color="auto" w:fill="auto"/>
              <w:suppressAutoHyphens w:val="0"/>
              <w:bidi w:val="0"/>
              <w:spacing w:before="0" w:after="0" w:line="600" w:lineRule="atLeast"/>
              <w:ind w:left="0" w:right="0" w:firstLine="600"/>
              <w:jc w:val="right"/>
              <w:outlineLvl w:val="9"/>
              <w:rPr>
                <w:rtl w:val="0"/>
              </w:rPr>
            </w:pPr>
            <w:r>
              <w:rPr>
                <w:rFonts w:ascii="PingFang SC Regular" w:cs="Arial Unicode MS" w:hAnsi="PingFang SC Regular" w:eastAsia="Arial Unicode MS"/>
                <w:b w:val="0"/>
                <w:bCs w:val="0"/>
                <w:i w:val="0"/>
                <w:iCs w:val="0"/>
                <w:caps w:val="0"/>
                <w:smallCaps w:val="0"/>
                <w:strike w:val="0"/>
                <w:dstrike w:val="0"/>
                <w:outline w:val="0"/>
                <w:color w:val="333333"/>
                <w:spacing w:val="0"/>
                <w:kern w:val="0"/>
                <w:position w:val="0"/>
                <w:sz w:val="30"/>
                <w:szCs w:val="30"/>
                <w:u w:val="none"/>
                <w:shd w:val="clear" w:color="auto" w:fill="ffffff"/>
                <w:vertAlign w:val="baseline"/>
                <w:rtl w:val="0"/>
                <w14:textOutline>
                  <w14:noFill/>
                </w14:textOutline>
                <w14:textFill>
                  <w14:solidFill>
                    <w14:srgbClr w14:val="333333"/>
                  </w14:solidFill>
                </w14:textFill>
              </w:rPr>
              <w:t>68</w:t>
            </w:r>
          </w:p>
        </w:tc>
        <w:tc>
          <w:tcPr>
            <w:tcW w:type="dxa" w:w="188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乐平市山塘整治工程</w:t>
            </w:r>
          </w:p>
        </w:tc>
        <w:tc>
          <w:tcPr>
            <w:tcW w:type="dxa" w:w="178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政府</w:t>
            </w:r>
          </w:p>
        </w:tc>
        <w:tc>
          <w:tcPr>
            <w:tcW w:type="dxa" w:w="150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乐平市</w:t>
            </w:r>
          </w:p>
        </w:tc>
        <w:tc>
          <w:tcPr>
            <w:tcW w:type="dxa" w:w="5212"/>
            <w:tcBorders>
              <w:top w:val="single" w:color="000000" w:sz="8" w:space="0" w:shadow="0" w:frame="0"/>
              <w:left w:val="single" w:color="000000" w:sz="2" w:space="0" w:shadow="0" w:frame="0"/>
              <w:bottom w:val="single" w:color="000000" w:sz="8" w:space="0" w:shadow="0" w:frame="0"/>
              <w:right w:val="single" w:color="000000" w:sz="8"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left"/>
              <w:rPr>
                <w:rtl w:val="0"/>
              </w:rPr>
            </w:pPr>
            <w:r>
              <w:rPr>
                <w:rFonts w:eastAsia="PingFang SC Regular" w:hint="eastAsia"/>
                <w:outline w:val="0"/>
                <w:color w:val="333333"/>
                <w:sz w:val="30"/>
                <w:szCs w:val="30"/>
                <w:shd w:val="clear" w:color="auto" w:fill="ffffff"/>
                <w:rtl w:val="0"/>
                <w:lang w:val="zh-CN" w:eastAsia="zh-CN"/>
                <w14:textFill>
                  <w14:solidFill>
                    <w14:srgbClr w14:val="333333"/>
                  </w14:solidFill>
                </w14:textFill>
              </w:rPr>
              <w:t>规划整治山塘</w:t>
            </w:r>
            <w:r>
              <w:rPr>
                <w:rFonts w:ascii="PingFang SC Regular" w:hAnsi="PingFang SC Regular"/>
                <w:outline w:val="0"/>
                <w:color w:val="333333"/>
                <w:sz w:val="30"/>
                <w:szCs w:val="30"/>
                <w:shd w:val="clear" w:color="auto" w:fill="ffffff"/>
                <w:rtl w:val="0"/>
                <w14:textFill>
                  <w14:solidFill>
                    <w14:srgbClr w14:val="333333"/>
                  </w14:solidFill>
                </w14:textFill>
              </w:rPr>
              <w:t>885</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座，总容积</w:t>
            </w:r>
            <w:r>
              <w:rPr>
                <w:rFonts w:ascii="PingFang SC Regular" w:hAnsi="PingFang SC Regular"/>
                <w:outline w:val="0"/>
                <w:color w:val="333333"/>
                <w:sz w:val="30"/>
                <w:szCs w:val="30"/>
                <w:shd w:val="clear" w:color="auto" w:fill="ffffff"/>
                <w:rtl w:val="0"/>
                <w14:textFill>
                  <w14:solidFill>
                    <w14:srgbClr w14:val="333333"/>
                  </w14:solidFill>
                </w14:textFill>
              </w:rPr>
              <w:t>2866.517</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万方。其中</w:t>
            </w:r>
            <w:r>
              <w:rPr>
                <w:rFonts w:ascii="PingFang SC Regular" w:hAnsi="PingFang SC Regular"/>
                <w:outline w:val="0"/>
                <w:color w:val="333333"/>
                <w:sz w:val="30"/>
                <w:szCs w:val="30"/>
                <w:shd w:val="clear" w:color="auto" w:fill="ffffff"/>
                <w:rtl w:val="0"/>
                <w14:textFill>
                  <w14:solidFill>
                    <w14:srgbClr w14:val="333333"/>
                  </w14:solidFill>
                </w14:textFill>
              </w:rPr>
              <w:t>10000-50000 m</w:t>
            </w:r>
            <w:r>
              <w:rPr>
                <w:rFonts w:ascii="PingFang SC Regular" w:hAnsi="PingFang SC Regular"/>
                <w:outline w:val="0"/>
                <w:color w:val="333333"/>
                <w:sz w:val="25"/>
                <w:szCs w:val="25"/>
                <w:shd w:val="clear" w:color="auto" w:fill="ffffff"/>
                <w:vertAlign w:val="superscript"/>
                <w:rtl w:val="0"/>
                <w14:textFill>
                  <w14:solidFill>
                    <w14:srgbClr w14:val="333333"/>
                  </w14:solidFill>
                </w14:textFill>
              </w:rPr>
              <w:t>3</w:t>
            </w:r>
            <w:r>
              <w:rPr>
                <w:rFonts w:eastAsia="PingFang SC Regular" w:hint="eastAsia"/>
                <w:outline w:val="0"/>
                <w:color w:val="333333"/>
                <w:sz w:val="30"/>
                <w:szCs w:val="30"/>
                <w:shd w:val="clear" w:color="auto" w:fill="ffffff"/>
                <w:rtl w:val="0"/>
                <w:lang w:val="zh-TW" w:eastAsia="zh-TW"/>
                <w14:textFill>
                  <w14:solidFill>
                    <w14:srgbClr w14:val="333333"/>
                  </w14:solidFill>
                </w14:textFill>
              </w:rPr>
              <w:t>山塘</w:t>
            </w:r>
            <w:r>
              <w:rPr>
                <w:rFonts w:ascii="PingFang SC Regular" w:hAnsi="PingFang SC Regular"/>
                <w:outline w:val="0"/>
                <w:color w:val="333333"/>
                <w:sz w:val="30"/>
                <w:szCs w:val="30"/>
                <w:shd w:val="clear" w:color="auto" w:fill="ffffff"/>
                <w:rtl w:val="0"/>
                <w14:textFill>
                  <w14:solidFill>
                    <w14:srgbClr w14:val="333333"/>
                  </w14:solidFill>
                </w14:textFill>
              </w:rPr>
              <w:t>709</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座，库容</w:t>
            </w:r>
            <w:r>
              <w:rPr>
                <w:rFonts w:ascii="PingFang SC Regular" w:hAnsi="PingFang SC Regular"/>
                <w:outline w:val="0"/>
                <w:color w:val="333333"/>
                <w:sz w:val="30"/>
                <w:szCs w:val="30"/>
                <w:shd w:val="clear" w:color="auto" w:fill="ffffff"/>
                <w:rtl w:val="0"/>
                <w14:textFill>
                  <w14:solidFill>
                    <w14:srgbClr w14:val="333333"/>
                  </w14:solidFill>
                </w14:textFill>
              </w:rPr>
              <w:t>1655.37</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万</w:t>
            </w:r>
            <w:r>
              <w:rPr>
                <w:rFonts w:ascii="PingFang SC Regular" w:hAnsi="PingFang SC Regular"/>
                <w:outline w:val="0"/>
                <w:color w:val="333333"/>
                <w:sz w:val="30"/>
                <w:szCs w:val="30"/>
                <w:shd w:val="clear" w:color="auto" w:fill="ffffff"/>
                <w:rtl w:val="0"/>
                <w14:textFill>
                  <w14:solidFill>
                    <w14:srgbClr w14:val="333333"/>
                  </w14:solidFill>
                </w14:textFill>
              </w:rPr>
              <w:t>m</w:t>
            </w:r>
            <w:r>
              <w:rPr>
                <w:rFonts w:ascii="PingFang SC Regular" w:hAnsi="PingFang SC Regular"/>
                <w:outline w:val="0"/>
                <w:color w:val="333333"/>
                <w:sz w:val="25"/>
                <w:szCs w:val="25"/>
                <w:shd w:val="clear" w:color="auto" w:fill="ffffff"/>
                <w:vertAlign w:val="superscript"/>
                <w:rtl w:val="0"/>
                <w14:textFill>
                  <w14:solidFill>
                    <w14:srgbClr w14:val="333333"/>
                  </w14:solidFill>
                </w14:textFill>
              </w:rPr>
              <w:t>3</w:t>
            </w:r>
            <w:r>
              <w:rPr>
                <w:rFonts w:eastAsia="PingFang SC Regular" w:hint="eastAsia"/>
                <w:outline w:val="0"/>
                <w:color w:val="333333"/>
                <w:sz w:val="30"/>
                <w:szCs w:val="30"/>
                <w:shd w:val="clear" w:color="auto" w:fill="ffffff"/>
                <w:rtl w:val="0"/>
                <w14:textFill>
                  <w14:solidFill>
                    <w14:srgbClr w14:val="333333"/>
                  </w14:solidFill>
                </w14:textFill>
              </w:rPr>
              <w:t>，</w:t>
            </w:r>
            <w:r>
              <w:rPr>
                <w:rFonts w:ascii="PingFang SC Regular" w:hAnsi="PingFang SC Regular"/>
                <w:outline w:val="0"/>
                <w:color w:val="333333"/>
                <w:sz w:val="30"/>
                <w:szCs w:val="30"/>
                <w:shd w:val="clear" w:color="auto" w:fill="ffffff"/>
                <w:rtl w:val="0"/>
                <w14:textFill>
                  <w14:solidFill>
                    <w14:srgbClr w14:val="333333"/>
                  </w14:solidFill>
                </w14:textFill>
              </w:rPr>
              <w:t>50000-100000 m</w:t>
            </w:r>
            <w:r>
              <w:rPr>
                <w:rFonts w:ascii="PingFang SC Regular" w:hAnsi="PingFang SC Regular"/>
                <w:outline w:val="0"/>
                <w:color w:val="333333"/>
                <w:sz w:val="25"/>
                <w:szCs w:val="25"/>
                <w:shd w:val="clear" w:color="auto" w:fill="ffffff"/>
                <w:vertAlign w:val="superscript"/>
                <w:rtl w:val="0"/>
                <w14:textFill>
                  <w14:solidFill>
                    <w14:srgbClr w14:val="333333"/>
                  </w14:solidFill>
                </w14:textFill>
              </w:rPr>
              <w:t>3</w:t>
            </w:r>
            <w:r>
              <w:rPr>
                <w:rFonts w:eastAsia="PingFang SC Regular" w:hint="eastAsia"/>
                <w:outline w:val="0"/>
                <w:color w:val="333333"/>
                <w:sz w:val="30"/>
                <w:szCs w:val="30"/>
                <w:shd w:val="clear" w:color="auto" w:fill="ffffff"/>
                <w:rtl w:val="0"/>
                <w:lang w:val="zh-TW" w:eastAsia="zh-TW"/>
                <w14:textFill>
                  <w14:solidFill>
                    <w14:srgbClr w14:val="333333"/>
                  </w14:solidFill>
                </w14:textFill>
              </w:rPr>
              <w:t>山塘</w:t>
            </w:r>
            <w:r>
              <w:rPr>
                <w:rFonts w:ascii="PingFang SC Regular" w:hAnsi="PingFang SC Regular"/>
                <w:outline w:val="0"/>
                <w:color w:val="333333"/>
                <w:sz w:val="30"/>
                <w:szCs w:val="30"/>
                <w:shd w:val="clear" w:color="auto" w:fill="ffffff"/>
                <w:rtl w:val="0"/>
                <w14:textFill>
                  <w14:solidFill>
                    <w14:srgbClr w14:val="333333"/>
                  </w14:solidFill>
                </w14:textFill>
              </w:rPr>
              <w:t>176</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座，库容</w:t>
            </w:r>
            <w:r>
              <w:rPr>
                <w:rFonts w:ascii="PingFang SC Regular" w:hAnsi="PingFang SC Regular"/>
                <w:outline w:val="0"/>
                <w:color w:val="333333"/>
                <w:sz w:val="30"/>
                <w:szCs w:val="30"/>
                <w:shd w:val="clear" w:color="auto" w:fill="ffffff"/>
                <w:rtl w:val="0"/>
                <w14:textFill>
                  <w14:solidFill>
                    <w14:srgbClr w14:val="333333"/>
                  </w14:solidFill>
                </w14:textFill>
              </w:rPr>
              <w:t>1211.147</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万</w:t>
            </w:r>
            <w:r>
              <w:rPr>
                <w:rFonts w:ascii="PingFang SC Regular" w:hAnsi="PingFang SC Regular"/>
                <w:outline w:val="0"/>
                <w:color w:val="333333"/>
                <w:sz w:val="30"/>
                <w:szCs w:val="30"/>
                <w:shd w:val="clear" w:color="auto" w:fill="ffffff"/>
                <w:rtl w:val="0"/>
                <w14:textFill>
                  <w14:solidFill>
                    <w14:srgbClr w14:val="333333"/>
                  </w14:solidFill>
                </w14:textFill>
              </w:rPr>
              <w:t>m</w:t>
            </w:r>
            <w:r>
              <w:rPr>
                <w:rFonts w:ascii="PingFang SC Regular" w:hAnsi="PingFang SC Regular"/>
                <w:outline w:val="0"/>
                <w:color w:val="333333"/>
                <w:sz w:val="25"/>
                <w:szCs w:val="25"/>
                <w:shd w:val="clear" w:color="auto" w:fill="ffffff"/>
                <w:vertAlign w:val="superscript"/>
                <w:rtl w:val="0"/>
                <w14:textFill>
                  <w14:solidFill>
                    <w14:srgbClr w14:val="333333"/>
                  </w14:solidFill>
                </w14:textFill>
              </w:rPr>
              <w:t>3</w:t>
            </w:r>
            <w:r>
              <w:rPr>
                <w:rFonts w:eastAsia="PingFang SC Regular" w:hint="eastAsia"/>
                <w:outline w:val="0"/>
                <w:color w:val="333333"/>
                <w:sz w:val="30"/>
                <w:szCs w:val="30"/>
                <w:shd w:val="clear" w:color="auto" w:fill="ffffff"/>
                <w:rtl w:val="0"/>
                <w14:textFill>
                  <w14:solidFill>
                    <w14:srgbClr w14:val="333333"/>
                  </w14:solidFill>
                </w14:textFill>
              </w:rPr>
              <w:t>；</w:t>
            </w:r>
            <w:r>
              <w:rPr>
                <w:rFonts w:ascii="PingFang SC Regular" w:hAnsi="PingFang SC Regular" w:hint="default"/>
                <w:outline w:val="0"/>
                <w:color w:val="333333"/>
                <w:sz w:val="30"/>
                <w:szCs w:val="30"/>
                <w:shd w:val="clear" w:color="auto" w:fill="ffffff"/>
                <w:rtl w:val="1"/>
                <w:lang w:val="ar-SA" w:bidi="ar-SA"/>
                <w14:textFill>
                  <w14:solidFill>
                    <w14:srgbClr w14:val="333333"/>
                  </w14:solidFill>
                </w14:textFill>
              </w:rPr>
              <w:t>“</w:t>
            </w:r>
            <w:r>
              <w:rPr>
                <w:rFonts w:eastAsia="PingFang SC Regular" w:hint="eastAsia"/>
                <w:outline w:val="0"/>
                <w:color w:val="333333"/>
                <w:sz w:val="30"/>
                <w:szCs w:val="30"/>
                <w:shd w:val="clear" w:color="auto" w:fill="ffffff"/>
                <w:rtl w:val="0"/>
                <w:lang w:val="zh-TW" w:eastAsia="zh-TW"/>
                <w14:textFill>
                  <w14:solidFill>
                    <w14:srgbClr w14:val="333333"/>
                  </w14:solidFill>
                </w14:textFill>
              </w:rPr>
              <w:t>十二五</w:t>
            </w:r>
            <w:r>
              <w:rPr>
                <w:rFonts w:ascii="PingFang SC Regular" w:hAnsi="PingFang SC Regular" w:hint="default"/>
                <w:outline w:val="0"/>
                <w:color w:val="333333"/>
                <w:sz w:val="30"/>
                <w:szCs w:val="30"/>
                <w:shd w:val="clear" w:color="auto" w:fill="ffffff"/>
                <w:rtl w:val="0"/>
                <w14:textFill>
                  <w14:solidFill>
                    <w14:srgbClr w14:val="333333"/>
                  </w14:solidFill>
                </w14:textFill>
              </w:rPr>
              <w:t xml:space="preserve">” </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 xml:space="preserve">已完成 </w:t>
            </w:r>
            <w:r>
              <w:rPr>
                <w:rFonts w:ascii="PingFang SC Regular" w:hAnsi="PingFang SC Regular"/>
                <w:outline w:val="0"/>
                <w:color w:val="333333"/>
                <w:sz w:val="30"/>
                <w:szCs w:val="30"/>
                <w:shd w:val="clear" w:color="auto" w:fill="ffffff"/>
                <w:rtl w:val="0"/>
                <w14:textFill>
                  <w14:solidFill>
                    <w14:srgbClr w14:val="333333"/>
                  </w14:solidFill>
                </w14:textFill>
              </w:rPr>
              <w:t>109</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座山塘整治，相应库容</w:t>
            </w:r>
            <w:r>
              <w:rPr>
                <w:rFonts w:ascii="PingFang SC Regular" w:hAnsi="PingFang SC Regular"/>
                <w:outline w:val="0"/>
                <w:color w:val="333333"/>
                <w:sz w:val="30"/>
                <w:szCs w:val="30"/>
                <w:shd w:val="clear" w:color="auto" w:fill="ffffff"/>
                <w:rtl w:val="0"/>
                <w14:textFill>
                  <w14:solidFill>
                    <w14:srgbClr w14:val="333333"/>
                  </w14:solidFill>
                </w14:textFill>
              </w:rPr>
              <w:t>545</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万</w:t>
            </w:r>
            <w:r>
              <w:rPr>
                <w:rFonts w:ascii="PingFang SC Regular" w:hAnsi="PingFang SC Regular"/>
                <w:outline w:val="0"/>
                <w:color w:val="333333"/>
                <w:sz w:val="30"/>
                <w:szCs w:val="30"/>
                <w:shd w:val="clear" w:color="auto" w:fill="ffffff"/>
                <w:rtl w:val="0"/>
                <w14:textFill>
                  <w14:solidFill>
                    <w14:srgbClr w14:val="333333"/>
                  </w14:solidFill>
                </w14:textFill>
              </w:rPr>
              <w:t>m</w:t>
            </w:r>
            <w:r>
              <w:rPr>
                <w:rFonts w:ascii="PingFang SC Regular" w:hAnsi="PingFang SC Regular"/>
                <w:outline w:val="0"/>
                <w:color w:val="333333"/>
                <w:sz w:val="25"/>
                <w:szCs w:val="25"/>
                <w:shd w:val="clear" w:color="auto" w:fill="ffffff"/>
                <w:vertAlign w:val="superscript"/>
                <w:rtl w:val="0"/>
                <w14:textFill>
                  <w14:solidFill>
                    <w14:srgbClr w14:val="333333"/>
                  </w14:solidFill>
                </w14:textFill>
              </w:rPr>
              <w:t>3</w:t>
            </w:r>
            <w:r>
              <w:rPr>
                <w:rFonts w:eastAsia="PingFang SC Regular" w:hint="eastAsia"/>
                <w:outline w:val="0"/>
                <w:color w:val="333333"/>
                <w:sz w:val="30"/>
                <w:szCs w:val="30"/>
                <w:shd w:val="clear" w:color="auto" w:fill="ffffff"/>
                <w:rtl w:val="0"/>
                <w14:textFill>
                  <w14:solidFill>
                    <w14:srgbClr w14:val="333333"/>
                  </w14:solidFill>
                </w14:textFill>
              </w:rPr>
              <w:t>。</w:t>
            </w:r>
            <w:r>
              <w:rPr>
                <w:rFonts w:ascii="PingFang SC Regular" w:hAnsi="PingFang SC Regular" w:hint="default"/>
                <w:outline w:val="0"/>
                <w:color w:val="333333"/>
                <w:sz w:val="30"/>
                <w:szCs w:val="30"/>
                <w:shd w:val="clear" w:color="auto" w:fill="ffffff"/>
                <w:rtl w:val="1"/>
                <w:lang w:val="ar-SA" w:bidi="ar-SA"/>
                <w14:textFill>
                  <w14:solidFill>
                    <w14:srgbClr w14:val="333333"/>
                  </w14:solidFill>
                </w14:textFill>
              </w:rPr>
              <w:t>“</w:t>
            </w:r>
            <w:r>
              <w:rPr>
                <w:rFonts w:eastAsia="PingFang SC Regular" w:hint="eastAsia"/>
                <w:outline w:val="0"/>
                <w:color w:val="333333"/>
                <w:sz w:val="30"/>
                <w:szCs w:val="30"/>
                <w:shd w:val="clear" w:color="auto" w:fill="ffffff"/>
                <w:rtl w:val="0"/>
                <w:lang w:val="zh-TW" w:eastAsia="zh-TW"/>
                <w14:textFill>
                  <w14:solidFill>
                    <w14:srgbClr w14:val="333333"/>
                  </w14:solidFill>
                </w14:textFill>
              </w:rPr>
              <w:t>十三五</w:t>
            </w:r>
            <w:r>
              <w:rPr>
                <w:rFonts w:ascii="PingFang SC Regular" w:hAnsi="PingFang SC Regular" w:hint="default"/>
                <w:outline w:val="0"/>
                <w:color w:val="333333"/>
                <w:sz w:val="30"/>
                <w:szCs w:val="30"/>
                <w:shd w:val="clear" w:color="auto" w:fill="ffffff"/>
                <w:rtl w:val="0"/>
                <w14:textFill>
                  <w14:solidFill>
                    <w14:srgbClr w14:val="333333"/>
                  </w14:solidFill>
                </w14:textFill>
              </w:rPr>
              <w:t>”</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计划完成</w:t>
            </w:r>
            <w:r>
              <w:rPr>
                <w:rFonts w:ascii="PingFang SC Regular" w:hAnsi="PingFang SC Regular"/>
                <w:outline w:val="0"/>
                <w:color w:val="333333"/>
                <w:sz w:val="30"/>
                <w:szCs w:val="30"/>
                <w:shd w:val="clear" w:color="auto" w:fill="ffffff"/>
                <w:rtl w:val="0"/>
                <w14:textFill>
                  <w14:solidFill>
                    <w14:srgbClr w14:val="333333"/>
                  </w14:solidFill>
                </w14:textFill>
              </w:rPr>
              <w:t>776</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座，相应库容</w:t>
            </w:r>
            <w:r>
              <w:rPr>
                <w:rFonts w:ascii="PingFang SC Regular" w:hAnsi="PingFang SC Regular"/>
                <w:outline w:val="0"/>
                <w:color w:val="333333"/>
                <w:sz w:val="30"/>
                <w:szCs w:val="30"/>
                <w:shd w:val="clear" w:color="auto" w:fill="ffffff"/>
                <w:rtl w:val="0"/>
                <w14:textFill>
                  <w14:solidFill>
                    <w14:srgbClr w14:val="333333"/>
                  </w14:solidFill>
                </w14:textFill>
              </w:rPr>
              <w:t>2321.517</w:t>
            </w:r>
            <w:r>
              <w:rPr>
                <w:rFonts w:eastAsia="PingFang SC Regular" w:hint="eastAsia"/>
                <w:outline w:val="0"/>
                <w:color w:val="333333"/>
                <w:sz w:val="30"/>
                <w:szCs w:val="30"/>
                <w:shd w:val="clear" w:color="auto" w:fill="ffffff"/>
                <w:rtl w:val="0"/>
                <w:lang w:val="zh-CN" w:eastAsia="zh-CN"/>
                <w14:textFill>
                  <w14:solidFill>
                    <w14:srgbClr w14:val="333333"/>
                  </w14:solidFill>
                </w14:textFill>
              </w:rPr>
              <w:t>万</w:t>
            </w:r>
            <w:r>
              <w:rPr>
                <w:rFonts w:ascii="PingFang SC Regular" w:hAnsi="PingFang SC Regular"/>
                <w:outline w:val="0"/>
                <w:color w:val="333333"/>
                <w:sz w:val="30"/>
                <w:szCs w:val="30"/>
                <w:shd w:val="clear" w:color="auto" w:fill="ffffff"/>
                <w:rtl w:val="0"/>
                <w14:textFill>
                  <w14:solidFill>
                    <w14:srgbClr w14:val="333333"/>
                  </w14:solidFill>
                </w14:textFill>
              </w:rPr>
              <w:t>m</w:t>
            </w:r>
            <w:r>
              <w:rPr>
                <w:rFonts w:ascii="PingFang SC Regular" w:hAnsi="PingFang SC Regular"/>
                <w:outline w:val="0"/>
                <w:color w:val="333333"/>
                <w:sz w:val="25"/>
                <w:szCs w:val="25"/>
                <w:shd w:val="clear" w:color="auto" w:fill="ffffff"/>
                <w:vertAlign w:val="superscript"/>
                <w:rtl w:val="0"/>
                <w14:textFill>
                  <w14:solidFill>
                    <w14:srgbClr w14:val="333333"/>
                  </w14:solidFill>
                </w14:textFill>
              </w:rPr>
              <w:t>3</w:t>
            </w:r>
            <w:r>
              <w:rPr>
                <w:rFonts w:eastAsia="PingFang SC Regular" w:hint="eastAsia"/>
                <w:outline w:val="0"/>
                <w:color w:val="333333"/>
                <w:sz w:val="30"/>
                <w:szCs w:val="30"/>
                <w:shd w:val="clear" w:color="auto" w:fill="ffffff"/>
                <w:rtl w:val="0"/>
                <w14:textFill>
                  <w14:solidFill>
                    <w14:srgbClr w14:val="333333"/>
                  </w14:solidFill>
                </w14:textFill>
              </w:rPr>
              <w:t>。</w:t>
            </w:r>
          </w:p>
        </w:tc>
        <w:tc>
          <w:tcPr>
            <w:tcW w:type="dxa" w:w="215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ascii="PingFang SC Regular" w:hAnsi="PingFang SC Regular"/>
                <w:outline w:val="0"/>
                <w:color w:val="333333"/>
                <w:sz w:val="30"/>
                <w:szCs w:val="30"/>
                <w:shd w:val="clear" w:color="auto" w:fill="ffffff"/>
                <w:rtl w:val="0"/>
                <w14:textFill>
                  <w14:solidFill>
                    <w14:srgbClr w14:val="333333"/>
                  </w14:solidFill>
                </w14:textFill>
              </w:rPr>
              <w:t>2016-2020</w:t>
            </w:r>
          </w:p>
        </w:tc>
        <w:tc>
          <w:tcPr>
            <w:tcW w:type="dxa" w:w="2124"/>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5f5f5"/>
            <w:tcMar>
              <w:top w:type="dxa" w:w="0"/>
              <w:left w:type="dxa" w:w="144"/>
              <w:bottom w:type="dxa" w:w="0"/>
              <w:right w:type="dxa" w:w="144"/>
            </w:tcMar>
            <w:vAlign w:val="center"/>
          </w:tcPr>
          <w:p>
            <w:pPr>
              <w:keepNext w:val="0"/>
              <w:keepLines w:val="0"/>
              <w:pageBreakBefore w:val="0"/>
              <w:widowControl w:val="1"/>
              <w:shd w:val="clear" w:color="auto" w:fill="auto"/>
              <w:suppressAutoHyphens w:val="0"/>
              <w:bidi w:val="0"/>
              <w:spacing w:before="0" w:after="0" w:line="600" w:lineRule="atLeast"/>
              <w:ind w:left="0" w:right="0" w:firstLine="600"/>
              <w:jc w:val="right"/>
              <w:outlineLvl w:val="9"/>
              <w:rPr>
                <w:rtl w:val="0"/>
              </w:rPr>
            </w:pPr>
            <w:r>
              <w:rPr>
                <w:rFonts w:ascii="PingFang SC Regular" w:cs="Arial Unicode MS" w:hAnsi="PingFang SC Regular" w:eastAsia="Arial Unicode MS"/>
                <w:b w:val="0"/>
                <w:bCs w:val="0"/>
                <w:i w:val="0"/>
                <w:iCs w:val="0"/>
                <w:caps w:val="0"/>
                <w:smallCaps w:val="0"/>
                <w:strike w:val="0"/>
                <w:dstrike w:val="0"/>
                <w:outline w:val="0"/>
                <w:color w:val="333333"/>
                <w:spacing w:val="0"/>
                <w:kern w:val="0"/>
                <w:position w:val="0"/>
                <w:sz w:val="30"/>
                <w:szCs w:val="30"/>
                <w:u w:val="none"/>
                <w:shd w:val="clear" w:color="auto" w:fill="ffffff"/>
                <w:vertAlign w:val="baseline"/>
                <w:rtl w:val="0"/>
                <w14:textOutline>
                  <w14:noFill/>
                </w14:textOutline>
                <w14:textFill>
                  <w14:solidFill>
                    <w14:srgbClr w14:val="333333"/>
                  </w14:solidFill>
                </w14:textFill>
              </w:rPr>
              <w:t>1.48</w:t>
            </w:r>
          </w:p>
        </w:tc>
        <w:tc>
          <w:tcPr>
            <w:tcW w:type="dxa" w:w="169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乐平市水务局</w:t>
            </w:r>
          </w:p>
        </w:tc>
        <w:tc>
          <w:tcPr>
            <w:tcW w:type="dxa" w:w="159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改造</w:t>
            </w:r>
          </w:p>
        </w:tc>
        <w:tc>
          <w:tcPr>
            <w:tcW w:type="dxa" w:w="150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5f5f5"/>
            <w:tcMar>
              <w:top w:type="dxa" w:w="0"/>
              <w:left w:type="dxa" w:w="144"/>
              <w:bottom w:type="dxa" w:w="0"/>
              <w:right w:type="dxa" w:w="144"/>
            </w:tcMar>
            <w:vAlign w:val="center"/>
          </w:tcPr>
          <w:p/>
        </w:tc>
        <w:tc>
          <w:tcPr>
            <w:tcW w:type="dxa" w:w="160"/>
            <w:tcBorders>
              <w:top w:val="single" w:color="000000" w:sz="2" w:space="0" w:shadow="0" w:frame="0"/>
              <w:left w:val="single" w:color="000000" w:sz="8" w:space="0" w:shadow="0" w:frame="0"/>
              <w:bottom w:val="single" w:color="000000" w:sz="2" w:space="0" w:shadow="0" w:frame="0"/>
              <w:right w:val="single" w:color="000000" w:sz="2" w:space="0" w:shadow="0" w:frame="0"/>
            </w:tcBorders>
            <w:shd w:val="clear" w:color="auto" w:fill="f5f5f5"/>
            <w:tcMar>
              <w:top w:type="dxa" w:w="0"/>
              <w:left w:type="dxa" w:w="0"/>
              <w:bottom w:type="dxa" w:w="0"/>
              <w:right w:type="dxa" w:w="0"/>
            </w:tcMar>
            <w:vAlign w:val="center"/>
          </w:tcPr>
          <w:p/>
        </w:tc>
      </w:tr>
      <w:tr>
        <w:tblPrEx>
          <w:shd w:val="clear" w:color="auto" w:fill="auto"/>
        </w:tblPrEx>
        <w:trPr>
          <w:trHeight w:val="14570" w:hRule="atLeast"/>
        </w:trPr>
        <w:tc>
          <w:tcPr>
            <w:tcW w:type="dxa" w:w="169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keepNext w:val="0"/>
              <w:keepLines w:val="0"/>
              <w:pageBreakBefore w:val="0"/>
              <w:widowControl w:val="1"/>
              <w:shd w:val="clear" w:color="auto" w:fill="auto"/>
              <w:suppressAutoHyphens w:val="0"/>
              <w:bidi w:val="0"/>
              <w:spacing w:before="0" w:after="0" w:line="600" w:lineRule="atLeast"/>
              <w:ind w:left="0" w:right="0" w:firstLine="600"/>
              <w:jc w:val="right"/>
              <w:outlineLvl w:val="9"/>
              <w:rPr>
                <w:rtl w:val="0"/>
              </w:rPr>
            </w:pPr>
            <w:r>
              <w:rPr>
                <w:rFonts w:ascii="PingFang SC Regular" w:cs="Arial Unicode MS" w:hAnsi="PingFang SC Regular" w:eastAsia="Arial Unicode MS"/>
                <w:b w:val="0"/>
                <w:bCs w:val="0"/>
                <w:i w:val="0"/>
                <w:iCs w:val="0"/>
                <w:caps w:val="0"/>
                <w:smallCaps w:val="0"/>
                <w:strike w:val="0"/>
                <w:dstrike w:val="0"/>
                <w:outline w:val="0"/>
                <w:color w:val="333333"/>
                <w:spacing w:val="0"/>
                <w:kern w:val="0"/>
                <w:position w:val="0"/>
                <w:sz w:val="30"/>
                <w:szCs w:val="30"/>
                <w:u w:val="none"/>
                <w:shd w:val="clear" w:color="auto" w:fill="ffffff"/>
                <w:vertAlign w:val="baseline"/>
                <w:rtl w:val="0"/>
                <w14:textOutline>
                  <w14:noFill/>
                </w14:textOutline>
                <w14:textFill>
                  <w14:solidFill>
                    <w14:srgbClr w14:val="333333"/>
                  </w14:solidFill>
                </w14:textFill>
              </w:rPr>
              <w:t>69</w:t>
            </w:r>
          </w:p>
        </w:tc>
        <w:tc>
          <w:tcPr>
            <w:tcW w:type="dxa" w:w="188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乐平市农村河塘整治与水系连通</w:t>
            </w:r>
          </w:p>
        </w:tc>
        <w:tc>
          <w:tcPr>
            <w:tcW w:type="dxa" w:w="178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政府</w:t>
            </w:r>
          </w:p>
        </w:tc>
        <w:tc>
          <w:tcPr>
            <w:tcW w:type="dxa" w:w="150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乐平市</w:t>
            </w:r>
          </w:p>
        </w:tc>
        <w:tc>
          <w:tcPr>
            <w:tcW w:type="dxa" w:w="5212"/>
            <w:tcBorders>
              <w:top w:val="single" w:color="000000" w:sz="8" w:space="0" w:shadow="0" w:frame="0"/>
              <w:left w:val="single" w:color="000000" w:sz="2" w:space="0" w:shadow="0" w:frame="0"/>
              <w:bottom w:val="single" w:color="000000" w:sz="8" w:space="0" w:shadow="0" w:frame="0"/>
              <w:right w:val="single" w:color="000000" w:sz="8"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left"/>
              <w:rPr>
                <w:rtl w:val="0"/>
              </w:rPr>
            </w:pPr>
            <w:r>
              <w:rPr>
                <w:rFonts w:eastAsia="PingFang SC Regular" w:hint="eastAsia"/>
                <w:outline w:val="0"/>
                <w:color w:val="333333"/>
                <w:sz w:val="30"/>
                <w:szCs w:val="30"/>
                <w:shd w:val="clear" w:color="auto" w:fill="ffffff"/>
                <w:rtl w:val="0"/>
                <w14:textFill>
                  <w14:solidFill>
                    <w14:srgbClr w14:val="333333"/>
                  </w14:solidFill>
                </w14:textFill>
              </w:rPr>
              <w:t>将现有</w:t>
            </w:r>
            <w:r>
              <w:rPr>
                <w:rFonts w:ascii="PingFang SC Regular" w:hAnsi="PingFang SC Regular"/>
                <w:outline w:val="0"/>
                <w:color w:val="333333"/>
                <w:sz w:val="30"/>
                <w:szCs w:val="30"/>
                <w:shd w:val="clear" w:color="auto" w:fill="ffffff"/>
                <w:rtl w:val="0"/>
                <w14:textFill>
                  <w14:solidFill>
                    <w14:srgbClr w14:val="333333"/>
                  </w14:solidFill>
                </w14:textFill>
              </w:rPr>
              <w:t>11</w:t>
            </w:r>
            <w:r>
              <w:rPr>
                <w:rFonts w:eastAsia="PingFang SC Regular" w:hint="eastAsia"/>
                <w:outline w:val="0"/>
                <w:color w:val="333333"/>
                <w:sz w:val="30"/>
                <w:szCs w:val="30"/>
                <w:shd w:val="clear" w:color="auto" w:fill="ffffff"/>
                <w:rtl w:val="0"/>
                <w14:textFill>
                  <w14:solidFill>
                    <w14:srgbClr w14:val="333333"/>
                  </w14:solidFill>
                </w14:textFill>
              </w:rPr>
              <w:t>条河流进行疏浚治理、水系连通及门塘整治，</w:t>
            </w:r>
            <w:r>
              <w:rPr>
                <w:rFonts w:ascii="PingFang SC Regular" w:hAnsi="PingFang SC Regular"/>
                <w:outline w:val="0"/>
                <w:color w:val="333333"/>
                <w:sz w:val="30"/>
                <w:szCs w:val="30"/>
                <w:shd w:val="clear" w:color="auto" w:fill="ffffff"/>
                <w:rtl w:val="0"/>
                <w14:textFill>
                  <w14:solidFill>
                    <w14:srgbClr w14:val="333333"/>
                  </w14:solidFill>
                </w14:textFill>
              </w:rPr>
              <w:t>11</w:t>
            </w:r>
            <w:r>
              <w:rPr>
                <w:rFonts w:eastAsia="PingFang SC Regular" w:hint="eastAsia"/>
                <w:outline w:val="0"/>
                <w:color w:val="333333"/>
                <w:sz w:val="30"/>
                <w:szCs w:val="30"/>
                <w:shd w:val="clear" w:color="auto" w:fill="ffffff"/>
                <w:rtl w:val="0"/>
                <w14:textFill>
                  <w14:solidFill>
                    <w14:srgbClr w14:val="333333"/>
                  </w14:solidFill>
                </w14:textFill>
              </w:rPr>
              <w:t>条河流分别为曹溪水候良坂支流（</w:t>
            </w:r>
            <w:r>
              <w:rPr>
                <w:rFonts w:ascii="PingFang SC Regular" w:hAnsi="PingFang SC Regular"/>
                <w:outline w:val="0"/>
                <w:color w:val="333333"/>
                <w:sz w:val="30"/>
                <w:szCs w:val="30"/>
                <w:shd w:val="clear" w:color="auto" w:fill="ffffff"/>
                <w:rtl w:val="0"/>
                <w14:textFill>
                  <w14:solidFill>
                    <w14:srgbClr w14:val="333333"/>
                  </w14:solidFill>
                </w14:textFill>
              </w:rPr>
              <w:t>80.7km2</w:t>
            </w:r>
            <w:r>
              <w:rPr>
                <w:rFonts w:eastAsia="PingFang SC Regular" w:hint="eastAsia"/>
                <w:outline w:val="0"/>
                <w:color w:val="333333"/>
                <w:sz w:val="30"/>
                <w:szCs w:val="30"/>
                <w:shd w:val="clear" w:color="auto" w:fill="ffffff"/>
                <w:rtl w:val="0"/>
                <w14:textFill>
                  <w14:solidFill>
                    <w14:srgbClr w14:val="333333"/>
                  </w14:solidFill>
                </w14:textFill>
              </w:rPr>
              <w:t>），差溪水涌山河支流（</w:t>
            </w:r>
            <w:r>
              <w:rPr>
                <w:rFonts w:ascii="PingFang SC Regular" w:hAnsi="PingFang SC Regular"/>
                <w:outline w:val="0"/>
                <w:color w:val="333333"/>
                <w:sz w:val="30"/>
                <w:szCs w:val="30"/>
                <w:shd w:val="clear" w:color="auto" w:fill="ffffff"/>
                <w:rtl w:val="0"/>
                <w14:textFill>
                  <w14:solidFill>
                    <w14:srgbClr w14:val="333333"/>
                  </w14:solidFill>
                </w14:textFill>
              </w:rPr>
              <w:t>84.3km2</w:t>
            </w:r>
            <w:r>
              <w:rPr>
                <w:rFonts w:eastAsia="PingFang SC Regular" w:hint="eastAsia"/>
                <w:outline w:val="0"/>
                <w:color w:val="333333"/>
                <w:sz w:val="30"/>
                <w:szCs w:val="30"/>
                <w:shd w:val="clear" w:color="auto" w:fill="ffffff"/>
                <w:rtl w:val="0"/>
                <w14:textFill>
                  <w14:solidFill>
                    <w14:srgbClr w14:val="333333"/>
                  </w14:solidFill>
                </w14:textFill>
              </w:rPr>
              <w:t>）、长源水支流（</w:t>
            </w:r>
            <w:r>
              <w:rPr>
                <w:rFonts w:ascii="PingFang SC Regular" w:hAnsi="PingFang SC Regular"/>
                <w:outline w:val="0"/>
                <w:color w:val="333333"/>
                <w:sz w:val="30"/>
                <w:szCs w:val="30"/>
                <w:shd w:val="clear" w:color="auto" w:fill="ffffff"/>
                <w:rtl w:val="0"/>
                <w14:textFill>
                  <w14:solidFill>
                    <w14:srgbClr w14:val="333333"/>
                  </w14:solidFill>
                </w14:textFill>
              </w:rPr>
              <w:t>55.5km2</w:t>
            </w:r>
            <w:r>
              <w:rPr>
                <w:rFonts w:eastAsia="PingFang SC Regular" w:hint="eastAsia"/>
                <w:outline w:val="0"/>
                <w:color w:val="333333"/>
                <w:sz w:val="30"/>
                <w:szCs w:val="30"/>
                <w:shd w:val="clear" w:color="auto" w:fill="ffffff"/>
                <w:rtl w:val="0"/>
                <w14:textFill>
                  <w14:solidFill>
                    <w14:srgbClr w14:val="333333"/>
                  </w14:solidFill>
                </w14:textFill>
              </w:rPr>
              <w:t>）、临港河支流（</w:t>
            </w:r>
            <w:r>
              <w:rPr>
                <w:rFonts w:ascii="PingFang SC Regular" w:hAnsi="PingFang SC Regular"/>
                <w:outline w:val="0"/>
                <w:color w:val="333333"/>
                <w:sz w:val="30"/>
                <w:szCs w:val="30"/>
                <w:shd w:val="clear" w:color="auto" w:fill="ffffff"/>
                <w:rtl w:val="0"/>
                <w14:textFill>
                  <w14:solidFill>
                    <w14:srgbClr w14:val="333333"/>
                  </w14:solidFill>
                </w14:textFill>
              </w:rPr>
              <w:t>59.4km2</w:t>
            </w:r>
            <w:r>
              <w:rPr>
                <w:rFonts w:eastAsia="PingFang SC Regular" w:hint="eastAsia"/>
                <w:outline w:val="0"/>
                <w:color w:val="333333"/>
                <w:sz w:val="30"/>
                <w:szCs w:val="30"/>
                <w:shd w:val="clear" w:color="auto" w:fill="ffffff"/>
                <w:rtl w:val="0"/>
                <w14:textFill>
                  <w14:solidFill>
                    <w14:srgbClr w14:val="333333"/>
                  </w14:solidFill>
                </w14:textFill>
              </w:rPr>
              <w:t>）、梅溪水支流（</w:t>
            </w:r>
            <w:r>
              <w:rPr>
                <w:rFonts w:ascii="PingFang SC Regular" w:hAnsi="PingFang SC Regular"/>
                <w:outline w:val="0"/>
                <w:color w:val="333333"/>
                <w:sz w:val="30"/>
                <w:szCs w:val="30"/>
                <w:shd w:val="clear" w:color="auto" w:fill="ffffff"/>
                <w:rtl w:val="0"/>
                <w14:textFill>
                  <w14:solidFill>
                    <w14:srgbClr w14:val="333333"/>
                  </w14:solidFill>
                </w14:textFill>
              </w:rPr>
              <w:t>54.61km2</w:t>
            </w:r>
            <w:r>
              <w:rPr>
                <w:rFonts w:eastAsia="PingFang SC Regular" w:hint="eastAsia"/>
                <w:outline w:val="0"/>
                <w:color w:val="333333"/>
                <w:sz w:val="30"/>
                <w:szCs w:val="30"/>
                <w:shd w:val="clear" w:color="auto" w:fill="ffffff"/>
                <w:rtl w:val="0"/>
                <w14:textFill>
                  <w14:solidFill>
                    <w14:srgbClr w14:val="333333"/>
                  </w14:solidFill>
                </w14:textFill>
              </w:rPr>
              <w:t>）、龙口水支流（</w:t>
            </w:r>
            <w:r>
              <w:rPr>
                <w:rFonts w:ascii="PingFang SC Regular" w:hAnsi="PingFang SC Regular"/>
                <w:outline w:val="0"/>
                <w:color w:val="333333"/>
                <w:sz w:val="30"/>
                <w:szCs w:val="30"/>
                <w:shd w:val="clear" w:color="auto" w:fill="ffffff"/>
                <w:rtl w:val="0"/>
                <w14:textFill>
                  <w14:solidFill>
                    <w14:srgbClr w14:val="333333"/>
                  </w14:solidFill>
                </w14:textFill>
              </w:rPr>
              <w:t>61.km2</w:t>
            </w:r>
            <w:r>
              <w:rPr>
                <w:rFonts w:eastAsia="PingFang SC Regular" w:hint="eastAsia"/>
                <w:outline w:val="0"/>
                <w:color w:val="333333"/>
                <w:sz w:val="30"/>
                <w:szCs w:val="30"/>
                <w:shd w:val="clear" w:color="auto" w:fill="ffffff"/>
                <w:rtl w:val="0"/>
                <w14:textFill>
                  <w14:solidFill>
                    <w14:srgbClr w14:val="333333"/>
                  </w14:solidFill>
                </w14:textFill>
              </w:rPr>
              <w:t>），安殷水大源河支流（</w:t>
            </w:r>
            <w:r>
              <w:rPr>
                <w:rFonts w:ascii="PingFang SC Regular" w:hAnsi="PingFang SC Regular"/>
                <w:outline w:val="0"/>
                <w:color w:val="333333"/>
                <w:sz w:val="30"/>
                <w:szCs w:val="30"/>
                <w:shd w:val="clear" w:color="auto" w:fill="ffffff"/>
                <w:rtl w:val="0"/>
                <w14:textFill>
                  <w14:solidFill>
                    <w14:srgbClr w14:val="333333"/>
                  </w14:solidFill>
                </w14:textFill>
              </w:rPr>
              <w:t>103km2</w:t>
            </w:r>
            <w:r>
              <w:rPr>
                <w:rFonts w:eastAsia="PingFang SC Regular" w:hint="eastAsia"/>
                <w:outline w:val="0"/>
                <w:color w:val="333333"/>
                <w:sz w:val="30"/>
                <w:szCs w:val="30"/>
                <w:shd w:val="clear" w:color="auto" w:fill="ffffff"/>
                <w:rtl w:val="0"/>
                <w14:textFill>
                  <w14:solidFill>
                    <w14:srgbClr w14:val="333333"/>
                  </w14:solidFill>
                </w14:textFill>
              </w:rPr>
              <w:t>）、马涧桥河支流（</w:t>
            </w:r>
            <w:r>
              <w:rPr>
                <w:rFonts w:ascii="PingFang SC Regular" w:hAnsi="PingFang SC Regular"/>
                <w:outline w:val="0"/>
                <w:color w:val="333333"/>
                <w:sz w:val="30"/>
                <w:szCs w:val="30"/>
                <w:shd w:val="clear" w:color="auto" w:fill="ffffff"/>
                <w:rtl w:val="0"/>
                <w14:textFill>
                  <w14:solidFill>
                    <w14:srgbClr w14:val="333333"/>
                  </w14:solidFill>
                </w14:textFill>
              </w:rPr>
              <w:t>52.7km2</w:t>
            </w:r>
            <w:r>
              <w:rPr>
                <w:rFonts w:eastAsia="PingFang SC Regular" w:hint="eastAsia"/>
                <w:outline w:val="0"/>
                <w:color w:val="333333"/>
                <w:sz w:val="30"/>
                <w:szCs w:val="30"/>
                <w:shd w:val="clear" w:color="auto" w:fill="ffffff"/>
                <w:rtl w:val="0"/>
                <w14:textFill>
                  <w14:solidFill>
                    <w14:srgbClr w14:val="333333"/>
                  </w14:solidFill>
                </w14:textFill>
              </w:rPr>
              <w:t>），磻溪水横路水支流（</w:t>
            </w:r>
            <w:r>
              <w:rPr>
                <w:rFonts w:ascii="PingFang SC Regular" w:hAnsi="PingFang SC Regular"/>
                <w:outline w:val="0"/>
                <w:color w:val="333333"/>
                <w:sz w:val="30"/>
                <w:szCs w:val="30"/>
                <w:shd w:val="clear" w:color="auto" w:fill="ffffff"/>
                <w:rtl w:val="0"/>
                <w14:textFill>
                  <w14:solidFill>
                    <w14:srgbClr w14:val="333333"/>
                  </w14:solidFill>
                </w14:textFill>
              </w:rPr>
              <w:t>52.8km2</w:t>
            </w:r>
            <w:r>
              <w:rPr>
                <w:rFonts w:eastAsia="PingFang SC Regular" w:hint="eastAsia"/>
                <w:outline w:val="0"/>
                <w:color w:val="333333"/>
                <w:sz w:val="30"/>
                <w:szCs w:val="30"/>
                <w:shd w:val="clear" w:color="auto" w:fill="ffffff"/>
                <w:rtl w:val="0"/>
                <w14:textFill>
                  <w14:solidFill>
                    <w14:srgbClr w14:val="333333"/>
                  </w14:solidFill>
                </w14:textFill>
              </w:rPr>
              <w:t>）、塔前水支流（</w:t>
            </w:r>
            <w:r>
              <w:rPr>
                <w:rFonts w:ascii="PingFang SC Regular" w:hAnsi="PingFang SC Regular"/>
                <w:outline w:val="0"/>
                <w:color w:val="333333"/>
                <w:sz w:val="30"/>
                <w:szCs w:val="30"/>
                <w:shd w:val="clear" w:color="auto" w:fill="ffffff"/>
                <w:rtl w:val="0"/>
                <w14:textFill>
                  <w14:solidFill>
                    <w14:srgbClr w14:val="333333"/>
                  </w14:solidFill>
                </w14:textFill>
              </w:rPr>
              <w:t>51.1 km2</w:t>
            </w:r>
            <w:r>
              <w:rPr>
                <w:rFonts w:eastAsia="PingFang SC Regular" w:hint="eastAsia"/>
                <w:outline w:val="0"/>
                <w:color w:val="333333"/>
                <w:sz w:val="30"/>
                <w:szCs w:val="30"/>
                <w:shd w:val="clear" w:color="auto" w:fill="ffffff"/>
                <w:rtl w:val="0"/>
                <w14:textFill>
                  <w14:solidFill>
                    <w14:srgbClr w14:val="333333"/>
                  </w14:solidFill>
                </w14:textFill>
              </w:rPr>
              <w:t>），官庄水</w:t>
            </w:r>
            <w:r>
              <w:rPr>
                <w:rFonts w:ascii="PingFang SC Regular" w:hAnsi="PingFang SC Regular"/>
                <w:outline w:val="0"/>
                <w:color w:val="333333"/>
                <w:sz w:val="30"/>
                <w:szCs w:val="30"/>
                <w:shd w:val="clear" w:color="auto" w:fill="ffffff"/>
                <w:rtl w:val="0"/>
                <w14:textFill>
                  <w14:solidFill>
                    <w14:srgbClr w14:val="333333"/>
                  </w14:solidFill>
                </w14:textFill>
              </w:rPr>
              <w:t>(187 km2)</w:t>
            </w:r>
            <w:r>
              <w:rPr>
                <w:rFonts w:eastAsia="PingFang SC Regular" w:hint="eastAsia"/>
                <w:outline w:val="0"/>
                <w:color w:val="333333"/>
                <w:sz w:val="30"/>
                <w:szCs w:val="30"/>
                <w:shd w:val="clear" w:color="auto" w:fill="ffffff"/>
                <w:rtl w:val="0"/>
                <w14:textFill>
                  <w14:solidFill>
                    <w14:srgbClr w14:val="333333"/>
                  </w14:solidFill>
                </w14:textFill>
              </w:rPr>
              <w:t>。</w:t>
            </w:r>
          </w:p>
        </w:tc>
        <w:tc>
          <w:tcPr>
            <w:tcW w:type="dxa" w:w="215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ascii="PingFang SC Regular" w:hAnsi="PingFang SC Regular"/>
                <w:outline w:val="0"/>
                <w:color w:val="333333"/>
                <w:sz w:val="30"/>
                <w:szCs w:val="30"/>
                <w:shd w:val="clear" w:color="auto" w:fill="ffffff"/>
                <w:rtl w:val="0"/>
                <w14:textFill>
                  <w14:solidFill>
                    <w14:srgbClr w14:val="333333"/>
                  </w14:solidFill>
                </w14:textFill>
              </w:rPr>
              <w:t>2016-2020</w:t>
            </w:r>
          </w:p>
        </w:tc>
        <w:tc>
          <w:tcPr>
            <w:tcW w:type="dxa" w:w="2124"/>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144"/>
              <w:bottom w:type="dxa" w:w="0"/>
              <w:right w:type="dxa" w:w="144"/>
            </w:tcMar>
            <w:vAlign w:val="center"/>
          </w:tcPr>
          <w:p>
            <w:pPr>
              <w:keepNext w:val="0"/>
              <w:keepLines w:val="0"/>
              <w:pageBreakBefore w:val="0"/>
              <w:widowControl w:val="1"/>
              <w:shd w:val="clear" w:color="auto" w:fill="auto"/>
              <w:suppressAutoHyphens w:val="0"/>
              <w:bidi w:val="0"/>
              <w:spacing w:before="0" w:after="0" w:line="600" w:lineRule="atLeast"/>
              <w:ind w:left="0" w:right="0" w:firstLine="600"/>
              <w:jc w:val="right"/>
              <w:outlineLvl w:val="9"/>
              <w:rPr>
                <w:rtl w:val="0"/>
              </w:rPr>
            </w:pPr>
            <w:r>
              <w:rPr>
                <w:rFonts w:ascii="PingFang SC Regular" w:cs="Arial Unicode MS" w:hAnsi="PingFang SC Regular" w:eastAsia="Arial Unicode MS"/>
                <w:b w:val="0"/>
                <w:bCs w:val="0"/>
                <w:i w:val="0"/>
                <w:iCs w:val="0"/>
                <w:caps w:val="0"/>
                <w:smallCaps w:val="0"/>
                <w:strike w:val="0"/>
                <w:dstrike w:val="0"/>
                <w:outline w:val="0"/>
                <w:color w:val="333333"/>
                <w:spacing w:val="0"/>
                <w:kern w:val="0"/>
                <w:position w:val="0"/>
                <w:sz w:val="30"/>
                <w:szCs w:val="30"/>
                <w:u w:val="none"/>
                <w:shd w:val="clear" w:color="auto" w:fill="ffffff"/>
                <w:vertAlign w:val="baseline"/>
                <w:rtl w:val="0"/>
                <w14:textOutline>
                  <w14:noFill/>
                </w14:textOutline>
                <w14:textFill>
                  <w14:solidFill>
                    <w14:srgbClr w14:val="333333"/>
                  </w14:solidFill>
                </w14:textFill>
              </w:rPr>
              <w:t>3</w:t>
            </w:r>
          </w:p>
        </w:tc>
        <w:tc>
          <w:tcPr>
            <w:tcW w:type="dxa" w:w="169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乐平市水务局</w:t>
            </w:r>
          </w:p>
        </w:tc>
        <w:tc>
          <w:tcPr>
            <w:tcW w:type="dxa" w:w="159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改造</w:t>
            </w:r>
          </w:p>
        </w:tc>
        <w:tc>
          <w:tcPr>
            <w:tcW w:type="dxa" w:w="150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144"/>
              <w:bottom w:type="dxa" w:w="0"/>
              <w:right w:type="dxa" w:w="144"/>
            </w:tcMar>
            <w:vAlign w:val="center"/>
          </w:tcPr>
          <w:p/>
        </w:tc>
        <w:tc>
          <w:tcPr>
            <w:tcW w:type="dxa" w:w="160"/>
            <w:tcBorders>
              <w:top w:val="single" w:color="000000" w:sz="2" w:space="0" w:shadow="0" w:frame="0"/>
              <w:left w:val="single" w:color="000000" w:sz="8" w:space="0" w:shadow="0" w:frame="0"/>
              <w:bottom w:val="single" w:color="000000" w:sz="2" w:space="0" w:shadow="0" w:frame="0"/>
              <w:right w:val="single" w:color="000000" w:sz="2" w:space="0" w:shadow="0" w:frame="0"/>
            </w:tcBorders>
            <w:shd w:val="clear" w:color="auto" w:fill="auto"/>
            <w:tcMar>
              <w:top w:type="dxa" w:w="0"/>
              <w:left w:type="dxa" w:w="0"/>
              <w:bottom w:type="dxa" w:w="0"/>
              <w:right w:type="dxa" w:w="0"/>
            </w:tcMar>
            <w:vAlign w:val="center"/>
          </w:tcPr>
          <w:p/>
        </w:tc>
      </w:tr>
      <w:tr>
        <w:tblPrEx>
          <w:shd w:val="clear" w:color="auto" w:fill="auto"/>
        </w:tblPrEx>
        <w:trPr>
          <w:trHeight w:val="5840" w:hRule="atLeast"/>
        </w:trPr>
        <w:tc>
          <w:tcPr>
            <w:tcW w:type="dxa" w:w="169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keepNext w:val="0"/>
              <w:keepLines w:val="0"/>
              <w:pageBreakBefore w:val="0"/>
              <w:widowControl w:val="1"/>
              <w:shd w:val="clear" w:color="auto" w:fill="auto"/>
              <w:suppressAutoHyphens w:val="0"/>
              <w:bidi w:val="0"/>
              <w:spacing w:before="0" w:after="0" w:line="600" w:lineRule="atLeast"/>
              <w:ind w:left="0" w:right="0" w:firstLine="600"/>
              <w:jc w:val="right"/>
              <w:outlineLvl w:val="9"/>
              <w:rPr>
                <w:rtl w:val="0"/>
              </w:rPr>
            </w:pPr>
            <w:r>
              <w:rPr>
                <w:rFonts w:ascii="PingFang SC Regular" w:cs="Arial Unicode MS" w:hAnsi="PingFang SC Regular" w:eastAsia="Arial Unicode MS"/>
                <w:b w:val="0"/>
                <w:bCs w:val="0"/>
                <w:i w:val="0"/>
                <w:iCs w:val="0"/>
                <w:caps w:val="0"/>
                <w:smallCaps w:val="0"/>
                <w:strike w:val="0"/>
                <w:dstrike w:val="0"/>
                <w:outline w:val="0"/>
                <w:color w:val="333333"/>
                <w:spacing w:val="0"/>
                <w:kern w:val="0"/>
                <w:position w:val="0"/>
                <w:sz w:val="30"/>
                <w:szCs w:val="30"/>
                <w:u w:val="none"/>
                <w:shd w:val="clear" w:color="auto" w:fill="ffffff"/>
                <w:vertAlign w:val="baseline"/>
                <w:rtl w:val="0"/>
                <w14:textOutline>
                  <w14:noFill/>
                </w14:textOutline>
                <w14:textFill>
                  <w14:solidFill>
                    <w14:srgbClr w14:val="333333"/>
                  </w14:solidFill>
                </w14:textFill>
              </w:rPr>
              <w:t>70</w:t>
            </w:r>
          </w:p>
        </w:tc>
        <w:tc>
          <w:tcPr>
            <w:tcW w:type="dxa" w:w="188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共产主义水库综合治理</w:t>
            </w:r>
          </w:p>
        </w:tc>
        <w:tc>
          <w:tcPr>
            <w:tcW w:type="dxa" w:w="178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政府</w:t>
            </w:r>
          </w:p>
        </w:tc>
        <w:tc>
          <w:tcPr>
            <w:tcW w:type="dxa" w:w="150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乐平市</w:t>
            </w:r>
          </w:p>
        </w:tc>
        <w:tc>
          <w:tcPr>
            <w:tcW w:type="dxa" w:w="5212"/>
            <w:tcBorders>
              <w:top w:val="single" w:color="000000" w:sz="8" w:space="0" w:shadow="0" w:frame="0"/>
              <w:left w:val="single" w:color="000000" w:sz="2" w:space="0" w:shadow="0" w:frame="0"/>
              <w:bottom w:val="single" w:color="000000" w:sz="8" w:space="0" w:shadow="0" w:frame="0"/>
              <w:right w:val="single" w:color="000000" w:sz="8"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left"/>
              <w:rPr>
                <w:rtl w:val="0"/>
              </w:rPr>
            </w:pPr>
            <w:r>
              <w:rPr>
                <w:rFonts w:eastAsia="PingFang SC Regular" w:hint="eastAsia"/>
                <w:outline w:val="0"/>
                <w:color w:val="333333"/>
                <w:sz w:val="30"/>
                <w:szCs w:val="30"/>
                <w:shd w:val="clear" w:color="auto" w:fill="ffffff"/>
                <w:rtl w:val="0"/>
                <w14:textFill>
                  <w14:solidFill>
                    <w14:srgbClr w14:val="333333"/>
                  </w14:solidFill>
                </w14:textFill>
              </w:rPr>
              <w:t>污染源控制工程、水体环境整治工程、生态建设工程、水质监测能力建设工程。</w:t>
            </w:r>
          </w:p>
        </w:tc>
        <w:tc>
          <w:tcPr>
            <w:tcW w:type="dxa" w:w="215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ascii="PingFang SC Regular" w:hAnsi="PingFang SC Regular"/>
                <w:outline w:val="0"/>
                <w:color w:val="333333"/>
                <w:sz w:val="30"/>
                <w:szCs w:val="30"/>
                <w:shd w:val="clear" w:color="auto" w:fill="ffffff"/>
                <w:rtl w:val="0"/>
                <w14:textFill>
                  <w14:solidFill>
                    <w14:srgbClr w14:val="333333"/>
                  </w14:solidFill>
                </w14:textFill>
              </w:rPr>
              <w:t>2016-2019</w:t>
            </w:r>
          </w:p>
        </w:tc>
        <w:tc>
          <w:tcPr>
            <w:tcW w:type="dxa" w:w="2124"/>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5f5f5"/>
            <w:tcMar>
              <w:top w:type="dxa" w:w="0"/>
              <w:left w:type="dxa" w:w="144"/>
              <w:bottom w:type="dxa" w:w="0"/>
              <w:right w:type="dxa" w:w="144"/>
            </w:tcMar>
            <w:vAlign w:val="center"/>
          </w:tcPr>
          <w:p>
            <w:pPr>
              <w:keepNext w:val="0"/>
              <w:keepLines w:val="0"/>
              <w:pageBreakBefore w:val="0"/>
              <w:widowControl w:val="1"/>
              <w:shd w:val="clear" w:color="auto" w:fill="auto"/>
              <w:suppressAutoHyphens w:val="0"/>
              <w:bidi w:val="0"/>
              <w:spacing w:before="0" w:after="0" w:line="600" w:lineRule="atLeast"/>
              <w:ind w:left="0" w:right="0" w:firstLine="600"/>
              <w:jc w:val="right"/>
              <w:outlineLvl w:val="9"/>
              <w:rPr>
                <w:rtl w:val="0"/>
              </w:rPr>
            </w:pPr>
            <w:r>
              <w:rPr>
                <w:rFonts w:ascii="PingFang SC Regular" w:cs="Arial Unicode MS" w:hAnsi="PingFang SC Regular" w:eastAsia="Arial Unicode MS"/>
                <w:b w:val="0"/>
                <w:bCs w:val="0"/>
                <w:i w:val="0"/>
                <w:iCs w:val="0"/>
                <w:caps w:val="0"/>
                <w:smallCaps w:val="0"/>
                <w:strike w:val="0"/>
                <w:dstrike w:val="0"/>
                <w:outline w:val="0"/>
                <w:color w:val="333333"/>
                <w:spacing w:val="0"/>
                <w:kern w:val="0"/>
                <w:position w:val="0"/>
                <w:sz w:val="30"/>
                <w:szCs w:val="30"/>
                <w:u w:val="none"/>
                <w:shd w:val="clear" w:color="auto" w:fill="ffffff"/>
                <w:vertAlign w:val="baseline"/>
                <w:rtl w:val="0"/>
                <w14:textOutline>
                  <w14:noFill/>
                </w14:textOutline>
                <w14:textFill>
                  <w14:solidFill>
                    <w14:srgbClr w14:val="333333"/>
                  </w14:solidFill>
                </w14:textFill>
              </w:rPr>
              <w:t>2.59</w:t>
            </w:r>
          </w:p>
        </w:tc>
        <w:tc>
          <w:tcPr>
            <w:tcW w:type="dxa" w:w="169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乐平市水务局</w:t>
            </w:r>
          </w:p>
        </w:tc>
        <w:tc>
          <w:tcPr>
            <w:tcW w:type="dxa" w:w="159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综合整治</w:t>
            </w:r>
          </w:p>
        </w:tc>
        <w:tc>
          <w:tcPr>
            <w:tcW w:type="dxa" w:w="150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5f5f5"/>
            <w:tcMar>
              <w:top w:type="dxa" w:w="0"/>
              <w:left w:type="dxa" w:w="144"/>
              <w:bottom w:type="dxa" w:w="0"/>
              <w:right w:type="dxa" w:w="144"/>
            </w:tcMar>
            <w:vAlign w:val="center"/>
          </w:tcPr>
          <w:p/>
        </w:tc>
        <w:tc>
          <w:tcPr>
            <w:tcW w:type="dxa" w:w="160"/>
            <w:tcBorders>
              <w:top w:val="single" w:color="000000" w:sz="2" w:space="0" w:shadow="0" w:frame="0"/>
              <w:left w:val="single" w:color="000000" w:sz="8" w:space="0" w:shadow="0" w:frame="0"/>
              <w:bottom w:val="single" w:color="000000" w:sz="2" w:space="0" w:shadow="0" w:frame="0"/>
              <w:right w:val="single" w:color="000000" w:sz="2" w:space="0" w:shadow="0" w:frame="0"/>
            </w:tcBorders>
            <w:shd w:val="clear" w:color="auto" w:fill="f5f5f5"/>
            <w:tcMar>
              <w:top w:type="dxa" w:w="0"/>
              <w:left w:type="dxa" w:w="0"/>
              <w:bottom w:type="dxa" w:w="0"/>
              <w:right w:type="dxa" w:w="0"/>
            </w:tcMar>
            <w:vAlign w:val="center"/>
          </w:tcPr>
          <w:p/>
        </w:tc>
      </w:tr>
      <w:tr>
        <w:tblPrEx>
          <w:shd w:val="clear" w:color="auto" w:fill="auto"/>
        </w:tblPrEx>
        <w:trPr>
          <w:trHeight w:val="6440" w:hRule="atLeast"/>
        </w:trPr>
        <w:tc>
          <w:tcPr>
            <w:tcW w:type="dxa" w:w="169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keepNext w:val="0"/>
              <w:keepLines w:val="0"/>
              <w:pageBreakBefore w:val="0"/>
              <w:widowControl w:val="1"/>
              <w:shd w:val="clear" w:color="auto" w:fill="auto"/>
              <w:suppressAutoHyphens w:val="0"/>
              <w:bidi w:val="0"/>
              <w:spacing w:before="0" w:after="0" w:line="600" w:lineRule="atLeast"/>
              <w:ind w:left="0" w:right="0" w:firstLine="600"/>
              <w:jc w:val="right"/>
              <w:outlineLvl w:val="9"/>
              <w:rPr>
                <w:rtl w:val="0"/>
              </w:rPr>
            </w:pPr>
            <w:r>
              <w:rPr>
                <w:rFonts w:ascii="PingFang SC Regular" w:cs="Arial Unicode MS" w:hAnsi="PingFang SC Regular" w:eastAsia="Arial Unicode MS"/>
                <w:b w:val="0"/>
                <w:bCs w:val="0"/>
                <w:i w:val="0"/>
                <w:iCs w:val="0"/>
                <w:caps w:val="0"/>
                <w:smallCaps w:val="0"/>
                <w:strike w:val="0"/>
                <w:dstrike w:val="0"/>
                <w:outline w:val="0"/>
                <w:color w:val="333333"/>
                <w:spacing w:val="0"/>
                <w:kern w:val="0"/>
                <w:position w:val="0"/>
                <w:sz w:val="30"/>
                <w:szCs w:val="30"/>
                <w:u w:val="none"/>
                <w:shd w:val="clear" w:color="auto" w:fill="ffffff"/>
                <w:vertAlign w:val="baseline"/>
                <w:rtl w:val="0"/>
                <w14:textOutline>
                  <w14:noFill/>
                </w14:textOutline>
                <w14:textFill>
                  <w14:solidFill>
                    <w14:srgbClr w14:val="333333"/>
                  </w14:solidFill>
                </w14:textFill>
              </w:rPr>
              <w:t>71</w:t>
            </w:r>
          </w:p>
        </w:tc>
        <w:tc>
          <w:tcPr>
            <w:tcW w:type="dxa" w:w="188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全市</w:t>
            </w:r>
            <w:r>
              <w:rPr>
                <w:rFonts w:ascii="PingFang SC Regular" w:hAnsi="PingFang SC Regular"/>
                <w:outline w:val="0"/>
                <w:color w:val="333333"/>
                <w:sz w:val="30"/>
                <w:szCs w:val="30"/>
                <w:shd w:val="clear" w:color="auto" w:fill="ffffff"/>
                <w:rtl w:val="0"/>
                <w14:textFill>
                  <w14:solidFill>
                    <w14:srgbClr w14:val="333333"/>
                  </w14:solidFill>
                </w14:textFill>
              </w:rPr>
              <w:t>13</w:t>
            </w:r>
            <w:r>
              <w:rPr>
                <w:rFonts w:eastAsia="PingFang SC Regular" w:hint="eastAsia"/>
                <w:outline w:val="0"/>
                <w:color w:val="333333"/>
                <w:sz w:val="30"/>
                <w:szCs w:val="30"/>
                <w:shd w:val="clear" w:color="auto" w:fill="ffffff"/>
                <w:rtl w:val="0"/>
                <w14:textFill>
                  <w14:solidFill>
                    <w14:srgbClr w14:val="333333"/>
                  </w14:solidFill>
                </w14:textFill>
              </w:rPr>
              <w:t>座水库综合整治</w:t>
            </w:r>
          </w:p>
        </w:tc>
        <w:tc>
          <w:tcPr>
            <w:tcW w:type="dxa" w:w="178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政府</w:t>
            </w:r>
          </w:p>
        </w:tc>
        <w:tc>
          <w:tcPr>
            <w:tcW w:type="dxa" w:w="150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乐平市</w:t>
            </w:r>
          </w:p>
        </w:tc>
        <w:tc>
          <w:tcPr>
            <w:tcW w:type="dxa" w:w="5212"/>
            <w:tcBorders>
              <w:top w:val="single" w:color="000000" w:sz="8" w:space="0" w:shadow="0" w:frame="0"/>
              <w:left w:val="single" w:color="000000" w:sz="2" w:space="0" w:shadow="0" w:frame="0"/>
              <w:bottom w:val="single" w:color="000000" w:sz="8" w:space="0" w:shadow="0" w:frame="0"/>
              <w:right w:val="single" w:color="000000" w:sz="8"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left"/>
              <w:rPr>
                <w:rtl w:val="0"/>
              </w:rPr>
            </w:pPr>
            <w:r>
              <w:rPr>
                <w:rFonts w:eastAsia="PingFang SC Regular" w:hint="eastAsia"/>
                <w:outline w:val="0"/>
                <w:color w:val="333333"/>
                <w:sz w:val="30"/>
                <w:szCs w:val="30"/>
                <w:shd w:val="clear" w:color="auto" w:fill="ffffff"/>
                <w:rtl w:val="0"/>
                <w14:textFill>
                  <w14:solidFill>
                    <w14:srgbClr w14:val="333333"/>
                  </w14:solidFill>
                </w14:textFill>
              </w:rPr>
              <w:t>生活污水处理、生活垃圾处理、家禽家畜养殖处理、饮用水水源地隔离保护、农业面源处理、水源地污水雨水导排、生态恢复建设。</w:t>
            </w:r>
          </w:p>
        </w:tc>
        <w:tc>
          <w:tcPr>
            <w:tcW w:type="dxa" w:w="215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ascii="PingFang SC Regular" w:hAnsi="PingFang SC Regular"/>
                <w:outline w:val="0"/>
                <w:color w:val="333333"/>
                <w:sz w:val="30"/>
                <w:szCs w:val="30"/>
                <w:shd w:val="clear" w:color="auto" w:fill="ffffff"/>
                <w:rtl w:val="0"/>
                <w14:textFill>
                  <w14:solidFill>
                    <w14:srgbClr w14:val="333333"/>
                  </w14:solidFill>
                </w14:textFill>
              </w:rPr>
              <w:t>2016-2019</w:t>
            </w:r>
          </w:p>
        </w:tc>
        <w:tc>
          <w:tcPr>
            <w:tcW w:type="dxa" w:w="2124"/>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144"/>
              <w:bottom w:type="dxa" w:w="0"/>
              <w:right w:type="dxa" w:w="144"/>
            </w:tcMar>
            <w:vAlign w:val="center"/>
          </w:tcPr>
          <w:p>
            <w:pPr>
              <w:keepNext w:val="0"/>
              <w:keepLines w:val="0"/>
              <w:pageBreakBefore w:val="0"/>
              <w:widowControl w:val="1"/>
              <w:shd w:val="clear" w:color="auto" w:fill="auto"/>
              <w:suppressAutoHyphens w:val="0"/>
              <w:bidi w:val="0"/>
              <w:spacing w:before="0" w:after="0" w:line="600" w:lineRule="atLeast"/>
              <w:ind w:left="0" w:right="0" w:firstLine="600"/>
              <w:jc w:val="right"/>
              <w:outlineLvl w:val="9"/>
              <w:rPr>
                <w:rtl w:val="0"/>
              </w:rPr>
            </w:pPr>
            <w:r>
              <w:rPr>
                <w:rFonts w:ascii="PingFang SC Regular" w:cs="Arial Unicode MS" w:hAnsi="PingFang SC Regular" w:eastAsia="Arial Unicode MS"/>
                <w:b w:val="0"/>
                <w:bCs w:val="0"/>
                <w:i w:val="0"/>
                <w:iCs w:val="0"/>
                <w:caps w:val="0"/>
                <w:smallCaps w:val="0"/>
                <w:strike w:val="0"/>
                <w:dstrike w:val="0"/>
                <w:outline w:val="0"/>
                <w:color w:val="333333"/>
                <w:spacing w:val="0"/>
                <w:kern w:val="0"/>
                <w:position w:val="0"/>
                <w:sz w:val="30"/>
                <w:szCs w:val="30"/>
                <w:u w:val="none"/>
                <w:shd w:val="clear" w:color="auto" w:fill="ffffff"/>
                <w:vertAlign w:val="baseline"/>
                <w:rtl w:val="0"/>
                <w14:textOutline>
                  <w14:noFill/>
                </w14:textOutline>
                <w14:textFill>
                  <w14:solidFill>
                    <w14:srgbClr w14:val="333333"/>
                  </w14:solidFill>
                </w14:textFill>
              </w:rPr>
              <w:t>3.58</w:t>
            </w:r>
          </w:p>
        </w:tc>
        <w:tc>
          <w:tcPr>
            <w:tcW w:type="dxa" w:w="169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乐平市水务局</w:t>
            </w:r>
          </w:p>
        </w:tc>
        <w:tc>
          <w:tcPr>
            <w:tcW w:type="dxa" w:w="159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综合整治</w:t>
            </w:r>
          </w:p>
        </w:tc>
        <w:tc>
          <w:tcPr>
            <w:tcW w:type="dxa" w:w="150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144"/>
              <w:bottom w:type="dxa" w:w="0"/>
              <w:right w:type="dxa" w:w="144"/>
            </w:tcMar>
            <w:vAlign w:val="center"/>
          </w:tcPr>
          <w:p/>
        </w:tc>
        <w:tc>
          <w:tcPr>
            <w:tcW w:type="dxa" w:w="160"/>
            <w:tcBorders>
              <w:top w:val="single" w:color="000000" w:sz="2" w:space="0" w:shadow="0" w:frame="0"/>
              <w:left w:val="single" w:color="000000" w:sz="8" w:space="0" w:shadow="0" w:frame="0"/>
              <w:bottom w:val="single" w:color="000000" w:sz="2" w:space="0" w:shadow="0" w:frame="0"/>
              <w:right w:val="single" w:color="000000" w:sz="2" w:space="0" w:shadow="0" w:frame="0"/>
            </w:tcBorders>
            <w:shd w:val="clear" w:color="auto" w:fill="auto"/>
            <w:tcMar>
              <w:top w:type="dxa" w:w="0"/>
              <w:left w:type="dxa" w:w="0"/>
              <w:bottom w:type="dxa" w:w="0"/>
              <w:right w:type="dxa" w:w="0"/>
            </w:tcMar>
            <w:vAlign w:val="center"/>
          </w:tcPr>
          <w:p/>
        </w:tc>
      </w:tr>
      <w:tr>
        <w:tblPrEx>
          <w:shd w:val="clear" w:color="auto" w:fill="auto"/>
        </w:tblPrEx>
        <w:trPr>
          <w:trHeight w:val="5840" w:hRule="atLeast"/>
        </w:trPr>
        <w:tc>
          <w:tcPr>
            <w:tcW w:type="dxa" w:w="169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keepNext w:val="0"/>
              <w:keepLines w:val="0"/>
              <w:pageBreakBefore w:val="0"/>
              <w:widowControl w:val="1"/>
              <w:shd w:val="clear" w:color="auto" w:fill="auto"/>
              <w:suppressAutoHyphens w:val="0"/>
              <w:bidi w:val="0"/>
              <w:spacing w:before="0" w:after="0" w:line="600" w:lineRule="atLeast"/>
              <w:ind w:left="0" w:right="0" w:firstLine="600"/>
              <w:jc w:val="right"/>
              <w:outlineLvl w:val="9"/>
              <w:rPr>
                <w:rtl w:val="0"/>
              </w:rPr>
            </w:pPr>
            <w:r>
              <w:rPr>
                <w:rFonts w:ascii="PingFang SC Regular" w:cs="Arial Unicode MS" w:hAnsi="PingFang SC Regular" w:eastAsia="Arial Unicode MS"/>
                <w:b w:val="0"/>
                <w:bCs w:val="0"/>
                <w:i w:val="0"/>
                <w:iCs w:val="0"/>
                <w:caps w:val="0"/>
                <w:smallCaps w:val="0"/>
                <w:strike w:val="0"/>
                <w:dstrike w:val="0"/>
                <w:outline w:val="0"/>
                <w:color w:val="333333"/>
                <w:spacing w:val="0"/>
                <w:kern w:val="0"/>
                <w:position w:val="0"/>
                <w:sz w:val="30"/>
                <w:szCs w:val="30"/>
                <w:u w:val="none"/>
                <w:shd w:val="clear" w:color="auto" w:fill="ffffff"/>
                <w:vertAlign w:val="baseline"/>
                <w:rtl w:val="0"/>
                <w14:textOutline>
                  <w14:noFill/>
                </w14:textOutline>
                <w14:textFill>
                  <w14:solidFill>
                    <w14:srgbClr w14:val="333333"/>
                  </w14:solidFill>
                </w14:textFill>
              </w:rPr>
              <w:t>72</w:t>
            </w:r>
          </w:p>
        </w:tc>
        <w:tc>
          <w:tcPr>
            <w:tcW w:type="dxa" w:w="188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南德</w:t>
            </w:r>
            <w:r>
              <w:rPr>
                <w:rFonts w:ascii="PingFang SC Regular" w:hAnsi="PingFang SC Regular"/>
                <w:outline w:val="0"/>
                <w:color w:val="333333"/>
                <w:sz w:val="30"/>
                <w:szCs w:val="30"/>
                <w:shd w:val="clear" w:color="auto" w:fill="ffffff"/>
                <w:rtl w:val="0"/>
                <w14:textFill>
                  <w14:solidFill>
                    <w14:srgbClr w14:val="333333"/>
                  </w14:solidFill>
                </w14:textFill>
              </w:rPr>
              <w:t>(</w:t>
            </w:r>
            <w:r>
              <w:rPr>
                <w:rFonts w:eastAsia="PingFang SC Regular" w:hint="eastAsia"/>
                <w:outline w:val="0"/>
                <w:color w:val="333333"/>
                <w:sz w:val="30"/>
                <w:szCs w:val="30"/>
                <w:shd w:val="clear" w:color="auto" w:fill="ffffff"/>
                <w:rtl w:val="0"/>
                <w14:textFill>
                  <w14:solidFill>
                    <w14:srgbClr w14:val="333333"/>
                  </w14:solidFill>
                </w14:textFill>
              </w:rPr>
              <w:t>南港</w:t>
            </w:r>
            <w:r>
              <w:rPr>
                <w:rFonts w:ascii="PingFang SC Regular" w:hAnsi="PingFang SC Regular"/>
                <w:outline w:val="0"/>
                <w:color w:val="333333"/>
                <w:sz w:val="30"/>
                <w:szCs w:val="30"/>
                <w:shd w:val="clear" w:color="auto" w:fill="ffffff"/>
                <w:rtl w:val="0"/>
                <w14:textFill>
                  <w14:solidFill>
                    <w14:srgbClr w14:val="333333"/>
                  </w14:solidFill>
                </w14:textFill>
              </w:rPr>
              <w:t>-</w:t>
            </w:r>
            <w:r>
              <w:rPr>
                <w:rFonts w:eastAsia="PingFang SC Regular" w:hint="eastAsia"/>
                <w:outline w:val="0"/>
                <w:color w:val="333333"/>
                <w:sz w:val="30"/>
                <w:szCs w:val="30"/>
                <w:shd w:val="clear" w:color="auto" w:fill="ffffff"/>
                <w:rtl w:val="0"/>
                <w14:textFill>
                  <w14:solidFill>
                    <w14:srgbClr w14:val="333333"/>
                  </w14:solidFill>
                </w14:textFill>
              </w:rPr>
              <w:t>德兴市区</w:t>
            </w:r>
            <w:r>
              <w:rPr>
                <w:rFonts w:ascii="PingFang SC Regular" w:hAnsi="PingFang SC Regular"/>
                <w:outline w:val="0"/>
                <w:color w:val="333333"/>
                <w:sz w:val="30"/>
                <w:szCs w:val="30"/>
                <w:shd w:val="clear" w:color="auto" w:fill="ffffff"/>
                <w:rtl w:val="0"/>
                <w14:textFill>
                  <w14:solidFill>
                    <w14:srgbClr w14:val="333333"/>
                  </w14:solidFill>
                </w14:textFill>
              </w:rPr>
              <w:t>)</w:t>
            </w:r>
            <w:r>
              <w:rPr>
                <w:rFonts w:eastAsia="PingFang SC Regular" w:hint="eastAsia"/>
                <w:outline w:val="0"/>
                <w:color w:val="333333"/>
                <w:sz w:val="30"/>
                <w:szCs w:val="30"/>
                <w:shd w:val="clear" w:color="auto" w:fill="ffffff"/>
                <w:rtl w:val="0"/>
                <w14:textFill>
                  <w14:solidFill>
                    <w14:srgbClr w14:val="333333"/>
                  </w14:solidFill>
                </w14:textFill>
              </w:rPr>
              <w:t>公路</w:t>
            </w:r>
          </w:p>
        </w:tc>
        <w:tc>
          <w:tcPr>
            <w:tcW w:type="dxa" w:w="178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政府</w:t>
            </w:r>
          </w:p>
        </w:tc>
        <w:tc>
          <w:tcPr>
            <w:tcW w:type="dxa" w:w="150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十里岗镇</w:t>
            </w:r>
          </w:p>
        </w:tc>
        <w:tc>
          <w:tcPr>
            <w:tcW w:type="dxa" w:w="5212"/>
            <w:tcBorders>
              <w:top w:val="single" w:color="000000" w:sz="8" w:space="0" w:shadow="0" w:frame="0"/>
              <w:left w:val="single" w:color="000000" w:sz="2" w:space="0" w:shadow="0" w:frame="0"/>
              <w:bottom w:val="single" w:color="000000" w:sz="8" w:space="0" w:shadow="0" w:frame="0"/>
              <w:right w:val="single" w:color="000000" w:sz="8"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left"/>
              <w:rPr>
                <w:rtl w:val="0"/>
              </w:rPr>
            </w:pPr>
            <w:r>
              <w:rPr>
                <w:rFonts w:eastAsia="PingFang SC Regular" w:hint="eastAsia"/>
                <w:outline w:val="0"/>
                <w:color w:val="333333"/>
                <w:sz w:val="30"/>
                <w:szCs w:val="30"/>
                <w:shd w:val="clear" w:color="auto" w:fill="ffffff"/>
                <w:rtl w:val="0"/>
                <w14:textFill>
                  <w14:solidFill>
                    <w14:srgbClr w14:val="333333"/>
                  </w14:solidFill>
                </w14:textFill>
              </w:rPr>
              <w:t>设计标准为：长</w:t>
            </w:r>
            <w:r>
              <w:rPr>
                <w:rFonts w:ascii="PingFang SC Regular" w:hAnsi="PingFang SC Regular"/>
                <w:outline w:val="0"/>
                <w:color w:val="333333"/>
                <w:sz w:val="30"/>
                <w:szCs w:val="30"/>
                <w:shd w:val="clear" w:color="auto" w:fill="ffffff"/>
                <w:rtl w:val="0"/>
                <w14:textFill>
                  <w14:solidFill>
                    <w14:srgbClr w14:val="333333"/>
                  </w14:solidFill>
                </w14:textFill>
              </w:rPr>
              <w:t>11.7</w:t>
            </w:r>
            <w:r>
              <w:rPr>
                <w:rFonts w:eastAsia="PingFang SC Regular" w:hint="eastAsia"/>
                <w:outline w:val="0"/>
                <w:color w:val="333333"/>
                <w:sz w:val="30"/>
                <w:szCs w:val="30"/>
                <w:shd w:val="clear" w:color="auto" w:fill="ffffff"/>
                <w:rtl w:val="0"/>
                <w14:textFill>
                  <w14:solidFill>
                    <w14:srgbClr w14:val="333333"/>
                  </w14:solidFill>
                </w14:textFill>
              </w:rPr>
              <w:t>公里，路基宽</w:t>
            </w:r>
            <w:r>
              <w:rPr>
                <w:rFonts w:ascii="PingFang SC Regular" w:hAnsi="PingFang SC Regular"/>
                <w:outline w:val="0"/>
                <w:color w:val="333333"/>
                <w:sz w:val="30"/>
                <w:szCs w:val="30"/>
                <w:shd w:val="clear" w:color="auto" w:fill="ffffff"/>
                <w:rtl w:val="0"/>
                <w14:textFill>
                  <w14:solidFill>
                    <w14:srgbClr w14:val="333333"/>
                  </w14:solidFill>
                </w14:textFill>
              </w:rPr>
              <w:t>11</w:t>
            </w:r>
            <w:r>
              <w:rPr>
                <w:rFonts w:eastAsia="PingFang SC Regular" w:hint="eastAsia"/>
                <w:outline w:val="0"/>
                <w:color w:val="333333"/>
                <w:sz w:val="30"/>
                <w:szCs w:val="30"/>
                <w:shd w:val="clear" w:color="auto" w:fill="ffffff"/>
                <w:rtl w:val="0"/>
                <w14:textFill>
                  <w14:solidFill>
                    <w14:srgbClr w14:val="333333"/>
                  </w14:solidFill>
                </w14:textFill>
              </w:rPr>
              <w:t>米，路面宽</w:t>
            </w:r>
            <w:r>
              <w:rPr>
                <w:rFonts w:ascii="PingFang SC Regular" w:hAnsi="PingFang SC Regular"/>
                <w:outline w:val="0"/>
                <w:color w:val="333333"/>
                <w:sz w:val="30"/>
                <w:szCs w:val="30"/>
                <w:shd w:val="clear" w:color="auto" w:fill="ffffff"/>
                <w:rtl w:val="0"/>
                <w14:textFill>
                  <w14:solidFill>
                    <w14:srgbClr w14:val="333333"/>
                  </w14:solidFill>
                </w14:textFill>
              </w:rPr>
              <w:t>7</w:t>
            </w:r>
            <w:r>
              <w:rPr>
                <w:rFonts w:eastAsia="PingFang SC Regular" w:hint="eastAsia"/>
                <w:outline w:val="0"/>
                <w:color w:val="333333"/>
                <w:sz w:val="30"/>
                <w:szCs w:val="30"/>
                <w:shd w:val="clear" w:color="auto" w:fill="ffffff"/>
                <w:rtl w:val="0"/>
                <w14:textFill>
                  <w14:solidFill>
                    <w14:srgbClr w14:val="333333"/>
                  </w14:solidFill>
                </w14:textFill>
              </w:rPr>
              <w:t>米。</w:t>
            </w:r>
          </w:p>
        </w:tc>
        <w:tc>
          <w:tcPr>
            <w:tcW w:type="dxa" w:w="215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ascii="PingFang SC Regular" w:hAnsi="PingFang SC Regular"/>
                <w:outline w:val="0"/>
                <w:color w:val="333333"/>
                <w:sz w:val="30"/>
                <w:szCs w:val="30"/>
                <w:shd w:val="clear" w:color="auto" w:fill="ffffff"/>
                <w:rtl w:val="0"/>
                <w14:textFill>
                  <w14:solidFill>
                    <w14:srgbClr w14:val="333333"/>
                  </w14:solidFill>
                </w14:textFill>
              </w:rPr>
              <w:t>2016-2020</w:t>
            </w:r>
          </w:p>
        </w:tc>
        <w:tc>
          <w:tcPr>
            <w:tcW w:type="dxa" w:w="2124"/>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5f5f5"/>
            <w:tcMar>
              <w:top w:type="dxa" w:w="0"/>
              <w:left w:type="dxa" w:w="144"/>
              <w:bottom w:type="dxa" w:w="0"/>
              <w:right w:type="dxa" w:w="144"/>
            </w:tcMar>
            <w:vAlign w:val="center"/>
          </w:tcPr>
          <w:p>
            <w:pPr>
              <w:keepNext w:val="0"/>
              <w:keepLines w:val="0"/>
              <w:pageBreakBefore w:val="0"/>
              <w:widowControl w:val="1"/>
              <w:shd w:val="clear" w:color="auto" w:fill="auto"/>
              <w:suppressAutoHyphens w:val="0"/>
              <w:bidi w:val="0"/>
              <w:spacing w:before="0" w:after="0" w:line="600" w:lineRule="atLeast"/>
              <w:ind w:left="0" w:right="0" w:firstLine="600"/>
              <w:jc w:val="right"/>
              <w:outlineLvl w:val="9"/>
              <w:rPr>
                <w:rtl w:val="0"/>
              </w:rPr>
            </w:pPr>
            <w:r>
              <w:rPr>
                <w:rFonts w:ascii="PingFang SC Regular" w:cs="Arial Unicode MS" w:hAnsi="PingFang SC Regular" w:eastAsia="Arial Unicode MS"/>
                <w:b w:val="0"/>
                <w:bCs w:val="0"/>
                <w:i w:val="0"/>
                <w:iCs w:val="0"/>
                <w:caps w:val="0"/>
                <w:smallCaps w:val="0"/>
                <w:strike w:val="0"/>
                <w:dstrike w:val="0"/>
                <w:outline w:val="0"/>
                <w:color w:val="333333"/>
                <w:spacing w:val="0"/>
                <w:kern w:val="0"/>
                <w:position w:val="0"/>
                <w:sz w:val="30"/>
                <w:szCs w:val="30"/>
                <w:u w:val="none"/>
                <w:shd w:val="clear" w:color="auto" w:fill="ffffff"/>
                <w:vertAlign w:val="baseline"/>
                <w:rtl w:val="0"/>
                <w14:textOutline>
                  <w14:noFill/>
                </w14:textOutline>
                <w14:textFill>
                  <w14:solidFill>
                    <w14:srgbClr w14:val="333333"/>
                  </w14:solidFill>
                </w14:textFill>
              </w:rPr>
              <w:t>0.15</w:t>
            </w:r>
          </w:p>
        </w:tc>
        <w:tc>
          <w:tcPr>
            <w:tcW w:type="dxa" w:w="169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乐平市交通局</w:t>
            </w:r>
          </w:p>
        </w:tc>
        <w:tc>
          <w:tcPr>
            <w:tcW w:type="dxa" w:w="159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新建</w:t>
            </w:r>
          </w:p>
        </w:tc>
        <w:tc>
          <w:tcPr>
            <w:tcW w:type="dxa" w:w="150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5f5f5"/>
            <w:tcMar>
              <w:top w:type="dxa" w:w="0"/>
              <w:left w:type="dxa" w:w="144"/>
              <w:bottom w:type="dxa" w:w="0"/>
              <w:right w:type="dxa" w:w="144"/>
            </w:tcMar>
            <w:vAlign w:val="center"/>
          </w:tcPr>
          <w:p/>
        </w:tc>
        <w:tc>
          <w:tcPr>
            <w:tcW w:type="dxa" w:w="160"/>
            <w:tcBorders>
              <w:top w:val="single" w:color="000000" w:sz="2" w:space="0" w:shadow="0" w:frame="0"/>
              <w:left w:val="single" w:color="000000" w:sz="8" w:space="0" w:shadow="0" w:frame="0"/>
              <w:bottom w:val="single" w:color="000000" w:sz="2" w:space="0" w:shadow="0" w:frame="0"/>
              <w:right w:val="single" w:color="000000" w:sz="2" w:space="0" w:shadow="0" w:frame="0"/>
            </w:tcBorders>
            <w:shd w:val="clear" w:color="auto" w:fill="f5f5f5"/>
            <w:tcMar>
              <w:top w:type="dxa" w:w="0"/>
              <w:left w:type="dxa" w:w="0"/>
              <w:bottom w:type="dxa" w:w="0"/>
              <w:right w:type="dxa" w:w="0"/>
            </w:tcMar>
            <w:vAlign w:val="center"/>
          </w:tcPr>
          <w:p/>
        </w:tc>
      </w:tr>
      <w:tr>
        <w:tblPrEx>
          <w:shd w:val="clear" w:color="auto" w:fill="auto"/>
        </w:tblPrEx>
        <w:trPr>
          <w:trHeight w:val="5840" w:hRule="atLeast"/>
        </w:trPr>
        <w:tc>
          <w:tcPr>
            <w:tcW w:type="dxa" w:w="169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keepNext w:val="0"/>
              <w:keepLines w:val="0"/>
              <w:pageBreakBefore w:val="0"/>
              <w:widowControl w:val="1"/>
              <w:shd w:val="clear" w:color="auto" w:fill="auto"/>
              <w:suppressAutoHyphens w:val="0"/>
              <w:bidi w:val="0"/>
              <w:spacing w:before="0" w:after="0" w:line="600" w:lineRule="atLeast"/>
              <w:ind w:left="0" w:right="0" w:firstLine="600"/>
              <w:jc w:val="right"/>
              <w:outlineLvl w:val="9"/>
              <w:rPr>
                <w:rtl w:val="0"/>
              </w:rPr>
            </w:pPr>
            <w:r>
              <w:rPr>
                <w:rFonts w:ascii="PingFang SC Regular" w:cs="Arial Unicode MS" w:hAnsi="PingFang SC Regular" w:eastAsia="Arial Unicode MS"/>
                <w:b w:val="0"/>
                <w:bCs w:val="0"/>
                <w:i w:val="0"/>
                <w:iCs w:val="0"/>
                <w:caps w:val="0"/>
                <w:smallCaps w:val="0"/>
                <w:strike w:val="0"/>
                <w:dstrike w:val="0"/>
                <w:outline w:val="0"/>
                <w:color w:val="333333"/>
                <w:spacing w:val="0"/>
                <w:kern w:val="0"/>
                <w:position w:val="0"/>
                <w:sz w:val="30"/>
                <w:szCs w:val="30"/>
                <w:u w:val="none"/>
                <w:shd w:val="clear" w:color="auto" w:fill="ffffff"/>
                <w:vertAlign w:val="baseline"/>
                <w:rtl w:val="0"/>
                <w14:textOutline>
                  <w14:noFill/>
                </w14:textOutline>
                <w14:textFill>
                  <w14:solidFill>
                    <w14:srgbClr w14:val="333333"/>
                  </w14:solidFill>
                </w14:textFill>
              </w:rPr>
              <w:t>73</w:t>
            </w:r>
          </w:p>
        </w:tc>
        <w:tc>
          <w:tcPr>
            <w:tcW w:type="dxa" w:w="188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南港渠改造</w:t>
            </w:r>
          </w:p>
        </w:tc>
        <w:tc>
          <w:tcPr>
            <w:tcW w:type="dxa" w:w="178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政府</w:t>
            </w:r>
          </w:p>
        </w:tc>
        <w:tc>
          <w:tcPr>
            <w:tcW w:type="dxa" w:w="150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十里岗镇</w:t>
            </w:r>
          </w:p>
        </w:tc>
        <w:tc>
          <w:tcPr>
            <w:tcW w:type="dxa" w:w="5212"/>
            <w:tcBorders>
              <w:top w:val="single" w:color="000000" w:sz="8" w:space="0" w:shadow="0" w:frame="0"/>
              <w:left w:val="single" w:color="000000" w:sz="2" w:space="0" w:shadow="0" w:frame="0"/>
              <w:bottom w:val="single" w:color="000000" w:sz="8" w:space="0" w:shadow="0" w:frame="0"/>
              <w:right w:val="single" w:color="000000" w:sz="8"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left"/>
              <w:rPr>
                <w:rtl w:val="0"/>
              </w:rPr>
            </w:pPr>
            <w:r>
              <w:rPr>
                <w:rFonts w:eastAsia="PingFang SC Regular" w:hint="eastAsia"/>
                <w:outline w:val="0"/>
                <w:color w:val="333333"/>
                <w:sz w:val="30"/>
                <w:szCs w:val="30"/>
                <w:shd w:val="clear" w:color="auto" w:fill="ffffff"/>
                <w:rtl w:val="0"/>
                <w14:textFill>
                  <w14:solidFill>
                    <w14:srgbClr w14:val="333333"/>
                  </w14:solidFill>
                </w14:textFill>
              </w:rPr>
              <w:t>南港渠分南北干渠，北干渠</w:t>
            </w:r>
            <w:r>
              <w:rPr>
                <w:rFonts w:ascii="PingFang SC Regular" w:hAnsi="PingFang SC Regular"/>
                <w:outline w:val="0"/>
                <w:color w:val="333333"/>
                <w:sz w:val="30"/>
                <w:szCs w:val="30"/>
                <w:shd w:val="clear" w:color="auto" w:fill="ffffff"/>
                <w:rtl w:val="0"/>
                <w14:textFill>
                  <w14:solidFill>
                    <w14:srgbClr w14:val="333333"/>
                  </w14:solidFill>
                </w14:textFill>
              </w:rPr>
              <w:t>12</w:t>
            </w:r>
            <w:r>
              <w:rPr>
                <w:rFonts w:eastAsia="PingFang SC Regular" w:hint="eastAsia"/>
                <w:outline w:val="0"/>
                <w:color w:val="333333"/>
                <w:sz w:val="30"/>
                <w:szCs w:val="30"/>
                <w:shd w:val="clear" w:color="auto" w:fill="ffffff"/>
                <w:rtl w:val="0"/>
                <w14:textFill>
                  <w14:solidFill>
                    <w14:srgbClr w14:val="333333"/>
                  </w14:solidFill>
                </w14:textFill>
              </w:rPr>
              <w:t>公里，南干渠</w:t>
            </w:r>
            <w:r>
              <w:rPr>
                <w:rFonts w:ascii="PingFang SC Regular" w:hAnsi="PingFang SC Regular"/>
                <w:outline w:val="0"/>
                <w:color w:val="333333"/>
                <w:sz w:val="30"/>
                <w:szCs w:val="30"/>
                <w:shd w:val="clear" w:color="auto" w:fill="ffffff"/>
                <w:rtl w:val="0"/>
                <w14:textFill>
                  <w14:solidFill>
                    <w14:srgbClr w14:val="333333"/>
                  </w14:solidFill>
                </w14:textFill>
              </w:rPr>
              <w:t>6</w:t>
            </w:r>
            <w:r>
              <w:rPr>
                <w:rFonts w:eastAsia="PingFang SC Regular" w:hint="eastAsia"/>
                <w:outline w:val="0"/>
                <w:color w:val="333333"/>
                <w:sz w:val="30"/>
                <w:szCs w:val="30"/>
                <w:shd w:val="clear" w:color="auto" w:fill="ffffff"/>
                <w:rtl w:val="0"/>
                <w14:textFill>
                  <w14:solidFill>
                    <w14:srgbClr w14:val="333333"/>
                  </w14:solidFill>
                </w14:textFill>
              </w:rPr>
              <w:t>公里，有效灌溉面积</w:t>
            </w:r>
            <w:r>
              <w:rPr>
                <w:rFonts w:ascii="PingFang SC Regular" w:hAnsi="PingFang SC Regular"/>
                <w:outline w:val="0"/>
                <w:color w:val="333333"/>
                <w:sz w:val="30"/>
                <w:szCs w:val="30"/>
                <w:shd w:val="clear" w:color="auto" w:fill="ffffff"/>
                <w:rtl w:val="0"/>
                <w14:textFill>
                  <w14:solidFill>
                    <w14:srgbClr w14:val="333333"/>
                  </w14:solidFill>
                </w14:textFill>
              </w:rPr>
              <w:t>1.2</w:t>
            </w:r>
            <w:r>
              <w:rPr>
                <w:rFonts w:eastAsia="PingFang SC Regular" w:hint="eastAsia"/>
                <w:outline w:val="0"/>
                <w:color w:val="333333"/>
                <w:sz w:val="30"/>
                <w:szCs w:val="30"/>
                <w:shd w:val="clear" w:color="auto" w:fill="ffffff"/>
                <w:rtl w:val="0"/>
                <w14:textFill>
                  <w14:solidFill>
                    <w14:srgbClr w14:val="333333"/>
                  </w14:solidFill>
                </w14:textFill>
              </w:rPr>
              <w:t>万余亩，工程内容为渠道衬砌，溢流坝加固，泄洪闸改造。</w:t>
            </w:r>
          </w:p>
        </w:tc>
        <w:tc>
          <w:tcPr>
            <w:tcW w:type="dxa" w:w="215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ascii="PingFang SC Regular" w:hAnsi="PingFang SC Regular"/>
                <w:outline w:val="0"/>
                <w:color w:val="333333"/>
                <w:sz w:val="30"/>
                <w:szCs w:val="30"/>
                <w:shd w:val="clear" w:color="auto" w:fill="ffffff"/>
                <w:rtl w:val="0"/>
                <w14:textFill>
                  <w14:solidFill>
                    <w14:srgbClr w14:val="333333"/>
                  </w14:solidFill>
                </w14:textFill>
              </w:rPr>
              <w:t>2016-2020</w:t>
            </w:r>
          </w:p>
        </w:tc>
        <w:tc>
          <w:tcPr>
            <w:tcW w:type="dxa" w:w="2124"/>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144"/>
              <w:bottom w:type="dxa" w:w="0"/>
              <w:right w:type="dxa" w:w="144"/>
            </w:tcMar>
            <w:vAlign w:val="center"/>
          </w:tcPr>
          <w:p>
            <w:pPr>
              <w:keepNext w:val="0"/>
              <w:keepLines w:val="0"/>
              <w:pageBreakBefore w:val="0"/>
              <w:widowControl w:val="1"/>
              <w:shd w:val="clear" w:color="auto" w:fill="auto"/>
              <w:suppressAutoHyphens w:val="0"/>
              <w:bidi w:val="0"/>
              <w:spacing w:before="0" w:after="0" w:line="600" w:lineRule="atLeast"/>
              <w:ind w:left="0" w:right="0" w:firstLine="600"/>
              <w:jc w:val="right"/>
              <w:outlineLvl w:val="9"/>
              <w:rPr>
                <w:rtl w:val="0"/>
              </w:rPr>
            </w:pPr>
            <w:r>
              <w:rPr>
                <w:rFonts w:ascii="PingFang SC Regular" w:cs="Arial Unicode MS" w:hAnsi="PingFang SC Regular" w:eastAsia="Arial Unicode MS"/>
                <w:b w:val="0"/>
                <w:bCs w:val="0"/>
                <w:i w:val="0"/>
                <w:iCs w:val="0"/>
                <w:caps w:val="0"/>
                <w:smallCaps w:val="0"/>
                <w:strike w:val="0"/>
                <w:dstrike w:val="0"/>
                <w:outline w:val="0"/>
                <w:color w:val="333333"/>
                <w:spacing w:val="0"/>
                <w:kern w:val="0"/>
                <w:position w:val="0"/>
                <w:sz w:val="30"/>
                <w:szCs w:val="30"/>
                <w:u w:val="none"/>
                <w:shd w:val="clear" w:color="auto" w:fill="ffffff"/>
                <w:vertAlign w:val="baseline"/>
                <w:rtl w:val="0"/>
                <w14:textOutline>
                  <w14:noFill/>
                </w14:textOutline>
                <w14:textFill>
                  <w14:solidFill>
                    <w14:srgbClr w14:val="333333"/>
                  </w14:solidFill>
                </w14:textFill>
              </w:rPr>
              <w:t>0.4</w:t>
            </w:r>
          </w:p>
        </w:tc>
        <w:tc>
          <w:tcPr>
            <w:tcW w:type="dxa" w:w="169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乐平市水务局</w:t>
            </w:r>
          </w:p>
        </w:tc>
        <w:tc>
          <w:tcPr>
            <w:tcW w:type="dxa" w:w="159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改建</w:t>
            </w:r>
          </w:p>
        </w:tc>
        <w:tc>
          <w:tcPr>
            <w:tcW w:type="dxa" w:w="150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144"/>
              <w:bottom w:type="dxa" w:w="0"/>
              <w:right w:type="dxa" w:w="144"/>
            </w:tcMar>
            <w:vAlign w:val="center"/>
          </w:tcPr>
          <w:p/>
        </w:tc>
        <w:tc>
          <w:tcPr>
            <w:tcW w:type="dxa" w:w="160"/>
            <w:tcBorders>
              <w:top w:val="single" w:color="000000" w:sz="2" w:space="0" w:shadow="0" w:frame="0"/>
              <w:left w:val="single" w:color="000000" w:sz="8" w:space="0" w:shadow="0" w:frame="0"/>
              <w:bottom w:val="single" w:color="000000" w:sz="2" w:space="0" w:shadow="0" w:frame="0"/>
              <w:right w:val="single" w:color="000000" w:sz="2" w:space="0" w:shadow="0" w:frame="0"/>
            </w:tcBorders>
            <w:shd w:val="clear" w:color="auto" w:fill="auto"/>
            <w:tcMar>
              <w:top w:type="dxa" w:w="0"/>
              <w:left w:type="dxa" w:w="0"/>
              <w:bottom w:type="dxa" w:w="0"/>
              <w:right w:type="dxa" w:w="0"/>
            </w:tcMar>
            <w:vAlign w:val="center"/>
          </w:tcPr>
          <w:p/>
        </w:tc>
      </w:tr>
      <w:tr>
        <w:tblPrEx>
          <w:shd w:val="clear" w:color="auto" w:fill="auto"/>
        </w:tblPrEx>
        <w:trPr>
          <w:trHeight w:val="4040" w:hRule="atLeast"/>
        </w:trPr>
        <w:tc>
          <w:tcPr>
            <w:tcW w:type="dxa" w:w="169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keepNext w:val="0"/>
              <w:keepLines w:val="0"/>
              <w:pageBreakBefore w:val="0"/>
              <w:widowControl w:val="1"/>
              <w:shd w:val="clear" w:color="auto" w:fill="auto"/>
              <w:suppressAutoHyphens w:val="0"/>
              <w:bidi w:val="0"/>
              <w:spacing w:before="0" w:after="0" w:line="600" w:lineRule="atLeast"/>
              <w:ind w:left="0" w:right="0" w:firstLine="600"/>
              <w:jc w:val="right"/>
              <w:outlineLvl w:val="9"/>
              <w:rPr>
                <w:rtl w:val="0"/>
              </w:rPr>
            </w:pPr>
            <w:r>
              <w:rPr>
                <w:rFonts w:ascii="PingFang SC Regular" w:cs="Arial Unicode MS" w:hAnsi="PingFang SC Regular" w:eastAsia="Arial Unicode MS"/>
                <w:b w:val="0"/>
                <w:bCs w:val="0"/>
                <w:i w:val="0"/>
                <w:iCs w:val="0"/>
                <w:caps w:val="0"/>
                <w:smallCaps w:val="0"/>
                <w:strike w:val="0"/>
                <w:dstrike w:val="0"/>
                <w:outline w:val="0"/>
                <w:color w:val="333333"/>
                <w:spacing w:val="0"/>
                <w:kern w:val="0"/>
                <w:position w:val="0"/>
                <w:sz w:val="30"/>
                <w:szCs w:val="30"/>
                <w:u w:val="none"/>
                <w:shd w:val="clear" w:color="auto" w:fill="ffffff"/>
                <w:vertAlign w:val="baseline"/>
                <w:rtl w:val="0"/>
                <w14:textOutline>
                  <w14:noFill/>
                </w14:textOutline>
                <w14:textFill>
                  <w14:solidFill>
                    <w14:srgbClr w14:val="333333"/>
                  </w14:solidFill>
                </w14:textFill>
              </w:rPr>
              <w:t>74</w:t>
            </w:r>
          </w:p>
        </w:tc>
        <w:tc>
          <w:tcPr>
            <w:tcW w:type="dxa" w:w="188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停车场建设工程</w:t>
            </w:r>
          </w:p>
        </w:tc>
        <w:tc>
          <w:tcPr>
            <w:tcW w:type="dxa" w:w="178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政府</w:t>
            </w:r>
          </w:p>
        </w:tc>
        <w:tc>
          <w:tcPr>
            <w:tcW w:type="dxa" w:w="150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乐平市</w:t>
            </w:r>
          </w:p>
        </w:tc>
        <w:tc>
          <w:tcPr>
            <w:tcW w:type="dxa" w:w="5212"/>
            <w:tcBorders>
              <w:top w:val="single" w:color="000000" w:sz="8" w:space="0" w:shadow="0" w:frame="0"/>
              <w:left w:val="single" w:color="000000" w:sz="2" w:space="0" w:shadow="0" w:frame="0"/>
              <w:bottom w:val="single" w:color="000000" w:sz="8" w:space="0" w:shadow="0" w:frame="0"/>
              <w:right w:val="single" w:color="000000" w:sz="8"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left"/>
              <w:rPr>
                <w:rtl w:val="0"/>
              </w:rPr>
            </w:pPr>
            <w:r>
              <w:rPr>
                <w:rFonts w:eastAsia="PingFang SC Regular" w:hint="eastAsia"/>
                <w:outline w:val="0"/>
                <w:color w:val="333333"/>
                <w:sz w:val="30"/>
                <w:szCs w:val="30"/>
                <w:shd w:val="clear" w:color="auto" w:fill="ffffff"/>
                <w:rtl w:val="0"/>
                <w14:textFill>
                  <w14:solidFill>
                    <w14:srgbClr w14:val="333333"/>
                  </w14:solidFill>
                </w14:textFill>
              </w:rPr>
              <w:t>在城区建设一批城市停车场，解决城区出行停车难问题。</w:t>
            </w:r>
          </w:p>
        </w:tc>
        <w:tc>
          <w:tcPr>
            <w:tcW w:type="dxa" w:w="215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ascii="PingFang SC Regular" w:hAnsi="PingFang SC Regular"/>
                <w:outline w:val="0"/>
                <w:color w:val="333333"/>
                <w:sz w:val="30"/>
                <w:szCs w:val="30"/>
                <w:shd w:val="clear" w:color="auto" w:fill="ffffff"/>
                <w:rtl w:val="0"/>
                <w14:textFill>
                  <w14:solidFill>
                    <w14:srgbClr w14:val="333333"/>
                  </w14:solidFill>
                </w14:textFill>
              </w:rPr>
              <w:t>2016-2020</w:t>
            </w:r>
          </w:p>
        </w:tc>
        <w:tc>
          <w:tcPr>
            <w:tcW w:type="dxa" w:w="2124"/>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5f5f5"/>
            <w:tcMar>
              <w:top w:type="dxa" w:w="0"/>
              <w:left w:type="dxa" w:w="144"/>
              <w:bottom w:type="dxa" w:w="0"/>
              <w:right w:type="dxa" w:w="144"/>
            </w:tcMar>
            <w:vAlign w:val="center"/>
          </w:tcPr>
          <w:p>
            <w:pPr>
              <w:keepNext w:val="0"/>
              <w:keepLines w:val="0"/>
              <w:pageBreakBefore w:val="0"/>
              <w:widowControl w:val="1"/>
              <w:shd w:val="clear" w:color="auto" w:fill="auto"/>
              <w:suppressAutoHyphens w:val="0"/>
              <w:bidi w:val="0"/>
              <w:spacing w:before="0" w:after="0" w:line="600" w:lineRule="atLeast"/>
              <w:ind w:left="0" w:right="0" w:firstLine="600"/>
              <w:jc w:val="right"/>
              <w:outlineLvl w:val="9"/>
              <w:rPr>
                <w:rtl w:val="0"/>
              </w:rPr>
            </w:pPr>
            <w:r>
              <w:rPr>
                <w:rFonts w:ascii="PingFang SC Regular" w:cs="Arial Unicode MS" w:hAnsi="PingFang SC Regular" w:eastAsia="Arial Unicode MS"/>
                <w:b w:val="0"/>
                <w:bCs w:val="0"/>
                <w:i w:val="0"/>
                <w:iCs w:val="0"/>
                <w:caps w:val="0"/>
                <w:smallCaps w:val="0"/>
                <w:strike w:val="0"/>
                <w:dstrike w:val="0"/>
                <w:outline w:val="0"/>
                <w:color w:val="333333"/>
                <w:spacing w:val="0"/>
                <w:kern w:val="0"/>
                <w:position w:val="0"/>
                <w:sz w:val="30"/>
                <w:szCs w:val="30"/>
                <w:u w:val="none"/>
                <w:shd w:val="clear" w:color="auto" w:fill="ffffff"/>
                <w:vertAlign w:val="baseline"/>
                <w:rtl w:val="0"/>
                <w14:textOutline>
                  <w14:noFill/>
                </w14:textOutline>
                <w14:textFill>
                  <w14:solidFill>
                    <w14:srgbClr w14:val="333333"/>
                  </w14:solidFill>
                </w14:textFill>
              </w:rPr>
              <w:t>2</w:t>
            </w:r>
          </w:p>
        </w:tc>
        <w:tc>
          <w:tcPr>
            <w:tcW w:type="dxa" w:w="169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乐平市建设局</w:t>
            </w:r>
          </w:p>
        </w:tc>
        <w:tc>
          <w:tcPr>
            <w:tcW w:type="dxa" w:w="159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新建</w:t>
            </w:r>
          </w:p>
        </w:tc>
        <w:tc>
          <w:tcPr>
            <w:tcW w:type="dxa" w:w="150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5f5f5"/>
            <w:tcMar>
              <w:top w:type="dxa" w:w="0"/>
              <w:left w:type="dxa" w:w="144"/>
              <w:bottom w:type="dxa" w:w="0"/>
              <w:right w:type="dxa" w:w="144"/>
            </w:tcMar>
            <w:vAlign w:val="center"/>
          </w:tcPr>
          <w:p/>
        </w:tc>
        <w:tc>
          <w:tcPr>
            <w:tcW w:type="dxa" w:w="160"/>
            <w:tcBorders>
              <w:top w:val="single" w:color="000000" w:sz="2" w:space="0" w:shadow="0" w:frame="0"/>
              <w:left w:val="single" w:color="000000" w:sz="8" w:space="0" w:shadow="0" w:frame="0"/>
              <w:bottom w:val="single" w:color="000000" w:sz="2" w:space="0" w:shadow="0" w:frame="0"/>
              <w:right w:val="single" w:color="000000" w:sz="2" w:space="0" w:shadow="0" w:frame="0"/>
            </w:tcBorders>
            <w:shd w:val="clear" w:color="auto" w:fill="f5f5f5"/>
            <w:tcMar>
              <w:top w:type="dxa" w:w="0"/>
              <w:left w:type="dxa" w:w="0"/>
              <w:bottom w:type="dxa" w:w="0"/>
              <w:right w:type="dxa" w:w="0"/>
            </w:tcMar>
            <w:vAlign w:val="center"/>
          </w:tcPr>
          <w:p/>
        </w:tc>
      </w:tr>
      <w:tr>
        <w:tblPrEx>
          <w:shd w:val="clear" w:color="auto" w:fill="auto"/>
        </w:tblPrEx>
        <w:trPr>
          <w:trHeight w:val="6440" w:hRule="atLeast"/>
        </w:trPr>
        <w:tc>
          <w:tcPr>
            <w:tcW w:type="dxa" w:w="169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keepNext w:val="0"/>
              <w:keepLines w:val="0"/>
              <w:pageBreakBefore w:val="0"/>
              <w:widowControl w:val="1"/>
              <w:shd w:val="clear" w:color="auto" w:fill="auto"/>
              <w:suppressAutoHyphens w:val="0"/>
              <w:bidi w:val="0"/>
              <w:spacing w:before="0" w:after="0" w:line="600" w:lineRule="atLeast"/>
              <w:ind w:left="0" w:right="0" w:firstLine="600"/>
              <w:jc w:val="right"/>
              <w:outlineLvl w:val="9"/>
              <w:rPr>
                <w:rtl w:val="0"/>
              </w:rPr>
            </w:pPr>
            <w:r>
              <w:rPr>
                <w:rFonts w:ascii="PingFang SC Regular" w:cs="Arial Unicode MS" w:hAnsi="PingFang SC Regular" w:eastAsia="Arial Unicode MS"/>
                <w:b w:val="0"/>
                <w:bCs w:val="0"/>
                <w:i w:val="0"/>
                <w:iCs w:val="0"/>
                <w:caps w:val="0"/>
                <w:smallCaps w:val="0"/>
                <w:strike w:val="0"/>
                <w:dstrike w:val="0"/>
                <w:outline w:val="0"/>
                <w:color w:val="333333"/>
                <w:spacing w:val="0"/>
                <w:kern w:val="0"/>
                <w:position w:val="0"/>
                <w:sz w:val="30"/>
                <w:szCs w:val="30"/>
                <w:u w:val="none"/>
                <w:shd w:val="clear" w:color="auto" w:fill="ffffff"/>
                <w:vertAlign w:val="baseline"/>
                <w:rtl w:val="0"/>
                <w14:textOutline>
                  <w14:noFill/>
                </w14:textOutline>
                <w14:textFill>
                  <w14:solidFill>
                    <w14:srgbClr w14:val="333333"/>
                  </w14:solidFill>
                </w14:textFill>
              </w:rPr>
              <w:t>75</w:t>
            </w:r>
          </w:p>
        </w:tc>
        <w:tc>
          <w:tcPr>
            <w:tcW w:type="dxa" w:w="188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老城区干线路网改造工程</w:t>
            </w:r>
          </w:p>
        </w:tc>
        <w:tc>
          <w:tcPr>
            <w:tcW w:type="dxa" w:w="178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政府</w:t>
            </w:r>
          </w:p>
        </w:tc>
        <w:tc>
          <w:tcPr>
            <w:tcW w:type="dxa" w:w="150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乐平市</w:t>
            </w:r>
          </w:p>
        </w:tc>
        <w:tc>
          <w:tcPr>
            <w:tcW w:type="dxa" w:w="5212"/>
            <w:tcBorders>
              <w:top w:val="single" w:color="000000" w:sz="8" w:space="0" w:shadow="0" w:frame="0"/>
              <w:left w:val="single" w:color="000000" w:sz="2" w:space="0" w:shadow="0" w:frame="0"/>
              <w:bottom w:val="single" w:color="000000" w:sz="8" w:space="0" w:shadow="0" w:frame="0"/>
              <w:right w:val="single" w:color="000000" w:sz="8"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left"/>
              <w:rPr>
                <w:rtl w:val="0"/>
              </w:rPr>
            </w:pPr>
            <w:r>
              <w:rPr>
                <w:rFonts w:eastAsia="PingFang SC Regular" w:hint="eastAsia"/>
                <w:outline w:val="0"/>
                <w:color w:val="333333"/>
                <w:sz w:val="30"/>
                <w:szCs w:val="30"/>
                <w:shd w:val="clear" w:color="auto" w:fill="ffffff"/>
                <w:rtl w:val="0"/>
                <w14:textFill>
                  <w14:solidFill>
                    <w14:srgbClr w14:val="333333"/>
                  </w14:solidFill>
                </w14:textFill>
              </w:rPr>
              <w:t>对老城区干线路网进行改造升级。</w:t>
            </w:r>
          </w:p>
        </w:tc>
        <w:tc>
          <w:tcPr>
            <w:tcW w:type="dxa" w:w="215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ascii="PingFang SC Regular" w:hAnsi="PingFang SC Regular"/>
                <w:outline w:val="0"/>
                <w:color w:val="333333"/>
                <w:sz w:val="30"/>
                <w:szCs w:val="30"/>
                <w:shd w:val="clear" w:color="auto" w:fill="ffffff"/>
                <w:rtl w:val="0"/>
                <w14:textFill>
                  <w14:solidFill>
                    <w14:srgbClr w14:val="333333"/>
                  </w14:solidFill>
                </w14:textFill>
              </w:rPr>
              <w:t>2016-2020</w:t>
            </w:r>
          </w:p>
        </w:tc>
        <w:tc>
          <w:tcPr>
            <w:tcW w:type="dxa" w:w="2124"/>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144"/>
              <w:bottom w:type="dxa" w:w="0"/>
              <w:right w:type="dxa" w:w="144"/>
            </w:tcMar>
            <w:vAlign w:val="center"/>
          </w:tcPr>
          <w:p>
            <w:pPr>
              <w:keepNext w:val="0"/>
              <w:keepLines w:val="0"/>
              <w:pageBreakBefore w:val="0"/>
              <w:widowControl w:val="1"/>
              <w:shd w:val="clear" w:color="auto" w:fill="auto"/>
              <w:suppressAutoHyphens w:val="0"/>
              <w:bidi w:val="0"/>
              <w:spacing w:before="0" w:after="0" w:line="600" w:lineRule="atLeast"/>
              <w:ind w:left="0" w:right="0" w:firstLine="600"/>
              <w:jc w:val="right"/>
              <w:outlineLvl w:val="9"/>
              <w:rPr>
                <w:rtl w:val="0"/>
              </w:rPr>
            </w:pPr>
            <w:r>
              <w:rPr>
                <w:rFonts w:ascii="PingFang SC Regular" w:cs="Arial Unicode MS" w:hAnsi="PingFang SC Regular" w:eastAsia="Arial Unicode MS"/>
                <w:b w:val="0"/>
                <w:bCs w:val="0"/>
                <w:i w:val="0"/>
                <w:iCs w:val="0"/>
                <w:caps w:val="0"/>
                <w:smallCaps w:val="0"/>
                <w:strike w:val="0"/>
                <w:dstrike w:val="0"/>
                <w:outline w:val="0"/>
                <w:color w:val="333333"/>
                <w:spacing w:val="0"/>
                <w:kern w:val="0"/>
                <w:position w:val="0"/>
                <w:sz w:val="30"/>
                <w:szCs w:val="30"/>
                <w:u w:val="none"/>
                <w:shd w:val="clear" w:color="auto" w:fill="ffffff"/>
                <w:vertAlign w:val="baseline"/>
                <w:rtl w:val="0"/>
                <w14:textOutline>
                  <w14:noFill/>
                </w14:textOutline>
                <w14:textFill>
                  <w14:solidFill>
                    <w14:srgbClr w14:val="333333"/>
                  </w14:solidFill>
                </w14:textFill>
              </w:rPr>
              <w:t>5</w:t>
            </w:r>
          </w:p>
        </w:tc>
        <w:tc>
          <w:tcPr>
            <w:tcW w:type="dxa" w:w="169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乐平市建设局</w:t>
            </w:r>
          </w:p>
        </w:tc>
        <w:tc>
          <w:tcPr>
            <w:tcW w:type="dxa" w:w="159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新建</w:t>
            </w:r>
          </w:p>
        </w:tc>
        <w:tc>
          <w:tcPr>
            <w:tcW w:type="dxa" w:w="150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144"/>
              <w:bottom w:type="dxa" w:w="0"/>
              <w:right w:type="dxa" w:w="144"/>
            </w:tcMar>
            <w:vAlign w:val="center"/>
          </w:tcPr>
          <w:p/>
        </w:tc>
        <w:tc>
          <w:tcPr>
            <w:tcW w:type="dxa" w:w="160"/>
            <w:tcBorders>
              <w:top w:val="single" w:color="000000" w:sz="2" w:space="0" w:shadow="0" w:frame="0"/>
              <w:left w:val="single" w:color="000000" w:sz="8" w:space="0" w:shadow="0" w:frame="0"/>
              <w:bottom w:val="single" w:color="000000" w:sz="2" w:space="0" w:shadow="0" w:frame="0"/>
              <w:right w:val="single" w:color="000000" w:sz="2" w:space="0" w:shadow="0" w:frame="0"/>
            </w:tcBorders>
            <w:shd w:val="clear" w:color="auto" w:fill="auto"/>
            <w:tcMar>
              <w:top w:type="dxa" w:w="0"/>
              <w:left w:type="dxa" w:w="0"/>
              <w:bottom w:type="dxa" w:w="0"/>
              <w:right w:type="dxa" w:w="0"/>
            </w:tcMar>
            <w:vAlign w:val="center"/>
          </w:tcPr>
          <w:p/>
        </w:tc>
      </w:tr>
      <w:tr>
        <w:tblPrEx>
          <w:shd w:val="clear" w:color="auto" w:fill="auto"/>
        </w:tblPrEx>
        <w:trPr>
          <w:trHeight w:val="5840" w:hRule="atLeast"/>
        </w:trPr>
        <w:tc>
          <w:tcPr>
            <w:tcW w:type="dxa" w:w="169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keepNext w:val="0"/>
              <w:keepLines w:val="0"/>
              <w:pageBreakBefore w:val="0"/>
              <w:widowControl w:val="1"/>
              <w:shd w:val="clear" w:color="auto" w:fill="auto"/>
              <w:suppressAutoHyphens w:val="0"/>
              <w:bidi w:val="0"/>
              <w:spacing w:before="0" w:after="0" w:line="600" w:lineRule="atLeast"/>
              <w:ind w:left="0" w:right="0" w:firstLine="600"/>
              <w:jc w:val="right"/>
              <w:outlineLvl w:val="9"/>
              <w:rPr>
                <w:rtl w:val="0"/>
              </w:rPr>
            </w:pPr>
            <w:r>
              <w:rPr>
                <w:rFonts w:ascii="PingFang SC Regular" w:cs="Arial Unicode MS" w:hAnsi="PingFang SC Regular" w:eastAsia="Arial Unicode MS"/>
                <w:b w:val="0"/>
                <w:bCs w:val="0"/>
                <w:i w:val="0"/>
                <w:iCs w:val="0"/>
                <w:caps w:val="0"/>
                <w:smallCaps w:val="0"/>
                <w:strike w:val="0"/>
                <w:dstrike w:val="0"/>
                <w:outline w:val="0"/>
                <w:color w:val="333333"/>
                <w:spacing w:val="0"/>
                <w:kern w:val="0"/>
                <w:position w:val="0"/>
                <w:sz w:val="30"/>
                <w:szCs w:val="30"/>
                <w:u w:val="none"/>
                <w:shd w:val="clear" w:color="auto" w:fill="ffffff"/>
                <w:vertAlign w:val="baseline"/>
                <w:rtl w:val="0"/>
                <w14:textOutline>
                  <w14:noFill/>
                </w14:textOutline>
                <w14:textFill>
                  <w14:solidFill>
                    <w14:srgbClr w14:val="333333"/>
                  </w14:solidFill>
                </w14:textFill>
              </w:rPr>
              <w:t>76</w:t>
            </w:r>
          </w:p>
        </w:tc>
        <w:tc>
          <w:tcPr>
            <w:tcW w:type="dxa" w:w="188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历居寺至洪岩仙境道路</w:t>
            </w:r>
          </w:p>
        </w:tc>
        <w:tc>
          <w:tcPr>
            <w:tcW w:type="dxa" w:w="178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政府</w:t>
            </w:r>
          </w:p>
        </w:tc>
        <w:tc>
          <w:tcPr>
            <w:tcW w:type="dxa" w:w="150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乐平市</w:t>
            </w:r>
          </w:p>
        </w:tc>
        <w:tc>
          <w:tcPr>
            <w:tcW w:type="dxa" w:w="5212"/>
            <w:tcBorders>
              <w:top w:val="single" w:color="000000" w:sz="8" w:space="0" w:shadow="0" w:frame="0"/>
              <w:left w:val="single" w:color="000000" w:sz="2" w:space="0" w:shadow="0" w:frame="0"/>
              <w:bottom w:val="single" w:color="000000" w:sz="8" w:space="0" w:shadow="0" w:frame="0"/>
              <w:right w:val="single" w:color="000000" w:sz="8"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left"/>
              <w:rPr>
                <w:rtl w:val="0"/>
              </w:rPr>
            </w:pPr>
            <w:r>
              <w:rPr>
                <w:rFonts w:eastAsia="PingFang SC Regular" w:hint="eastAsia"/>
                <w:outline w:val="0"/>
                <w:color w:val="333333"/>
                <w:sz w:val="30"/>
                <w:szCs w:val="30"/>
                <w:shd w:val="clear" w:color="auto" w:fill="ffffff"/>
                <w:rtl w:val="0"/>
                <w14:textFill>
                  <w14:solidFill>
                    <w14:srgbClr w14:val="333333"/>
                  </w14:solidFill>
                </w14:textFill>
              </w:rPr>
              <w:t>路面改造，三级公路</w:t>
            </w:r>
            <w:r>
              <w:rPr>
                <w:rFonts w:ascii="PingFang SC Regular" w:hAnsi="PingFang SC Regular"/>
                <w:outline w:val="0"/>
                <w:color w:val="333333"/>
                <w:sz w:val="30"/>
                <w:szCs w:val="30"/>
                <w:shd w:val="clear" w:color="auto" w:fill="ffffff"/>
                <w:rtl w:val="0"/>
                <w14:textFill>
                  <w14:solidFill>
                    <w14:srgbClr w14:val="333333"/>
                  </w14:solidFill>
                </w14:textFill>
              </w:rPr>
              <w:t>35.1</w:t>
            </w:r>
            <w:r>
              <w:rPr>
                <w:rFonts w:eastAsia="PingFang SC Regular" w:hint="eastAsia"/>
                <w:outline w:val="0"/>
                <w:color w:val="333333"/>
                <w:sz w:val="30"/>
                <w:szCs w:val="30"/>
                <w:shd w:val="clear" w:color="auto" w:fill="ffffff"/>
                <w:rtl w:val="0"/>
                <w14:textFill>
                  <w14:solidFill>
                    <w14:srgbClr w14:val="333333"/>
                  </w14:solidFill>
                </w14:textFill>
              </w:rPr>
              <w:t>公里。</w:t>
            </w:r>
          </w:p>
        </w:tc>
        <w:tc>
          <w:tcPr>
            <w:tcW w:type="dxa" w:w="215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ascii="PingFang SC Regular" w:hAnsi="PingFang SC Regular"/>
                <w:outline w:val="0"/>
                <w:color w:val="333333"/>
                <w:sz w:val="30"/>
                <w:szCs w:val="30"/>
                <w:shd w:val="clear" w:color="auto" w:fill="ffffff"/>
                <w:rtl w:val="0"/>
                <w14:textFill>
                  <w14:solidFill>
                    <w14:srgbClr w14:val="333333"/>
                  </w14:solidFill>
                </w14:textFill>
              </w:rPr>
              <w:t>2014-2016</w:t>
            </w:r>
          </w:p>
        </w:tc>
        <w:tc>
          <w:tcPr>
            <w:tcW w:type="dxa" w:w="2124"/>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5f5f5"/>
            <w:tcMar>
              <w:top w:type="dxa" w:w="0"/>
              <w:left w:type="dxa" w:w="144"/>
              <w:bottom w:type="dxa" w:w="0"/>
              <w:right w:type="dxa" w:w="144"/>
            </w:tcMar>
            <w:vAlign w:val="center"/>
          </w:tcPr>
          <w:p>
            <w:pPr>
              <w:keepNext w:val="0"/>
              <w:keepLines w:val="0"/>
              <w:pageBreakBefore w:val="0"/>
              <w:widowControl w:val="1"/>
              <w:shd w:val="clear" w:color="auto" w:fill="auto"/>
              <w:suppressAutoHyphens w:val="0"/>
              <w:bidi w:val="0"/>
              <w:spacing w:before="0" w:after="0" w:line="600" w:lineRule="atLeast"/>
              <w:ind w:left="0" w:right="0" w:firstLine="600"/>
              <w:jc w:val="right"/>
              <w:outlineLvl w:val="9"/>
              <w:rPr>
                <w:rtl w:val="0"/>
              </w:rPr>
            </w:pPr>
            <w:r>
              <w:rPr>
                <w:rFonts w:ascii="PingFang SC Regular" w:cs="Arial Unicode MS" w:hAnsi="PingFang SC Regular" w:eastAsia="Arial Unicode MS"/>
                <w:b w:val="0"/>
                <w:bCs w:val="0"/>
                <w:i w:val="0"/>
                <w:iCs w:val="0"/>
                <w:caps w:val="0"/>
                <w:smallCaps w:val="0"/>
                <w:strike w:val="0"/>
                <w:dstrike w:val="0"/>
                <w:outline w:val="0"/>
                <w:color w:val="333333"/>
                <w:spacing w:val="0"/>
                <w:kern w:val="0"/>
                <w:position w:val="0"/>
                <w:sz w:val="30"/>
                <w:szCs w:val="30"/>
                <w:u w:val="none"/>
                <w:shd w:val="clear" w:color="auto" w:fill="ffffff"/>
                <w:vertAlign w:val="baseline"/>
                <w:rtl w:val="0"/>
                <w14:textOutline>
                  <w14:noFill/>
                </w14:textOutline>
                <w14:textFill>
                  <w14:solidFill>
                    <w14:srgbClr w14:val="333333"/>
                  </w14:solidFill>
                </w14:textFill>
              </w:rPr>
              <w:t>0.84</w:t>
            </w:r>
          </w:p>
        </w:tc>
        <w:tc>
          <w:tcPr>
            <w:tcW w:type="dxa" w:w="169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乐平市交通局</w:t>
            </w:r>
          </w:p>
        </w:tc>
        <w:tc>
          <w:tcPr>
            <w:tcW w:type="dxa" w:w="159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续建</w:t>
            </w:r>
          </w:p>
        </w:tc>
        <w:tc>
          <w:tcPr>
            <w:tcW w:type="dxa" w:w="150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5f5f5"/>
            <w:tcMar>
              <w:top w:type="dxa" w:w="0"/>
              <w:left w:type="dxa" w:w="144"/>
              <w:bottom w:type="dxa" w:w="0"/>
              <w:right w:type="dxa" w:w="144"/>
            </w:tcMar>
            <w:vAlign w:val="center"/>
          </w:tcPr>
          <w:p/>
        </w:tc>
        <w:tc>
          <w:tcPr>
            <w:tcW w:type="dxa" w:w="160"/>
            <w:tcBorders>
              <w:top w:val="single" w:color="000000" w:sz="2" w:space="0" w:shadow="0" w:frame="0"/>
              <w:left w:val="single" w:color="000000" w:sz="8" w:space="0" w:shadow="0" w:frame="0"/>
              <w:bottom w:val="single" w:color="000000" w:sz="2" w:space="0" w:shadow="0" w:frame="0"/>
              <w:right w:val="single" w:color="000000" w:sz="2" w:space="0" w:shadow="0" w:frame="0"/>
            </w:tcBorders>
            <w:shd w:val="clear" w:color="auto" w:fill="f5f5f5"/>
            <w:tcMar>
              <w:top w:type="dxa" w:w="0"/>
              <w:left w:type="dxa" w:w="0"/>
              <w:bottom w:type="dxa" w:w="0"/>
              <w:right w:type="dxa" w:w="0"/>
            </w:tcMar>
            <w:vAlign w:val="center"/>
          </w:tcPr>
          <w:p/>
        </w:tc>
      </w:tr>
      <w:tr>
        <w:tblPrEx>
          <w:shd w:val="clear" w:color="auto" w:fill="auto"/>
        </w:tblPrEx>
        <w:trPr>
          <w:trHeight w:val="3440" w:hRule="atLeast"/>
        </w:trPr>
        <w:tc>
          <w:tcPr>
            <w:tcW w:type="dxa" w:w="169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keepNext w:val="0"/>
              <w:keepLines w:val="0"/>
              <w:pageBreakBefore w:val="0"/>
              <w:widowControl w:val="1"/>
              <w:shd w:val="clear" w:color="auto" w:fill="auto"/>
              <w:suppressAutoHyphens w:val="0"/>
              <w:bidi w:val="0"/>
              <w:spacing w:before="0" w:after="0" w:line="600" w:lineRule="atLeast"/>
              <w:ind w:left="0" w:right="0" w:firstLine="600"/>
              <w:jc w:val="right"/>
              <w:outlineLvl w:val="9"/>
              <w:rPr>
                <w:rtl w:val="0"/>
              </w:rPr>
            </w:pPr>
            <w:r>
              <w:rPr>
                <w:rFonts w:ascii="PingFang SC Regular" w:cs="Arial Unicode MS" w:hAnsi="PingFang SC Regular" w:eastAsia="Arial Unicode MS"/>
                <w:b w:val="0"/>
                <w:bCs w:val="0"/>
                <w:i w:val="0"/>
                <w:iCs w:val="0"/>
                <w:caps w:val="0"/>
                <w:smallCaps w:val="0"/>
                <w:strike w:val="0"/>
                <w:dstrike w:val="0"/>
                <w:outline w:val="0"/>
                <w:color w:val="333333"/>
                <w:spacing w:val="0"/>
                <w:kern w:val="0"/>
                <w:position w:val="0"/>
                <w:sz w:val="30"/>
                <w:szCs w:val="30"/>
                <w:u w:val="none"/>
                <w:shd w:val="clear" w:color="auto" w:fill="ffffff"/>
                <w:vertAlign w:val="baseline"/>
                <w:rtl w:val="0"/>
                <w14:textOutline>
                  <w14:noFill/>
                </w14:textOutline>
                <w14:textFill>
                  <w14:solidFill>
                    <w14:srgbClr w14:val="333333"/>
                  </w14:solidFill>
                </w14:textFill>
              </w:rPr>
              <w:t>77</w:t>
            </w:r>
          </w:p>
        </w:tc>
        <w:tc>
          <w:tcPr>
            <w:tcW w:type="dxa" w:w="188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圩堤公路建设</w:t>
            </w:r>
          </w:p>
        </w:tc>
        <w:tc>
          <w:tcPr>
            <w:tcW w:type="dxa" w:w="178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政府</w:t>
            </w:r>
          </w:p>
        </w:tc>
        <w:tc>
          <w:tcPr>
            <w:tcW w:type="dxa" w:w="150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镇桥镇</w:t>
            </w:r>
          </w:p>
        </w:tc>
        <w:tc>
          <w:tcPr>
            <w:tcW w:type="dxa" w:w="5212"/>
            <w:tcBorders>
              <w:top w:val="single" w:color="000000" w:sz="8" w:space="0" w:shadow="0" w:frame="0"/>
              <w:left w:val="single" w:color="000000" w:sz="2" w:space="0" w:shadow="0" w:frame="0"/>
              <w:bottom w:val="single" w:color="000000" w:sz="8" w:space="0" w:shadow="0" w:frame="0"/>
              <w:right w:val="single" w:color="000000" w:sz="8"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left"/>
              <w:rPr>
                <w:rtl w:val="0"/>
              </w:rPr>
            </w:pPr>
            <w:r>
              <w:rPr>
                <w:rFonts w:eastAsia="PingFang SC Regular" w:hint="eastAsia"/>
                <w:outline w:val="0"/>
                <w:color w:val="333333"/>
                <w:sz w:val="30"/>
                <w:szCs w:val="30"/>
                <w:shd w:val="clear" w:color="auto" w:fill="ffffff"/>
                <w:rtl w:val="0"/>
                <w14:textFill>
                  <w14:solidFill>
                    <w14:srgbClr w14:val="333333"/>
                  </w14:solidFill>
                </w14:textFill>
              </w:rPr>
              <w:t>全镇</w:t>
            </w:r>
            <w:r>
              <w:rPr>
                <w:rFonts w:ascii="PingFang SC Regular" w:hAnsi="PingFang SC Regular"/>
                <w:outline w:val="0"/>
                <w:color w:val="333333"/>
                <w:sz w:val="30"/>
                <w:szCs w:val="30"/>
                <w:shd w:val="clear" w:color="auto" w:fill="ffffff"/>
                <w:rtl w:val="0"/>
                <w14:textFill>
                  <w14:solidFill>
                    <w14:srgbClr w14:val="333333"/>
                  </w14:solidFill>
                </w14:textFill>
              </w:rPr>
              <w:t>17</w:t>
            </w:r>
            <w:r>
              <w:rPr>
                <w:rFonts w:eastAsia="PingFang SC Regular" w:hint="eastAsia"/>
                <w:outline w:val="0"/>
                <w:color w:val="333333"/>
                <w:sz w:val="30"/>
                <w:szCs w:val="30"/>
                <w:shd w:val="clear" w:color="auto" w:fill="ffffff"/>
                <w:rtl w:val="0"/>
                <w14:textFill>
                  <w14:solidFill>
                    <w14:srgbClr w14:val="333333"/>
                  </w14:solidFill>
                </w14:textFill>
              </w:rPr>
              <w:t>公里圩堤公路全线贯通。</w:t>
            </w:r>
          </w:p>
        </w:tc>
        <w:tc>
          <w:tcPr>
            <w:tcW w:type="dxa" w:w="215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ascii="PingFang SC Regular" w:hAnsi="PingFang SC Regular"/>
                <w:outline w:val="0"/>
                <w:color w:val="333333"/>
                <w:sz w:val="30"/>
                <w:szCs w:val="30"/>
                <w:shd w:val="clear" w:color="auto" w:fill="ffffff"/>
                <w:rtl w:val="0"/>
                <w14:textFill>
                  <w14:solidFill>
                    <w14:srgbClr w14:val="333333"/>
                  </w14:solidFill>
                </w14:textFill>
              </w:rPr>
              <w:t>2016-2020</w:t>
            </w:r>
          </w:p>
        </w:tc>
        <w:tc>
          <w:tcPr>
            <w:tcW w:type="dxa" w:w="2124"/>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144"/>
              <w:bottom w:type="dxa" w:w="0"/>
              <w:right w:type="dxa" w:w="144"/>
            </w:tcMar>
            <w:vAlign w:val="center"/>
          </w:tcPr>
          <w:p>
            <w:pPr>
              <w:keepNext w:val="0"/>
              <w:keepLines w:val="0"/>
              <w:pageBreakBefore w:val="0"/>
              <w:widowControl w:val="1"/>
              <w:shd w:val="clear" w:color="auto" w:fill="auto"/>
              <w:suppressAutoHyphens w:val="0"/>
              <w:bidi w:val="0"/>
              <w:spacing w:before="0" w:after="0" w:line="600" w:lineRule="atLeast"/>
              <w:ind w:left="0" w:right="0" w:firstLine="600"/>
              <w:jc w:val="right"/>
              <w:outlineLvl w:val="9"/>
              <w:rPr>
                <w:rtl w:val="0"/>
              </w:rPr>
            </w:pPr>
            <w:r>
              <w:rPr>
                <w:rFonts w:ascii="PingFang SC Regular" w:cs="Arial Unicode MS" w:hAnsi="PingFang SC Regular" w:eastAsia="Arial Unicode MS"/>
                <w:b w:val="0"/>
                <w:bCs w:val="0"/>
                <w:i w:val="0"/>
                <w:iCs w:val="0"/>
                <w:caps w:val="0"/>
                <w:smallCaps w:val="0"/>
                <w:strike w:val="0"/>
                <w:dstrike w:val="0"/>
                <w:outline w:val="0"/>
                <w:color w:val="333333"/>
                <w:spacing w:val="0"/>
                <w:kern w:val="0"/>
                <w:position w:val="0"/>
                <w:sz w:val="30"/>
                <w:szCs w:val="30"/>
                <w:u w:val="none"/>
                <w:shd w:val="clear" w:color="auto" w:fill="ffffff"/>
                <w:vertAlign w:val="baseline"/>
                <w:rtl w:val="0"/>
                <w14:textOutline>
                  <w14:noFill/>
                </w14:textOutline>
                <w14:textFill>
                  <w14:solidFill>
                    <w14:srgbClr w14:val="333333"/>
                  </w14:solidFill>
                </w14:textFill>
              </w:rPr>
              <w:t>0.12</w:t>
            </w:r>
          </w:p>
        </w:tc>
        <w:tc>
          <w:tcPr>
            <w:tcW w:type="dxa" w:w="169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镇桥镇政府</w:t>
            </w:r>
          </w:p>
        </w:tc>
        <w:tc>
          <w:tcPr>
            <w:tcW w:type="dxa" w:w="159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新建</w:t>
            </w:r>
          </w:p>
        </w:tc>
        <w:tc>
          <w:tcPr>
            <w:tcW w:type="dxa" w:w="150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144"/>
              <w:bottom w:type="dxa" w:w="0"/>
              <w:right w:type="dxa" w:w="144"/>
            </w:tcMar>
            <w:vAlign w:val="center"/>
          </w:tcPr>
          <w:p/>
        </w:tc>
        <w:tc>
          <w:tcPr>
            <w:tcW w:type="dxa" w:w="160"/>
            <w:tcBorders>
              <w:top w:val="single" w:color="000000" w:sz="2" w:space="0" w:shadow="0" w:frame="0"/>
              <w:left w:val="single" w:color="000000" w:sz="8" w:space="0" w:shadow="0" w:frame="0"/>
              <w:bottom w:val="single" w:color="000000" w:sz="2" w:space="0" w:shadow="0" w:frame="0"/>
              <w:right w:val="single" w:color="000000" w:sz="2" w:space="0" w:shadow="0" w:frame="0"/>
            </w:tcBorders>
            <w:shd w:val="clear" w:color="auto" w:fill="auto"/>
            <w:tcMar>
              <w:top w:type="dxa" w:w="0"/>
              <w:left w:type="dxa" w:w="0"/>
              <w:bottom w:type="dxa" w:w="0"/>
              <w:right w:type="dxa" w:w="0"/>
            </w:tcMar>
            <w:vAlign w:val="center"/>
          </w:tcPr>
          <w:p/>
        </w:tc>
      </w:tr>
      <w:tr>
        <w:tblPrEx>
          <w:shd w:val="clear" w:color="auto" w:fill="auto"/>
        </w:tblPrEx>
        <w:trPr>
          <w:trHeight w:val="10640" w:hRule="atLeast"/>
        </w:trPr>
        <w:tc>
          <w:tcPr>
            <w:tcW w:type="dxa" w:w="169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keepNext w:val="0"/>
              <w:keepLines w:val="0"/>
              <w:pageBreakBefore w:val="0"/>
              <w:widowControl w:val="1"/>
              <w:shd w:val="clear" w:color="auto" w:fill="auto"/>
              <w:suppressAutoHyphens w:val="0"/>
              <w:bidi w:val="0"/>
              <w:spacing w:before="0" w:after="0" w:line="600" w:lineRule="atLeast"/>
              <w:ind w:left="0" w:right="0" w:firstLine="600"/>
              <w:jc w:val="right"/>
              <w:outlineLvl w:val="9"/>
              <w:rPr>
                <w:rtl w:val="0"/>
              </w:rPr>
            </w:pPr>
            <w:r>
              <w:rPr>
                <w:rFonts w:ascii="PingFang SC Regular" w:cs="Arial Unicode MS" w:hAnsi="PingFang SC Regular" w:eastAsia="Arial Unicode MS"/>
                <w:b w:val="0"/>
                <w:bCs w:val="0"/>
                <w:i w:val="0"/>
                <w:iCs w:val="0"/>
                <w:caps w:val="0"/>
                <w:smallCaps w:val="0"/>
                <w:strike w:val="0"/>
                <w:dstrike w:val="0"/>
                <w:outline w:val="0"/>
                <w:color w:val="333333"/>
                <w:spacing w:val="0"/>
                <w:kern w:val="0"/>
                <w:position w:val="0"/>
                <w:sz w:val="30"/>
                <w:szCs w:val="30"/>
                <w:u w:val="none"/>
                <w:shd w:val="clear" w:color="auto" w:fill="ffffff"/>
                <w:vertAlign w:val="baseline"/>
                <w:rtl w:val="0"/>
                <w14:textOutline>
                  <w14:noFill/>
                </w14:textOutline>
                <w14:textFill>
                  <w14:solidFill>
                    <w14:srgbClr w14:val="333333"/>
                  </w14:solidFill>
                </w14:textFill>
              </w:rPr>
              <w:t>78</w:t>
            </w:r>
          </w:p>
        </w:tc>
        <w:tc>
          <w:tcPr>
            <w:tcW w:type="dxa" w:w="188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乐平市变电站线路工程</w:t>
            </w:r>
          </w:p>
        </w:tc>
        <w:tc>
          <w:tcPr>
            <w:tcW w:type="dxa" w:w="178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政府</w:t>
            </w:r>
          </w:p>
        </w:tc>
        <w:tc>
          <w:tcPr>
            <w:tcW w:type="dxa" w:w="150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乐平市</w:t>
            </w:r>
          </w:p>
        </w:tc>
        <w:tc>
          <w:tcPr>
            <w:tcW w:type="dxa" w:w="5212"/>
            <w:tcBorders>
              <w:top w:val="single" w:color="000000" w:sz="8" w:space="0" w:shadow="0" w:frame="0"/>
              <w:left w:val="single" w:color="000000" w:sz="2" w:space="0" w:shadow="0" w:frame="0"/>
              <w:bottom w:val="single" w:color="000000" w:sz="8" w:space="0" w:shadow="0" w:frame="0"/>
              <w:right w:val="single" w:color="000000" w:sz="8" w:space="0" w:shadow="0" w:frame="0"/>
            </w:tcBorders>
            <w:shd w:val="clear" w:color="auto" w:fill="f5f5f5"/>
            <w:tcMar>
              <w:top w:type="dxa" w:w="0"/>
              <w:left w:type="dxa" w:w="144"/>
              <w:bottom w:type="dxa" w:w="0"/>
              <w:right w:type="dxa" w:w="144"/>
            </w:tcMar>
            <w:vAlign w:val="top"/>
          </w:tcPr>
          <w:p>
            <w:pPr>
              <w:pStyle w:val="表格样式 2"/>
              <w:bidi w:val="0"/>
              <w:spacing w:line="600" w:lineRule="atLeast"/>
              <w:ind w:left="0" w:right="0" w:firstLine="600"/>
              <w:jc w:val="left"/>
              <w:rPr>
                <w:rtl w:val="0"/>
              </w:rPr>
            </w:pPr>
            <w:r>
              <w:rPr>
                <w:rFonts w:eastAsia="PingFang SC Regular" w:hint="eastAsia"/>
                <w:outline w:val="0"/>
                <w:color w:val="333333"/>
                <w:sz w:val="30"/>
                <w:szCs w:val="30"/>
                <w:shd w:val="clear" w:color="auto" w:fill="ffffff"/>
                <w:rtl w:val="0"/>
                <w14:textFill>
                  <w14:solidFill>
                    <w14:srgbClr w14:val="333333"/>
                  </w14:solidFill>
                </w14:textFill>
              </w:rPr>
              <w:t>何家至谭埠</w:t>
            </w:r>
            <w:r>
              <w:rPr>
                <w:rFonts w:ascii="PingFang SC Regular" w:hAnsi="PingFang SC Regular"/>
                <w:outline w:val="0"/>
                <w:color w:val="333333"/>
                <w:sz w:val="30"/>
                <w:szCs w:val="30"/>
                <w:shd w:val="clear" w:color="auto" w:fill="ffffff"/>
                <w:rtl w:val="0"/>
                <w14:textFill>
                  <w14:solidFill>
                    <w14:srgbClr w14:val="333333"/>
                  </w14:solidFill>
                </w14:textFill>
              </w:rPr>
              <w:t>500</w:t>
            </w:r>
            <w:r>
              <w:rPr>
                <w:rFonts w:eastAsia="PingFang SC Regular" w:hint="eastAsia"/>
                <w:outline w:val="0"/>
                <w:color w:val="333333"/>
                <w:sz w:val="30"/>
                <w:szCs w:val="30"/>
                <w:shd w:val="clear" w:color="auto" w:fill="ffffff"/>
                <w:rtl w:val="0"/>
                <w14:textFill>
                  <w14:solidFill>
                    <w14:srgbClr w14:val="333333"/>
                  </w14:solidFill>
                </w14:textFill>
              </w:rPr>
              <w:t>千伏变电站</w:t>
            </w:r>
            <w:r>
              <w:rPr>
                <w:rFonts w:ascii="PingFang SC Regular" w:hAnsi="PingFang SC Regular"/>
                <w:outline w:val="0"/>
                <w:color w:val="333333"/>
                <w:sz w:val="30"/>
                <w:szCs w:val="30"/>
                <w:shd w:val="clear" w:color="auto" w:fill="ffffff"/>
                <w:rtl w:val="0"/>
                <w14:textFill>
                  <w14:solidFill>
                    <w14:srgbClr w14:val="333333"/>
                  </w14:solidFill>
                </w14:textFill>
              </w:rPr>
              <w:t>220</w:t>
            </w:r>
            <w:r>
              <w:rPr>
                <w:rFonts w:eastAsia="PingFang SC Regular" w:hint="eastAsia"/>
                <w:outline w:val="0"/>
                <w:color w:val="333333"/>
                <w:sz w:val="30"/>
                <w:szCs w:val="30"/>
                <w:shd w:val="clear" w:color="auto" w:fill="ffffff"/>
                <w:rtl w:val="0"/>
                <w14:textFill>
                  <w14:solidFill>
                    <w14:srgbClr w14:val="333333"/>
                  </w14:solidFill>
                </w14:textFill>
              </w:rPr>
              <w:t>千伏线路工程，新建线路</w:t>
            </w:r>
            <w:r>
              <w:rPr>
                <w:rFonts w:ascii="PingFang SC Regular" w:hAnsi="PingFang SC Regular"/>
                <w:outline w:val="0"/>
                <w:color w:val="333333"/>
                <w:sz w:val="30"/>
                <w:szCs w:val="30"/>
                <w:shd w:val="clear" w:color="auto" w:fill="ffffff"/>
                <w:rtl w:val="0"/>
                <w14:textFill>
                  <w14:solidFill>
                    <w14:srgbClr w14:val="333333"/>
                  </w14:solidFill>
                </w14:textFill>
              </w:rPr>
              <w:t>54.2</w:t>
            </w:r>
            <w:r>
              <w:rPr>
                <w:rFonts w:eastAsia="PingFang SC Regular" w:hint="eastAsia"/>
                <w:outline w:val="0"/>
                <w:color w:val="333333"/>
                <w:sz w:val="30"/>
                <w:szCs w:val="30"/>
                <w:shd w:val="clear" w:color="auto" w:fill="ffffff"/>
                <w:rtl w:val="0"/>
                <w14:textFill>
                  <w14:solidFill>
                    <w14:srgbClr w14:val="333333"/>
                  </w14:solidFill>
                </w14:textFill>
              </w:rPr>
              <w:t>公里；乐平龙口光伏</w:t>
            </w:r>
            <w:r>
              <w:rPr>
                <w:rFonts w:ascii="PingFang SC Regular" w:hAnsi="PingFang SC Regular"/>
                <w:outline w:val="0"/>
                <w:color w:val="333333"/>
                <w:sz w:val="30"/>
                <w:szCs w:val="30"/>
                <w:shd w:val="clear" w:color="auto" w:fill="ffffff"/>
                <w:rtl w:val="0"/>
                <w14:textFill>
                  <w14:solidFill>
                    <w14:srgbClr w14:val="333333"/>
                  </w14:solidFill>
                </w14:textFill>
              </w:rPr>
              <w:t>110</w:t>
            </w:r>
            <w:r>
              <w:rPr>
                <w:rFonts w:eastAsia="PingFang SC Regular" w:hint="eastAsia"/>
                <w:outline w:val="0"/>
                <w:color w:val="333333"/>
                <w:sz w:val="30"/>
                <w:szCs w:val="30"/>
                <w:shd w:val="clear" w:color="auto" w:fill="ffffff"/>
                <w:rtl w:val="0"/>
                <w14:textFill>
                  <w14:solidFill>
                    <w14:srgbClr w14:val="333333"/>
                  </w14:solidFill>
                </w14:textFill>
              </w:rPr>
              <w:t>千伏接网工程，新建线路</w:t>
            </w:r>
            <w:r>
              <w:rPr>
                <w:rFonts w:ascii="PingFang SC Regular" w:hAnsi="PingFang SC Regular"/>
                <w:outline w:val="0"/>
                <w:color w:val="333333"/>
                <w:sz w:val="30"/>
                <w:szCs w:val="30"/>
                <w:shd w:val="clear" w:color="auto" w:fill="ffffff"/>
                <w:rtl w:val="0"/>
                <w14:textFill>
                  <w14:solidFill>
                    <w14:srgbClr w14:val="333333"/>
                  </w14:solidFill>
                </w14:textFill>
              </w:rPr>
              <w:t>13.5</w:t>
            </w:r>
            <w:r>
              <w:rPr>
                <w:rFonts w:eastAsia="PingFang SC Regular" w:hint="eastAsia"/>
                <w:outline w:val="0"/>
                <w:color w:val="333333"/>
                <w:sz w:val="30"/>
                <w:szCs w:val="30"/>
                <w:shd w:val="clear" w:color="auto" w:fill="ffffff"/>
                <w:rtl w:val="0"/>
                <w14:textFill>
                  <w14:solidFill>
                    <w14:srgbClr w14:val="333333"/>
                  </w14:solidFill>
                </w14:textFill>
              </w:rPr>
              <w:t>公里；后港</w:t>
            </w:r>
            <w:r>
              <w:rPr>
                <w:rFonts w:ascii="PingFang SC Regular" w:hAnsi="PingFang SC Regular"/>
                <w:outline w:val="0"/>
                <w:color w:val="333333"/>
                <w:sz w:val="30"/>
                <w:szCs w:val="30"/>
                <w:shd w:val="clear" w:color="auto" w:fill="ffffff"/>
                <w:rtl w:val="0"/>
                <w14:textFill>
                  <w14:solidFill>
                    <w14:srgbClr w14:val="333333"/>
                  </w14:solidFill>
                </w14:textFill>
              </w:rPr>
              <w:t>220</w:t>
            </w:r>
            <w:r>
              <w:rPr>
                <w:rFonts w:eastAsia="PingFang SC Regular" w:hint="eastAsia"/>
                <w:outline w:val="0"/>
                <w:color w:val="333333"/>
                <w:sz w:val="30"/>
                <w:szCs w:val="30"/>
                <w:shd w:val="clear" w:color="auto" w:fill="ffffff"/>
                <w:rtl w:val="0"/>
                <w14:textFill>
                  <w14:solidFill>
                    <w14:srgbClr w14:val="333333"/>
                  </w14:solidFill>
                </w14:textFill>
              </w:rPr>
              <w:t>千伏变电站</w:t>
            </w:r>
            <w:r>
              <w:rPr>
                <w:rFonts w:ascii="PingFang SC Regular" w:hAnsi="PingFang SC Regular"/>
                <w:outline w:val="0"/>
                <w:color w:val="333333"/>
                <w:sz w:val="30"/>
                <w:szCs w:val="30"/>
                <w:shd w:val="clear" w:color="auto" w:fill="ffffff"/>
                <w:rtl w:val="0"/>
                <w14:textFill>
                  <w14:solidFill>
                    <w14:srgbClr w14:val="333333"/>
                  </w14:solidFill>
                </w14:textFill>
              </w:rPr>
              <w:t>110</w:t>
            </w:r>
            <w:r>
              <w:rPr>
                <w:rFonts w:eastAsia="PingFang SC Regular" w:hint="eastAsia"/>
                <w:outline w:val="0"/>
                <w:color w:val="333333"/>
                <w:sz w:val="30"/>
                <w:szCs w:val="30"/>
                <w:shd w:val="clear" w:color="auto" w:fill="ffffff"/>
                <w:rtl w:val="0"/>
                <w14:textFill>
                  <w14:solidFill>
                    <w14:srgbClr w14:val="333333"/>
                  </w14:solidFill>
                </w14:textFill>
              </w:rPr>
              <w:t>千伏配套线路，新建线路</w:t>
            </w:r>
            <w:r>
              <w:rPr>
                <w:rFonts w:ascii="PingFang SC Regular" w:hAnsi="PingFang SC Regular"/>
                <w:outline w:val="0"/>
                <w:color w:val="333333"/>
                <w:sz w:val="30"/>
                <w:szCs w:val="30"/>
                <w:shd w:val="clear" w:color="auto" w:fill="ffffff"/>
                <w:rtl w:val="0"/>
                <w14:textFill>
                  <w14:solidFill>
                    <w14:srgbClr w14:val="333333"/>
                  </w14:solidFill>
                </w14:textFill>
              </w:rPr>
              <w:t>27</w:t>
            </w:r>
            <w:r>
              <w:rPr>
                <w:rFonts w:eastAsia="PingFang SC Regular" w:hint="eastAsia"/>
                <w:outline w:val="0"/>
                <w:color w:val="333333"/>
                <w:sz w:val="30"/>
                <w:szCs w:val="30"/>
                <w:shd w:val="clear" w:color="auto" w:fill="ffffff"/>
                <w:rtl w:val="0"/>
                <w14:textFill>
                  <w14:solidFill>
                    <w14:srgbClr w14:val="333333"/>
                  </w14:solidFill>
                </w14:textFill>
              </w:rPr>
              <w:t>公里；皖赣电气化乐平牵引站</w:t>
            </w:r>
            <w:r>
              <w:rPr>
                <w:rFonts w:ascii="PingFang SC Regular" w:hAnsi="PingFang SC Regular"/>
                <w:outline w:val="0"/>
                <w:color w:val="333333"/>
                <w:sz w:val="30"/>
                <w:szCs w:val="30"/>
                <w:shd w:val="clear" w:color="auto" w:fill="ffffff"/>
                <w:rtl w:val="0"/>
                <w14:textFill>
                  <w14:solidFill>
                    <w14:srgbClr w14:val="333333"/>
                  </w14:solidFill>
                </w14:textFill>
              </w:rPr>
              <w:t>110</w:t>
            </w:r>
            <w:r>
              <w:rPr>
                <w:rFonts w:eastAsia="PingFang SC Regular" w:hint="eastAsia"/>
                <w:outline w:val="0"/>
                <w:color w:val="333333"/>
                <w:sz w:val="30"/>
                <w:szCs w:val="30"/>
                <w:shd w:val="clear" w:color="auto" w:fill="ffffff"/>
                <w:rtl w:val="0"/>
                <w14:textFill>
                  <w14:solidFill>
                    <w14:srgbClr w14:val="333333"/>
                  </w14:solidFill>
                </w14:textFill>
              </w:rPr>
              <w:t>千伏配套线路，新建线路</w:t>
            </w:r>
            <w:r>
              <w:rPr>
                <w:rFonts w:ascii="PingFang SC Regular" w:hAnsi="PingFang SC Regular"/>
                <w:outline w:val="0"/>
                <w:color w:val="333333"/>
                <w:sz w:val="30"/>
                <w:szCs w:val="30"/>
                <w:shd w:val="clear" w:color="auto" w:fill="ffffff"/>
                <w:rtl w:val="0"/>
                <w14:textFill>
                  <w14:solidFill>
                    <w14:srgbClr w14:val="333333"/>
                  </w14:solidFill>
                </w14:textFill>
              </w:rPr>
              <w:t>27</w:t>
            </w:r>
            <w:r>
              <w:rPr>
                <w:rFonts w:eastAsia="PingFang SC Regular" w:hint="eastAsia"/>
                <w:outline w:val="0"/>
                <w:color w:val="333333"/>
                <w:sz w:val="30"/>
                <w:szCs w:val="30"/>
                <w:shd w:val="clear" w:color="auto" w:fill="ffffff"/>
                <w:rtl w:val="0"/>
                <w14:textFill>
                  <w14:solidFill>
                    <w14:srgbClr w14:val="333333"/>
                  </w14:solidFill>
                </w14:textFill>
              </w:rPr>
              <w:t>公里。</w:t>
            </w:r>
          </w:p>
        </w:tc>
        <w:tc>
          <w:tcPr>
            <w:tcW w:type="dxa" w:w="215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ascii="PingFang SC Regular" w:hAnsi="PingFang SC Regular"/>
                <w:outline w:val="0"/>
                <w:color w:val="333333"/>
                <w:sz w:val="30"/>
                <w:szCs w:val="30"/>
                <w:shd w:val="clear" w:color="auto" w:fill="ffffff"/>
                <w:rtl w:val="0"/>
                <w14:textFill>
                  <w14:solidFill>
                    <w14:srgbClr w14:val="333333"/>
                  </w14:solidFill>
                </w14:textFill>
              </w:rPr>
              <w:t>2015-2020</w:t>
            </w:r>
          </w:p>
        </w:tc>
        <w:tc>
          <w:tcPr>
            <w:tcW w:type="dxa" w:w="2124"/>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5f5f5"/>
            <w:tcMar>
              <w:top w:type="dxa" w:w="0"/>
              <w:left w:type="dxa" w:w="144"/>
              <w:bottom w:type="dxa" w:w="0"/>
              <w:right w:type="dxa" w:w="144"/>
            </w:tcMar>
            <w:vAlign w:val="center"/>
          </w:tcPr>
          <w:p>
            <w:pPr>
              <w:keepNext w:val="0"/>
              <w:keepLines w:val="0"/>
              <w:pageBreakBefore w:val="0"/>
              <w:widowControl w:val="1"/>
              <w:shd w:val="clear" w:color="auto" w:fill="auto"/>
              <w:suppressAutoHyphens w:val="0"/>
              <w:bidi w:val="0"/>
              <w:spacing w:before="0" w:after="0" w:line="600" w:lineRule="atLeast"/>
              <w:ind w:left="0" w:right="0" w:firstLine="600"/>
              <w:jc w:val="right"/>
              <w:outlineLvl w:val="9"/>
              <w:rPr>
                <w:rtl w:val="0"/>
              </w:rPr>
            </w:pPr>
            <w:r>
              <w:rPr>
                <w:rFonts w:ascii="PingFang SC Regular" w:cs="Arial Unicode MS" w:hAnsi="PingFang SC Regular" w:eastAsia="Arial Unicode MS"/>
                <w:b w:val="0"/>
                <w:bCs w:val="0"/>
                <w:i w:val="0"/>
                <w:iCs w:val="0"/>
                <w:caps w:val="0"/>
                <w:smallCaps w:val="0"/>
                <w:strike w:val="0"/>
                <w:dstrike w:val="0"/>
                <w:outline w:val="0"/>
                <w:color w:val="333333"/>
                <w:spacing w:val="0"/>
                <w:kern w:val="0"/>
                <w:position w:val="0"/>
                <w:sz w:val="30"/>
                <w:szCs w:val="30"/>
                <w:u w:val="none"/>
                <w:shd w:val="clear" w:color="auto" w:fill="ffffff"/>
                <w:vertAlign w:val="baseline"/>
                <w:rtl w:val="0"/>
                <w14:textOutline>
                  <w14:noFill/>
                </w14:textOutline>
                <w14:textFill>
                  <w14:solidFill>
                    <w14:srgbClr w14:val="333333"/>
                  </w14:solidFill>
                </w14:textFill>
              </w:rPr>
              <w:t>1.25</w:t>
            </w:r>
          </w:p>
        </w:tc>
        <w:tc>
          <w:tcPr>
            <w:tcW w:type="dxa" w:w="169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国网江西省电力公司</w:t>
            </w:r>
          </w:p>
        </w:tc>
        <w:tc>
          <w:tcPr>
            <w:tcW w:type="dxa" w:w="159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续建、规划</w:t>
            </w:r>
          </w:p>
        </w:tc>
        <w:tc>
          <w:tcPr>
            <w:tcW w:type="dxa" w:w="150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5f5f5"/>
            <w:tcMar>
              <w:top w:type="dxa" w:w="0"/>
              <w:left w:type="dxa" w:w="144"/>
              <w:bottom w:type="dxa" w:w="0"/>
              <w:right w:type="dxa" w:w="144"/>
            </w:tcMar>
            <w:vAlign w:val="center"/>
          </w:tcPr>
          <w:p/>
        </w:tc>
        <w:tc>
          <w:tcPr>
            <w:tcW w:type="dxa" w:w="160"/>
            <w:tcBorders>
              <w:top w:val="single" w:color="000000" w:sz="2" w:space="0" w:shadow="0" w:frame="0"/>
              <w:left w:val="single" w:color="000000" w:sz="8" w:space="0" w:shadow="0" w:frame="0"/>
              <w:bottom w:val="single" w:color="000000" w:sz="2" w:space="0" w:shadow="0" w:frame="0"/>
              <w:right w:val="single" w:color="000000" w:sz="2" w:space="0" w:shadow="0" w:frame="0"/>
            </w:tcBorders>
            <w:shd w:val="clear" w:color="auto" w:fill="f5f5f5"/>
            <w:tcMar>
              <w:top w:type="dxa" w:w="0"/>
              <w:left w:type="dxa" w:w="0"/>
              <w:bottom w:type="dxa" w:w="0"/>
              <w:right w:type="dxa" w:w="0"/>
            </w:tcMar>
            <w:vAlign w:val="center"/>
          </w:tcPr>
          <w:p/>
        </w:tc>
      </w:tr>
      <w:tr>
        <w:tblPrEx>
          <w:shd w:val="clear" w:color="auto" w:fill="auto"/>
        </w:tblPrEx>
        <w:trPr>
          <w:trHeight w:val="14570" w:hRule="atLeast"/>
        </w:trPr>
        <w:tc>
          <w:tcPr>
            <w:tcW w:type="dxa" w:w="169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keepNext w:val="0"/>
              <w:keepLines w:val="0"/>
              <w:pageBreakBefore w:val="0"/>
              <w:widowControl w:val="1"/>
              <w:shd w:val="clear" w:color="auto" w:fill="auto"/>
              <w:suppressAutoHyphens w:val="0"/>
              <w:bidi w:val="0"/>
              <w:spacing w:before="0" w:after="0" w:line="600" w:lineRule="atLeast"/>
              <w:ind w:left="0" w:right="0" w:firstLine="600"/>
              <w:jc w:val="right"/>
              <w:outlineLvl w:val="9"/>
              <w:rPr>
                <w:rtl w:val="0"/>
              </w:rPr>
            </w:pPr>
            <w:r>
              <w:rPr>
                <w:rFonts w:ascii="PingFang SC Regular" w:cs="Arial Unicode MS" w:hAnsi="PingFang SC Regular" w:eastAsia="Arial Unicode MS"/>
                <w:b w:val="0"/>
                <w:bCs w:val="0"/>
                <w:i w:val="0"/>
                <w:iCs w:val="0"/>
                <w:caps w:val="0"/>
                <w:smallCaps w:val="0"/>
                <w:strike w:val="0"/>
                <w:dstrike w:val="0"/>
                <w:outline w:val="0"/>
                <w:color w:val="333333"/>
                <w:spacing w:val="0"/>
                <w:kern w:val="0"/>
                <w:position w:val="0"/>
                <w:sz w:val="30"/>
                <w:szCs w:val="30"/>
                <w:u w:val="none"/>
                <w:shd w:val="clear" w:color="auto" w:fill="ffffff"/>
                <w:vertAlign w:val="baseline"/>
                <w:rtl w:val="0"/>
                <w14:textOutline>
                  <w14:noFill/>
                </w14:textOutline>
                <w14:textFill>
                  <w14:solidFill>
                    <w14:srgbClr w14:val="333333"/>
                  </w14:solidFill>
                </w14:textFill>
              </w:rPr>
              <w:t>79</w:t>
            </w:r>
          </w:p>
        </w:tc>
        <w:tc>
          <w:tcPr>
            <w:tcW w:type="dxa" w:w="188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乐平市输电变电工程</w:t>
            </w:r>
          </w:p>
        </w:tc>
        <w:tc>
          <w:tcPr>
            <w:tcW w:type="dxa" w:w="178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政府</w:t>
            </w:r>
          </w:p>
        </w:tc>
        <w:tc>
          <w:tcPr>
            <w:tcW w:type="dxa" w:w="150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乐平市</w:t>
            </w:r>
          </w:p>
        </w:tc>
        <w:tc>
          <w:tcPr>
            <w:tcW w:type="dxa" w:w="5212"/>
            <w:tcBorders>
              <w:top w:val="single" w:color="000000" w:sz="8" w:space="0" w:shadow="0" w:frame="0"/>
              <w:left w:val="single" w:color="000000" w:sz="2" w:space="0" w:shadow="0" w:frame="0"/>
              <w:bottom w:val="single" w:color="000000" w:sz="8" w:space="0" w:shadow="0" w:frame="0"/>
              <w:right w:val="single" w:color="000000" w:sz="8"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left"/>
              <w:rPr>
                <w:rtl w:val="0"/>
              </w:rPr>
            </w:pPr>
            <w:r>
              <w:rPr>
                <w:rFonts w:eastAsia="PingFang SC Regular" w:hint="eastAsia"/>
                <w:outline w:val="0"/>
                <w:color w:val="333333"/>
                <w:sz w:val="30"/>
                <w:szCs w:val="30"/>
                <w:shd w:val="clear" w:color="auto" w:fill="ffffff"/>
                <w:rtl w:val="0"/>
                <w14:textFill>
                  <w14:solidFill>
                    <w14:srgbClr w14:val="333333"/>
                  </w14:solidFill>
                </w14:textFill>
              </w:rPr>
              <w:t>何家</w:t>
            </w:r>
            <w:r>
              <w:rPr>
                <w:rFonts w:ascii="PingFang SC Regular" w:hAnsi="PingFang SC Regular"/>
                <w:outline w:val="0"/>
                <w:color w:val="333333"/>
                <w:sz w:val="30"/>
                <w:szCs w:val="30"/>
                <w:shd w:val="clear" w:color="auto" w:fill="ffffff"/>
                <w:rtl w:val="0"/>
                <w14:textFill>
                  <w14:solidFill>
                    <w14:srgbClr w14:val="333333"/>
                  </w14:solidFill>
                </w14:textFill>
              </w:rPr>
              <w:t>220</w:t>
            </w:r>
            <w:r>
              <w:rPr>
                <w:rFonts w:eastAsia="PingFang SC Regular" w:hint="eastAsia"/>
                <w:outline w:val="0"/>
                <w:color w:val="333333"/>
                <w:sz w:val="30"/>
                <w:szCs w:val="30"/>
                <w:shd w:val="clear" w:color="auto" w:fill="ffffff"/>
                <w:rtl w:val="0"/>
                <w14:textFill>
                  <w14:solidFill>
                    <w14:srgbClr w14:val="333333"/>
                  </w14:solidFill>
                </w14:textFill>
              </w:rPr>
              <w:t>千伏变电站</w:t>
            </w:r>
            <w:r>
              <w:rPr>
                <w:rFonts w:ascii="PingFang SC Regular" w:hAnsi="PingFang SC Regular"/>
                <w:outline w:val="0"/>
                <w:color w:val="333333"/>
                <w:sz w:val="30"/>
                <w:szCs w:val="30"/>
                <w:shd w:val="clear" w:color="auto" w:fill="ffffff"/>
                <w:rtl w:val="0"/>
                <w14:textFill>
                  <w14:solidFill>
                    <w14:srgbClr w14:val="333333"/>
                  </w14:solidFill>
                </w14:textFill>
              </w:rPr>
              <w:t>2</w:t>
            </w:r>
            <w:r>
              <w:rPr>
                <w:rFonts w:eastAsia="PingFang SC Regular" w:hint="eastAsia"/>
                <w:outline w:val="0"/>
                <w:color w:val="333333"/>
                <w:sz w:val="30"/>
                <w:szCs w:val="30"/>
                <w:shd w:val="clear" w:color="auto" w:fill="ffffff"/>
                <w:rtl w:val="0"/>
                <w14:textFill>
                  <w14:solidFill>
                    <w14:srgbClr w14:val="333333"/>
                  </w14:solidFill>
                </w14:textFill>
              </w:rPr>
              <w:t>号主变扩建工程，扩建主变</w:t>
            </w:r>
            <w:r>
              <w:rPr>
                <w:rFonts w:ascii="PingFang SC Regular" w:hAnsi="PingFang SC Regular"/>
                <w:outline w:val="0"/>
                <w:color w:val="333333"/>
                <w:sz w:val="30"/>
                <w:szCs w:val="30"/>
                <w:shd w:val="clear" w:color="auto" w:fill="ffffff"/>
                <w:rtl w:val="0"/>
                <w14:textFill>
                  <w14:solidFill>
                    <w14:srgbClr w14:val="333333"/>
                  </w14:solidFill>
                </w14:textFill>
              </w:rPr>
              <w:t>1</w:t>
            </w:r>
            <w:r>
              <w:rPr>
                <w:rFonts w:eastAsia="PingFang SC Regular" w:hint="eastAsia"/>
                <w:outline w:val="0"/>
                <w:color w:val="333333"/>
                <w:sz w:val="30"/>
                <w:szCs w:val="30"/>
                <w:shd w:val="clear" w:color="auto" w:fill="ffffff"/>
                <w:rtl w:val="0"/>
                <w14:textFill>
                  <w14:solidFill>
                    <w14:srgbClr w14:val="333333"/>
                  </w14:solidFill>
                </w14:textFill>
              </w:rPr>
              <w:t>台，容量</w:t>
            </w:r>
            <w:r>
              <w:rPr>
                <w:rFonts w:ascii="PingFang SC Regular" w:hAnsi="PingFang SC Regular"/>
                <w:outline w:val="0"/>
                <w:color w:val="333333"/>
                <w:sz w:val="30"/>
                <w:szCs w:val="30"/>
                <w:shd w:val="clear" w:color="auto" w:fill="ffffff"/>
                <w:rtl w:val="0"/>
                <w14:textFill>
                  <w14:solidFill>
                    <w14:srgbClr w14:val="333333"/>
                  </w14:solidFill>
                </w14:textFill>
              </w:rPr>
              <w:t>180MVA</w:t>
            </w:r>
            <w:r>
              <w:rPr>
                <w:rFonts w:eastAsia="PingFang SC Regular" w:hint="eastAsia"/>
                <w:outline w:val="0"/>
                <w:color w:val="333333"/>
                <w:sz w:val="30"/>
                <w:szCs w:val="30"/>
                <w:shd w:val="clear" w:color="auto" w:fill="ffffff"/>
                <w:rtl w:val="0"/>
                <w14:textFill>
                  <w14:solidFill>
                    <w14:srgbClr w14:val="333333"/>
                  </w14:solidFill>
                </w14:textFill>
              </w:rPr>
              <w:t>；乐平中店</w:t>
            </w:r>
            <w:r>
              <w:rPr>
                <w:rFonts w:ascii="PingFang SC Regular" w:hAnsi="PingFang SC Regular"/>
                <w:outline w:val="0"/>
                <w:color w:val="333333"/>
                <w:sz w:val="30"/>
                <w:szCs w:val="30"/>
                <w:shd w:val="clear" w:color="auto" w:fill="ffffff"/>
                <w:rtl w:val="0"/>
                <w14:textFill>
                  <w14:solidFill>
                    <w14:srgbClr w14:val="333333"/>
                  </w14:solidFill>
                </w14:textFill>
              </w:rPr>
              <w:t>110</w:t>
            </w:r>
            <w:r>
              <w:rPr>
                <w:rFonts w:eastAsia="PingFang SC Regular" w:hint="eastAsia"/>
                <w:outline w:val="0"/>
                <w:color w:val="333333"/>
                <w:sz w:val="30"/>
                <w:szCs w:val="30"/>
                <w:shd w:val="clear" w:color="auto" w:fill="ffffff"/>
                <w:rtl w:val="0"/>
                <w14:textFill>
                  <w14:solidFill>
                    <w14:srgbClr w14:val="333333"/>
                  </w14:solidFill>
                </w14:textFill>
              </w:rPr>
              <w:t>千伏输变电工程，新建主变</w:t>
            </w:r>
            <w:r>
              <w:rPr>
                <w:rFonts w:ascii="PingFang SC Regular" w:hAnsi="PingFang SC Regular"/>
                <w:outline w:val="0"/>
                <w:color w:val="333333"/>
                <w:sz w:val="30"/>
                <w:szCs w:val="30"/>
                <w:shd w:val="clear" w:color="auto" w:fill="ffffff"/>
                <w:rtl w:val="0"/>
                <w14:textFill>
                  <w14:solidFill>
                    <w14:srgbClr w14:val="333333"/>
                  </w14:solidFill>
                </w14:textFill>
              </w:rPr>
              <w:t>2</w:t>
            </w:r>
            <w:r>
              <w:rPr>
                <w:rFonts w:eastAsia="PingFang SC Regular" w:hint="eastAsia"/>
                <w:outline w:val="0"/>
                <w:color w:val="333333"/>
                <w:sz w:val="30"/>
                <w:szCs w:val="30"/>
                <w:shd w:val="clear" w:color="auto" w:fill="ffffff"/>
                <w:rtl w:val="0"/>
                <w14:textFill>
                  <w14:solidFill>
                    <w14:srgbClr w14:val="333333"/>
                  </w14:solidFill>
                </w14:textFill>
              </w:rPr>
              <w:t>台，容量</w:t>
            </w:r>
            <w:r>
              <w:rPr>
                <w:rFonts w:ascii="PingFang SC Regular" w:hAnsi="PingFang SC Regular"/>
                <w:outline w:val="0"/>
                <w:color w:val="333333"/>
                <w:sz w:val="30"/>
                <w:szCs w:val="30"/>
                <w:shd w:val="clear" w:color="auto" w:fill="ffffff"/>
                <w:rtl w:val="0"/>
                <w14:textFill>
                  <w14:solidFill>
                    <w14:srgbClr w14:val="333333"/>
                  </w14:solidFill>
                </w14:textFill>
              </w:rPr>
              <w:t>100MVA</w:t>
            </w:r>
            <w:r>
              <w:rPr>
                <w:rFonts w:eastAsia="PingFang SC Regular" w:hint="eastAsia"/>
                <w:outline w:val="0"/>
                <w:color w:val="333333"/>
                <w:sz w:val="30"/>
                <w:szCs w:val="30"/>
                <w:shd w:val="clear" w:color="auto" w:fill="ffffff"/>
                <w:rtl w:val="0"/>
                <w14:textFill>
                  <w14:solidFill>
                    <w14:srgbClr w14:val="333333"/>
                  </w14:solidFill>
                </w14:textFill>
              </w:rPr>
              <w:t>，线路</w:t>
            </w:r>
            <w:r>
              <w:rPr>
                <w:rFonts w:ascii="PingFang SC Regular" w:hAnsi="PingFang SC Regular"/>
                <w:outline w:val="0"/>
                <w:color w:val="333333"/>
                <w:sz w:val="30"/>
                <w:szCs w:val="30"/>
                <w:shd w:val="clear" w:color="auto" w:fill="ffffff"/>
                <w:rtl w:val="0"/>
                <w14:textFill>
                  <w14:solidFill>
                    <w14:srgbClr w14:val="333333"/>
                  </w14:solidFill>
                </w14:textFill>
              </w:rPr>
              <w:t>0.4</w:t>
            </w:r>
            <w:r>
              <w:rPr>
                <w:rFonts w:eastAsia="PingFang SC Regular" w:hint="eastAsia"/>
                <w:outline w:val="0"/>
                <w:color w:val="333333"/>
                <w:sz w:val="30"/>
                <w:szCs w:val="30"/>
                <w:shd w:val="clear" w:color="auto" w:fill="ffffff"/>
                <w:rtl w:val="0"/>
                <w14:textFill>
                  <w14:solidFill>
                    <w14:srgbClr w14:val="333333"/>
                  </w14:solidFill>
                </w14:textFill>
              </w:rPr>
              <w:t>公里；城西</w:t>
            </w:r>
            <w:r>
              <w:rPr>
                <w:rFonts w:ascii="PingFang SC Regular" w:hAnsi="PingFang SC Regular"/>
                <w:outline w:val="0"/>
                <w:color w:val="333333"/>
                <w:sz w:val="30"/>
                <w:szCs w:val="30"/>
                <w:shd w:val="clear" w:color="auto" w:fill="ffffff"/>
                <w:rtl w:val="0"/>
                <w14:textFill>
                  <w14:solidFill>
                    <w14:srgbClr w14:val="333333"/>
                  </w14:solidFill>
                </w14:textFill>
              </w:rPr>
              <w:t>110</w:t>
            </w:r>
            <w:r>
              <w:rPr>
                <w:rFonts w:eastAsia="PingFang SC Regular" w:hint="eastAsia"/>
                <w:outline w:val="0"/>
                <w:color w:val="333333"/>
                <w:sz w:val="30"/>
                <w:szCs w:val="30"/>
                <w:shd w:val="clear" w:color="auto" w:fill="ffffff"/>
                <w:rtl w:val="0"/>
                <w14:textFill>
                  <w14:solidFill>
                    <w14:srgbClr w14:val="333333"/>
                  </w14:solidFill>
                </w14:textFill>
              </w:rPr>
              <w:t>千伏变电站</w:t>
            </w:r>
            <w:r>
              <w:rPr>
                <w:rFonts w:ascii="PingFang SC Regular" w:hAnsi="PingFang SC Regular"/>
                <w:outline w:val="0"/>
                <w:color w:val="333333"/>
                <w:sz w:val="30"/>
                <w:szCs w:val="30"/>
                <w:shd w:val="clear" w:color="auto" w:fill="ffffff"/>
                <w:rtl w:val="0"/>
                <w14:textFill>
                  <w14:solidFill>
                    <w14:srgbClr w14:val="333333"/>
                  </w14:solidFill>
                </w14:textFill>
              </w:rPr>
              <w:t>2</w:t>
            </w:r>
            <w:r>
              <w:rPr>
                <w:rFonts w:eastAsia="PingFang SC Regular" w:hint="eastAsia"/>
                <w:outline w:val="0"/>
                <w:color w:val="333333"/>
                <w:sz w:val="30"/>
                <w:szCs w:val="30"/>
                <w:shd w:val="clear" w:color="auto" w:fill="ffffff"/>
                <w:rtl w:val="0"/>
                <w14:textFill>
                  <w14:solidFill>
                    <w14:srgbClr w14:val="333333"/>
                  </w14:solidFill>
                </w14:textFill>
              </w:rPr>
              <w:t>号主变扩建工程，扩建主变</w:t>
            </w:r>
            <w:r>
              <w:rPr>
                <w:rFonts w:ascii="PingFang SC Regular" w:hAnsi="PingFang SC Regular"/>
                <w:outline w:val="0"/>
                <w:color w:val="333333"/>
                <w:sz w:val="30"/>
                <w:szCs w:val="30"/>
                <w:shd w:val="clear" w:color="auto" w:fill="ffffff"/>
                <w:rtl w:val="0"/>
                <w14:textFill>
                  <w14:solidFill>
                    <w14:srgbClr w14:val="333333"/>
                  </w14:solidFill>
                </w14:textFill>
              </w:rPr>
              <w:t>1</w:t>
            </w:r>
            <w:r>
              <w:rPr>
                <w:rFonts w:eastAsia="PingFang SC Regular" w:hint="eastAsia"/>
                <w:outline w:val="0"/>
                <w:color w:val="333333"/>
                <w:sz w:val="30"/>
                <w:szCs w:val="30"/>
                <w:shd w:val="clear" w:color="auto" w:fill="ffffff"/>
                <w:rtl w:val="0"/>
                <w14:textFill>
                  <w14:solidFill>
                    <w14:srgbClr w14:val="333333"/>
                  </w14:solidFill>
                </w14:textFill>
              </w:rPr>
              <w:t>台，容量</w:t>
            </w:r>
            <w:r>
              <w:rPr>
                <w:rFonts w:ascii="PingFang SC Regular" w:hAnsi="PingFang SC Regular"/>
                <w:outline w:val="0"/>
                <w:color w:val="333333"/>
                <w:sz w:val="30"/>
                <w:szCs w:val="30"/>
                <w:shd w:val="clear" w:color="auto" w:fill="ffffff"/>
                <w:rtl w:val="0"/>
                <w14:textFill>
                  <w14:solidFill>
                    <w14:srgbClr w14:val="333333"/>
                  </w14:solidFill>
                </w14:textFill>
              </w:rPr>
              <w:t>50MVA</w:t>
            </w:r>
            <w:r>
              <w:rPr>
                <w:rFonts w:eastAsia="PingFang SC Regular" w:hint="eastAsia"/>
                <w:outline w:val="0"/>
                <w:color w:val="333333"/>
                <w:sz w:val="30"/>
                <w:szCs w:val="30"/>
                <w:shd w:val="clear" w:color="auto" w:fill="ffffff"/>
                <w:rtl w:val="0"/>
                <w14:textFill>
                  <w14:solidFill>
                    <w14:srgbClr w14:val="333333"/>
                  </w14:solidFill>
                </w14:textFill>
              </w:rPr>
              <w:t>；乐平高家</w:t>
            </w:r>
            <w:r>
              <w:rPr>
                <w:rFonts w:ascii="PingFang SC Regular" w:hAnsi="PingFang SC Regular"/>
                <w:outline w:val="0"/>
                <w:color w:val="333333"/>
                <w:sz w:val="30"/>
                <w:szCs w:val="30"/>
                <w:shd w:val="clear" w:color="auto" w:fill="ffffff"/>
                <w:rtl w:val="0"/>
                <w14:textFill>
                  <w14:solidFill>
                    <w14:srgbClr w14:val="333333"/>
                  </w14:solidFill>
                </w14:textFill>
              </w:rPr>
              <w:t>110</w:t>
            </w:r>
            <w:r>
              <w:rPr>
                <w:rFonts w:eastAsia="PingFang SC Regular" w:hint="eastAsia"/>
                <w:outline w:val="0"/>
                <w:color w:val="333333"/>
                <w:sz w:val="30"/>
                <w:szCs w:val="30"/>
                <w:shd w:val="clear" w:color="auto" w:fill="ffffff"/>
                <w:rtl w:val="0"/>
                <w14:textFill>
                  <w14:solidFill>
                    <w14:srgbClr w14:val="333333"/>
                  </w14:solidFill>
                </w14:textFill>
              </w:rPr>
              <w:t>千伏输变电工程，新建主变</w:t>
            </w:r>
            <w:r>
              <w:rPr>
                <w:rFonts w:ascii="PingFang SC Regular" w:hAnsi="PingFang SC Regular"/>
                <w:outline w:val="0"/>
                <w:color w:val="333333"/>
                <w:sz w:val="30"/>
                <w:szCs w:val="30"/>
                <w:shd w:val="clear" w:color="auto" w:fill="ffffff"/>
                <w:rtl w:val="0"/>
                <w14:textFill>
                  <w14:solidFill>
                    <w14:srgbClr w14:val="333333"/>
                  </w14:solidFill>
                </w14:textFill>
              </w:rPr>
              <w:t>1</w:t>
            </w:r>
            <w:r>
              <w:rPr>
                <w:rFonts w:eastAsia="PingFang SC Regular" w:hint="eastAsia"/>
                <w:outline w:val="0"/>
                <w:color w:val="333333"/>
                <w:sz w:val="30"/>
                <w:szCs w:val="30"/>
                <w:shd w:val="clear" w:color="auto" w:fill="ffffff"/>
                <w:rtl w:val="0"/>
                <w14:textFill>
                  <w14:solidFill>
                    <w14:srgbClr w14:val="333333"/>
                  </w14:solidFill>
                </w14:textFill>
              </w:rPr>
              <w:t>台，容量</w:t>
            </w:r>
            <w:r>
              <w:rPr>
                <w:rFonts w:ascii="PingFang SC Regular" w:hAnsi="PingFang SC Regular"/>
                <w:outline w:val="0"/>
                <w:color w:val="333333"/>
                <w:sz w:val="30"/>
                <w:szCs w:val="30"/>
                <w:shd w:val="clear" w:color="auto" w:fill="ffffff"/>
                <w:rtl w:val="0"/>
                <w14:textFill>
                  <w14:solidFill>
                    <w14:srgbClr w14:val="333333"/>
                  </w14:solidFill>
                </w14:textFill>
              </w:rPr>
              <w:t>50MVA</w:t>
            </w:r>
            <w:r>
              <w:rPr>
                <w:rFonts w:eastAsia="PingFang SC Regular" w:hint="eastAsia"/>
                <w:outline w:val="0"/>
                <w:color w:val="333333"/>
                <w:sz w:val="30"/>
                <w:szCs w:val="30"/>
                <w:shd w:val="clear" w:color="auto" w:fill="ffffff"/>
                <w:rtl w:val="0"/>
                <w14:textFill>
                  <w14:solidFill>
                    <w14:srgbClr w14:val="333333"/>
                  </w14:solidFill>
                </w14:textFill>
              </w:rPr>
              <w:t>，线路</w:t>
            </w:r>
            <w:r>
              <w:rPr>
                <w:rFonts w:ascii="PingFang SC Regular" w:hAnsi="PingFang SC Regular"/>
                <w:outline w:val="0"/>
                <w:color w:val="333333"/>
                <w:sz w:val="30"/>
                <w:szCs w:val="30"/>
                <w:shd w:val="clear" w:color="auto" w:fill="ffffff"/>
                <w:rtl w:val="0"/>
                <w14:textFill>
                  <w14:solidFill>
                    <w14:srgbClr w14:val="333333"/>
                  </w14:solidFill>
                </w14:textFill>
              </w:rPr>
              <w:t>24</w:t>
            </w:r>
            <w:r>
              <w:rPr>
                <w:rFonts w:eastAsia="PingFang SC Regular" w:hint="eastAsia"/>
                <w:outline w:val="0"/>
                <w:color w:val="333333"/>
                <w:sz w:val="30"/>
                <w:szCs w:val="30"/>
                <w:shd w:val="clear" w:color="auto" w:fill="ffffff"/>
                <w:rtl w:val="0"/>
                <w14:textFill>
                  <w14:solidFill>
                    <w14:srgbClr w14:val="333333"/>
                  </w14:solidFill>
                </w14:textFill>
              </w:rPr>
              <w:t>公里；后港</w:t>
            </w:r>
            <w:r>
              <w:rPr>
                <w:rFonts w:ascii="PingFang SC Regular" w:hAnsi="PingFang SC Regular"/>
                <w:outline w:val="0"/>
                <w:color w:val="333333"/>
                <w:sz w:val="30"/>
                <w:szCs w:val="30"/>
                <w:shd w:val="clear" w:color="auto" w:fill="ffffff"/>
                <w:rtl w:val="0"/>
                <w14:textFill>
                  <w14:solidFill>
                    <w14:srgbClr w14:val="333333"/>
                  </w14:solidFill>
                </w14:textFill>
              </w:rPr>
              <w:t>220</w:t>
            </w:r>
            <w:r>
              <w:rPr>
                <w:rFonts w:eastAsia="PingFang SC Regular" w:hint="eastAsia"/>
                <w:outline w:val="0"/>
                <w:color w:val="333333"/>
                <w:sz w:val="30"/>
                <w:szCs w:val="30"/>
                <w:shd w:val="clear" w:color="auto" w:fill="ffffff"/>
                <w:rtl w:val="0"/>
                <w14:textFill>
                  <w14:solidFill>
                    <w14:srgbClr w14:val="333333"/>
                  </w14:solidFill>
                </w14:textFill>
              </w:rPr>
              <w:t>千伏输变电工程，新建主变</w:t>
            </w:r>
            <w:r>
              <w:rPr>
                <w:rFonts w:ascii="PingFang SC Regular" w:hAnsi="PingFang SC Regular"/>
                <w:outline w:val="0"/>
                <w:color w:val="333333"/>
                <w:sz w:val="30"/>
                <w:szCs w:val="30"/>
                <w:shd w:val="clear" w:color="auto" w:fill="ffffff"/>
                <w:rtl w:val="0"/>
                <w14:textFill>
                  <w14:solidFill>
                    <w14:srgbClr w14:val="333333"/>
                  </w14:solidFill>
                </w14:textFill>
              </w:rPr>
              <w:t>2</w:t>
            </w:r>
            <w:r>
              <w:rPr>
                <w:rFonts w:eastAsia="PingFang SC Regular" w:hint="eastAsia"/>
                <w:outline w:val="0"/>
                <w:color w:val="333333"/>
                <w:sz w:val="30"/>
                <w:szCs w:val="30"/>
                <w:shd w:val="clear" w:color="auto" w:fill="ffffff"/>
                <w:rtl w:val="0"/>
                <w14:textFill>
                  <w14:solidFill>
                    <w14:srgbClr w14:val="333333"/>
                  </w14:solidFill>
                </w14:textFill>
              </w:rPr>
              <w:t>台，容量</w:t>
            </w:r>
            <w:r>
              <w:rPr>
                <w:rFonts w:ascii="PingFang SC Regular" w:hAnsi="PingFang SC Regular"/>
                <w:outline w:val="0"/>
                <w:color w:val="333333"/>
                <w:sz w:val="30"/>
                <w:szCs w:val="30"/>
                <w:shd w:val="clear" w:color="auto" w:fill="ffffff"/>
                <w:rtl w:val="0"/>
                <w14:textFill>
                  <w14:solidFill>
                    <w14:srgbClr w14:val="333333"/>
                  </w14:solidFill>
                </w14:textFill>
              </w:rPr>
              <w:t>300MVA</w:t>
            </w:r>
            <w:r>
              <w:rPr>
                <w:rFonts w:eastAsia="PingFang SC Regular" w:hint="eastAsia"/>
                <w:outline w:val="0"/>
                <w:color w:val="333333"/>
                <w:sz w:val="30"/>
                <w:szCs w:val="30"/>
                <w:shd w:val="clear" w:color="auto" w:fill="ffffff"/>
                <w:rtl w:val="0"/>
                <w14:textFill>
                  <w14:solidFill>
                    <w14:srgbClr w14:val="333333"/>
                  </w14:solidFill>
                </w14:textFill>
              </w:rPr>
              <w:t>，线路</w:t>
            </w:r>
            <w:r>
              <w:rPr>
                <w:rFonts w:ascii="PingFang SC Regular" w:hAnsi="PingFang SC Regular"/>
                <w:outline w:val="0"/>
                <w:color w:val="333333"/>
                <w:sz w:val="30"/>
                <w:szCs w:val="30"/>
                <w:shd w:val="clear" w:color="auto" w:fill="ffffff"/>
                <w:rtl w:val="0"/>
                <w14:textFill>
                  <w14:solidFill>
                    <w14:srgbClr w14:val="333333"/>
                  </w14:solidFill>
                </w14:textFill>
              </w:rPr>
              <w:t>18</w:t>
            </w:r>
            <w:r>
              <w:rPr>
                <w:rFonts w:eastAsia="PingFang SC Regular" w:hint="eastAsia"/>
                <w:outline w:val="0"/>
                <w:color w:val="333333"/>
                <w:sz w:val="30"/>
                <w:szCs w:val="30"/>
                <w:shd w:val="clear" w:color="auto" w:fill="ffffff"/>
                <w:rtl w:val="0"/>
                <w14:textFill>
                  <w14:solidFill>
                    <w14:srgbClr w14:val="333333"/>
                  </w14:solidFill>
                </w14:textFill>
              </w:rPr>
              <w:t>公里。</w:t>
            </w:r>
          </w:p>
        </w:tc>
        <w:tc>
          <w:tcPr>
            <w:tcW w:type="dxa" w:w="215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ascii="PingFang SC Regular" w:hAnsi="PingFang SC Regular"/>
                <w:outline w:val="0"/>
                <w:color w:val="333333"/>
                <w:sz w:val="30"/>
                <w:szCs w:val="30"/>
                <w:shd w:val="clear" w:color="auto" w:fill="ffffff"/>
                <w:rtl w:val="0"/>
                <w14:textFill>
                  <w14:solidFill>
                    <w14:srgbClr w14:val="333333"/>
                  </w14:solidFill>
                </w14:textFill>
              </w:rPr>
              <w:t>2017-2020</w:t>
            </w:r>
          </w:p>
        </w:tc>
        <w:tc>
          <w:tcPr>
            <w:tcW w:type="dxa" w:w="2124"/>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144"/>
              <w:bottom w:type="dxa" w:w="0"/>
              <w:right w:type="dxa" w:w="144"/>
            </w:tcMar>
            <w:vAlign w:val="center"/>
          </w:tcPr>
          <w:p>
            <w:pPr>
              <w:keepNext w:val="0"/>
              <w:keepLines w:val="0"/>
              <w:pageBreakBefore w:val="0"/>
              <w:widowControl w:val="1"/>
              <w:shd w:val="clear" w:color="auto" w:fill="auto"/>
              <w:suppressAutoHyphens w:val="0"/>
              <w:bidi w:val="0"/>
              <w:spacing w:before="0" w:after="0" w:line="600" w:lineRule="atLeast"/>
              <w:ind w:left="0" w:right="0" w:firstLine="600"/>
              <w:jc w:val="right"/>
              <w:outlineLvl w:val="9"/>
              <w:rPr>
                <w:rtl w:val="0"/>
              </w:rPr>
            </w:pPr>
            <w:r>
              <w:rPr>
                <w:rFonts w:ascii="PingFang SC Regular" w:cs="Arial Unicode MS" w:hAnsi="PingFang SC Regular" w:eastAsia="Arial Unicode MS"/>
                <w:b w:val="0"/>
                <w:bCs w:val="0"/>
                <w:i w:val="0"/>
                <w:iCs w:val="0"/>
                <w:caps w:val="0"/>
                <w:smallCaps w:val="0"/>
                <w:strike w:val="0"/>
                <w:dstrike w:val="0"/>
                <w:outline w:val="0"/>
                <w:color w:val="333333"/>
                <w:spacing w:val="0"/>
                <w:kern w:val="0"/>
                <w:position w:val="0"/>
                <w:sz w:val="30"/>
                <w:szCs w:val="30"/>
                <w:u w:val="none"/>
                <w:shd w:val="clear" w:color="auto" w:fill="ffffff"/>
                <w:vertAlign w:val="baseline"/>
                <w:rtl w:val="0"/>
                <w14:textOutline>
                  <w14:noFill/>
                </w14:textOutline>
                <w14:textFill>
                  <w14:solidFill>
                    <w14:srgbClr w14:val="333333"/>
                  </w14:solidFill>
                </w14:textFill>
              </w:rPr>
              <w:t>1.95</w:t>
            </w:r>
          </w:p>
        </w:tc>
        <w:tc>
          <w:tcPr>
            <w:tcW w:type="dxa" w:w="169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国网江西省电力公司</w:t>
            </w:r>
          </w:p>
        </w:tc>
        <w:tc>
          <w:tcPr>
            <w:tcW w:type="dxa" w:w="159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新建、规划</w:t>
            </w:r>
          </w:p>
        </w:tc>
        <w:tc>
          <w:tcPr>
            <w:tcW w:type="dxa" w:w="150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144"/>
              <w:bottom w:type="dxa" w:w="0"/>
              <w:right w:type="dxa" w:w="144"/>
            </w:tcMar>
            <w:vAlign w:val="center"/>
          </w:tcPr>
          <w:p/>
        </w:tc>
        <w:tc>
          <w:tcPr>
            <w:tcW w:type="dxa" w:w="160"/>
            <w:tcBorders>
              <w:top w:val="single" w:color="000000" w:sz="2" w:space="0" w:shadow="0" w:frame="0"/>
              <w:left w:val="single" w:color="000000" w:sz="8" w:space="0" w:shadow="0" w:frame="0"/>
              <w:bottom w:val="single" w:color="000000" w:sz="2" w:space="0" w:shadow="0" w:frame="0"/>
              <w:right w:val="single" w:color="000000" w:sz="2" w:space="0" w:shadow="0" w:frame="0"/>
            </w:tcBorders>
            <w:shd w:val="clear" w:color="auto" w:fill="auto"/>
            <w:tcMar>
              <w:top w:type="dxa" w:w="0"/>
              <w:left w:type="dxa" w:w="0"/>
              <w:bottom w:type="dxa" w:w="0"/>
              <w:right w:type="dxa" w:w="0"/>
            </w:tcMar>
            <w:vAlign w:val="center"/>
          </w:tcPr>
          <w:p/>
        </w:tc>
      </w:tr>
      <w:tr>
        <w:tblPrEx>
          <w:shd w:val="clear" w:color="auto" w:fill="auto"/>
        </w:tblPrEx>
        <w:trPr>
          <w:trHeight w:val="433" w:hRule="atLeast"/>
        </w:trPr>
        <w:tc>
          <w:tcPr>
            <w:tcW w:type="dxa" w:w="21160"/>
            <w:gridSpan w:val="1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left"/>
              <w:rPr>
                <w:rtl w:val="0"/>
              </w:rPr>
            </w:pPr>
            <w:r>
              <w:rPr>
                <w:rFonts w:eastAsia="PingFang SC Semibold" w:hint="eastAsia"/>
                <w:outline w:val="0"/>
                <w:color w:val="333333"/>
                <w:sz w:val="30"/>
                <w:szCs w:val="30"/>
                <w:shd w:val="clear" w:color="auto" w:fill="ffffff"/>
                <w:rtl w:val="0"/>
                <w14:textFill>
                  <w14:solidFill>
                    <w14:srgbClr w14:val="333333"/>
                  </w14:solidFill>
                </w14:textFill>
              </w:rPr>
              <w:t>五、城乡一体化及新农村建设项目（共</w:t>
            </w:r>
            <w:r>
              <w:rPr>
                <w:rFonts w:ascii="PingFang SC Semibold" w:hAnsi="PingFang SC Semibold"/>
                <w:outline w:val="0"/>
                <w:color w:val="333333"/>
                <w:sz w:val="30"/>
                <w:szCs w:val="30"/>
                <w:shd w:val="clear" w:color="auto" w:fill="ffffff"/>
                <w:rtl w:val="0"/>
                <w14:textFill>
                  <w14:solidFill>
                    <w14:srgbClr w14:val="333333"/>
                  </w14:solidFill>
                </w14:textFill>
              </w:rPr>
              <w:t>5</w:t>
            </w:r>
            <w:r>
              <w:rPr>
                <w:rFonts w:eastAsia="PingFang SC Semibold" w:hint="eastAsia"/>
                <w:outline w:val="0"/>
                <w:color w:val="333333"/>
                <w:sz w:val="30"/>
                <w:szCs w:val="30"/>
                <w:shd w:val="clear" w:color="auto" w:fill="ffffff"/>
                <w:rtl w:val="0"/>
                <w14:textFill>
                  <w14:solidFill>
                    <w14:srgbClr w14:val="333333"/>
                  </w14:solidFill>
                </w14:textFill>
              </w:rPr>
              <w:t>个）</w:t>
            </w:r>
          </w:p>
        </w:tc>
        <w:tc>
          <w:tcPr>
            <w:tcW w:type="dxa" w:w="16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0"/>
              <w:bottom w:type="dxa" w:w="0"/>
              <w:right w:type="dxa" w:w="0"/>
            </w:tcMar>
            <w:vAlign w:val="center"/>
          </w:tcPr>
          <w:p/>
        </w:tc>
      </w:tr>
      <w:tr>
        <w:tblPrEx>
          <w:shd w:val="clear" w:color="auto" w:fill="auto"/>
        </w:tblPrEx>
        <w:trPr>
          <w:trHeight w:val="4034" w:hRule="atLeast"/>
        </w:trPr>
        <w:tc>
          <w:tcPr>
            <w:tcW w:type="dxa" w:w="169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keepNext w:val="0"/>
              <w:keepLines w:val="0"/>
              <w:pageBreakBefore w:val="0"/>
              <w:widowControl w:val="1"/>
              <w:shd w:val="clear" w:color="auto" w:fill="auto"/>
              <w:suppressAutoHyphens w:val="0"/>
              <w:bidi w:val="0"/>
              <w:spacing w:before="0" w:after="0" w:line="600" w:lineRule="atLeast"/>
              <w:ind w:left="0" w:right="0" w:firstLine="600"/>
              <w:jc w:val="right"/>
              <w:outlineLvl w:val="9"/>
              <w:rPr>
                <w:rtl w:val="0"/>
              </w:rPr>
            </w:pPr>
            <w:r>
              <w:rPr>
                <w:rFonts w:ascii="PingFang SC Regular" w:cs="Arial Unicode MS" w:hAnsi="PingFang SC Regular" w:eastAsia="Arial Unicode MS"/>
                <w:b w:val="0"/>
                <w:bCs w:val="0"/>
                <w:i w:val="0"/>
                <w:iCs w:val="0"/>
                <w:caps w:val="0"/>
                <w:smallCaps w:val="0"/>
                <w:strike w:val="0"/>
                <w:dstrike w:val="0"/>
                <w:outline w:val="0"/>
                <w:color w:val="333333"/>
                <w:spacing w:val="0"/>
                <w:kern w:val="0"/>
                <w:position w:val="0"/>
                <w:sz w:val="30"/>
                <w:szCs w:val="30"/>
                <w:u w:val="none"/>
                <w:shd w:val="clear" w:color="auto" w:fill="ffffff"/>
                <w:vertAlign w:val="baseline"/>
                <w:rtl w:val="0"/>
                <w14:textOutline>
                  <w14:noFill/>
                </w14:textOutline>
                <w14:textFill>
                  <w14:solidFill>
                    <w14:srgbClr w14:val="333333"/>
                  </w14:solidFill>
                </w14:textFill>
              </w:rPr>
              <w:t>80</w:t>
            </w:r>
          </w:p>
        </w:tc>
        <w:tc>
          <w:tcPr>
            <w:tcW w:type="dxa" w:w="188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乐平小城镇建设</w:t>
            </w:r>
          </w:p>
        </w:tc>
        <w:tc>
          <w:tcPr>
            <w:tcW w:type="dxa" w:w="178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政府</w:t>
            </w:r>
          </w:p>
        </w:tc>
        <w:tc>
          <w:tcPr>
            <w:tcW w:type="dxa" w:w="150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乐平市</w:t>
            </w:r>
          </w:p>
        </w:tc>
        <w:tc>
          <w:tcPr>
            <w:tcW w:type="dxa" w:w="5212"/>
            <w:tcBorders>
              <w:top w:val="single" w:color="000000" w:sz="2" w:space="0" w:shadow="0" w:frame="0"/>
              <w:left w:val="single" w:color="000000" w:sz="2" w:space="0" w:shadow="0" w:frame="0"/>
              <w:bottom w:val="single" w:color="000000" w:sz="8" w:space="0" w:shadow="0" w:frame="0"/>
              <w:right w:val="single" w:color="000000" w:sz="8"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left"/>
              <w:rPr>
                <w:rtl w:val="0"/>
              </w:rPr>
            </w:pPr>
            <w:r>
              <w:rPr>
                <w:rFonts w:eastAsia="PingFang SC Regular" w:hint="eastAsia"/>
                <w:outline w:val="0"/>
                <w:color w:val="333333"/>
                <w:sz w:val="30"/>
                <w:szCs w:val="30"/>
                <w:shd w:val="clear" w:color="auto" w:fill="ffffff"/>
                <w:rtl w:val="0"/>
                <w14:textFill>
                  <w14:solidFill>
                    <w14:srgbClr w14:val="333333"/>
                  </w14:solidFill>
                </w14:textFill>
              </w:rPr>
              <w:t>在中心镇开展城镇化建设。</w:t>
            </w:r>
          </w:p>
        </w:tc>
        <w:tc>
          <w:tcPr>
            <w:tcW w:type="dxa" w:w="2151"/>
            <w:tcBorders>
              <w:top w:val="single" w:color="000000" w:sz="2"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ascii="PingFang SC Regular" w:hAnsi="PingFang SC Regular"/>
                <w:outline w:val="0"/>
                <w:color w:val="333333"/>
                <w:sz w:val="30"/>
                <w:szCs w:val="30"/>
                <w:shd w:val="clear" w:color="auto" w:fill="ffffff"/>
                <w:rtl w:val="0"/>
                <w14:textFill>
                  <w14:solidFill>
                    <w14:srgbClr w14:val="333333"/>
                  </w14:solidFill>
                </w14:textFill>
              </w:rPr>
              <w:t>2016-2020</w:t>
            </w:r>
          </w:p>
        </w:tc>
        <w:tc>
          <w:tcPr>
            <w:tcW w:type="dxa" w:w="2124"/>
            <w:tcBorders>
              <w:top w:val="single" w:color="000000" w:sz="2"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144"/>
              <w:bottom w:type="dxa" w:w="0"/>
              <w:right w:type="dxa" w:w="144"/>
            </w:tcMar>
            <w:vAlign w:val="center"/>
          </w:tcPr>
          <w:p>
            <w:pPr>
              <w:keepNext w:val="0"/>
              <w:keepLines w:val="0"/>
              <w:pageBreakBefore w:val="0"/>
              <w:widowControl w:val="1"/>
              <w:shd w:val="clear" w:color="auto" w:fill="auto"/>
              <w:suppressAutoHyphens w:val="0"/>
              <w:bidi w:val="0"/>
              <w:spacing w:before="0" w:after="0" w:line="600" w:lineRule="atLeast"/>
              <w:ind w:left="0" w:right="0" w:firstLine="600"/>
              <w:jc w:val="right"/>
              <w:outlineLvl w:val="9"/>
              <w:rPr>
                <w:rtl w:val="0"/>
              </w:rPr>
            </w:pPr>
            <w:r>
              <w:rPr>
                <w:rFonts w:ascii="PingFang SC Regular" w:cs="Arial Unicode MS" w:hAnsi="PingFang SC Regular" w:eastAsia="Arial Unicode MS"/>
                <w:b w:val="0"/>
                <w:bCs w:val="0"/>
                <w:i w:val="0"/>
                <w:iCs w:val="0"/>
                <w:caps w:val="0"/>
                <w:smallCaps w:val="0"/>
                <w:strike w:val="0"/>
                <w:dstrike w:val="0"/>
                <w:outline w:val="0"/>
                <w:color w:val="333333"/>
                <w:spacing w:val="0"/>
                <w:kern w:val="0"/>
                <w:position w:val="0"/>
                <w:sz w:val="30"/>
                <w:szCs w:val="30"/>
                <w:u w:val="none"/>
                <w:shd w:val="clear" w:color="auto" w:fill="ffffff"/>
                <w:vertAlign w:val="baseline"/>
                <w:rtl w:val="0"/>
                <w14:textOutline>
                  <w14:noFill/>
                </w14:textOutline>
                <w14:textFill>
                  <w14:solidFill>
                    <w14:srgbClr w14:val="333333"/>
                  </w14:solidFill>
                </w14:textFill>
              </w:rPr>
              <w:t>22</w:t>
            </w:r>
          </w:p>
        </w:tc>
        <w:tc>
          <w:tcPr>
            <w:tcW w:type="dxa" w:w="1698"/>
            <w:tcBorders>
              <w:top w:val="single" w:color="000000" w:sz="2"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有关乡镇</w:t>
            </w:r>
          </w:p>
        </w:tc>
        <w:tc>
          <w:tcPr>
            <w:tcW w:type="dxa" w:w="1599"/>
            <w:tcBorders>
              <w:top w:val="single" w:color="000000" w:sz="2"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新建</w:t>
            </w:r>
          </w:p>
        </w:tc>
        <w:tc>
          <w:tcPr>
            <w:tcW w:type="dxa" w:w="1505"/>
            <w:tcBorders>
              <w:top w:val="single" w:color="000000" w:sz="2"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144"/>
              <w:bottom w:type="dxa" w:w="0"/>
              <w:right w:type="dxa" w:w="144"/>
            </w:tcMar>
            <w:vAlign w:val="center"/>
          </w:tcPr>
          <w:p/>
        </w:tc>
        <w:tc>
          <w:tcPr>
            <w:tcW w:type="dxa" w:w="160"/>
            <w:tcBorders>
              <w:top w:val="single" w:color="000000" w:sz="2" w:space="0" w:shadow="0" w:frame="0"/>
              <w:left w:val="single" w:color="000000" w:sz="8" w:space="0" w:shadow="0" w:frame="0"/>
              <w:bottom w:val="single" w:color="000000" w:sz="2" w:space="0" w:shadow="0" w:frame="0"/>
              <w:right w:val="single" w:color="000000" w:sz="2" w:space="0" w:shadow="0" w:frame="0"/>
            </w:tcBorders>
            <w:shd w:val="clear" w:color="auto" w:fill="auto"/>
            <w:tcMar>
              <w:top w:type="dxa" w:w="0"/>
              <w:left w:type="dxa" w:w="0"/>
              <w:bottom w:type="dxa" w:w="0"/>
              <w:right w:type="dxa" w:w="0"/>
            </w:tcMar>
            <w:vAlign w:val="center"/>
          </w:tcPr>
          <w:p/>
        </w:tc>
      </w:tr>
      <w:tr>
        <w:tblPrEx>
          <w:shd w:val="clear" w:color="auto" w:fill="auto"/>
        </w:tblPrEx>
        <w:trPr>
          <w:trHeight w:val="13040" w:hRule="atLeast"/>
        </w:trPr>
        <w:tc>
          <w:tcPr>
            <w:tcW w:type="dxa" w:w="169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keepNext w:val="0"/>
              <w:keepLines w:val="0"/>
              <w:pageBreakBefore w:val="0"/>
              <w:widowControl w:val="1"/>
              <w:shd w:val="clear" w:color="auto" w:fill="auto"/>
              <w:suppressAutoHyphens w:val="0"/>
              <w:bidi w:val="0"/>
              <w:spacing w:before="0" w:after="0" w:line="600" w:lineRule="atLeast"/>
              <w:ind w:left="0" w:right="0" w:firstLine="600"/>
              <w:jc w:val="right"/>
              <w:outlineLvl w:val="9"/>
              <w:rPr>
                <w:rtl w:val="0"/>
              </w:rPr>
            </w:pPr>
            <w:r>
              <w:rPr>
                <w:rFonts w:ascii="PingFang SC Regular" w:cs="Arial Unicode MS" w:hAnsi="PingFang SC Regular" w:eastAsia="Arial Unicode MS"/>
                <w:b w:val="0"/>
                <w:bCs w:val="0"/>
                <w:i w:val="0"/>
                <w:iCs w:val="0"/>
                <w:caps w:val="0"/>
                <w:smallCaps w:val="0"/>
                <w:strike w:val="0"/>
                <w:dstrike w:val="0"/>
                <w:outline w:val="0"/>
                <w:color w:val="333333"/>
                <w:spacing w:val="0"/>
                <w:kern w:val="0"/>
                <w:position w:val="0"/>
                <w:sz w:val="30"/>
                <w:szCs w:val="30"/>
                <w:u w:val="none"/>
                <w:shd w:val="clear" w:color="auto" w:fill="ffffff"/>
                <w:vertAlign w:val="baseline"/>
                <w:rtl w:val="0"/>
                <w14:textOutline>
                  <w14:noFill/>
                </w14:textOutline>
                <w14:textFill>
                  <w14:solidFill>
                    <w14:srgbClr w14:val="333333"/>
                  </w14:solidFill>
                </w14:textFill>
              </w:rPr>
              <w:t>81</w:t>
            </w:r>
          </w:p>
        </w:tc>
        <w:tc>
          <w:tcPr>
            <w:tcW w:type="dxa" w:w="188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乐平市农村自来水工程</w:t>
            </w:r>
          </w:p>
        </w:tc>
        <w:tc>
          <w:tcPr>
            <w:tcW w:type="dxa" w:w="178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政府</w:t>
            </w:r>
          </w:p>
        </w:tc>
        <w:tc>
          <w:tcPr>
            <w:tcW w:type="dxa" w:w="150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乐平市各乡镇</w:t>
            </w:r>
          </w:p>
        </w:tc>
        <w:tc>
          <w:tcPr>
            <w:tcW w:type="dxa" w:w="5212"/>
            <w:tcBorders>
              <w:top w:val="single" w:color="000000" w:sz="8" w:space="0" w:shadow="0" w:frame="0"/>
              <w:left w:val="single" w:color="000000" w:sz="2" w:space="0" w:shadow="0" w:frame="0"/>
              <w:bottom w:val="single" w:color="000000" w:sz="8" w:space="0" w:shadow="0" w:frame="0"/>
              <w:right w:val="single" w:color="000000" w:sz="8"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left"/>
              <w:rPr>
                <w:rtl w:val="0"/>
              </w:rPr>
            </w:pPr>
            <w:r>
              <w:rPr>
                <w:rFonts w:eastAsia="PingFang SC Regular" w:hint="eastAsia"/>
                <w:outline w:val="0"/>
                <w:color w:val="333333"/>
                <w:sz w:val="30"/>
                <w:szCs w:val="30"/>
                <w:shd w:val="clear" w:color="auto" w:fill="ffffff"/>
                <w:rtl w:val="0"/>
                <w14:textFill>
                  <w14:solidFill>
                    <w14:srgbClr w14:val="333333"/>
                  </w14:solidFill>
                </w14:textFill>
              </w:rPr>
              <w:t>采取</w:t>
            </w:r>
            <w:r>
              <w:rPr>
                <w:rFonts w:ascii="PingFang SC Regular" w:hAnsi="PingFang SC Regular" w:hint="default"/>
                <w:outline w:val="0"/>
                <w:color w:val="333333"/>
                <w:sz w:val="30"/>
                <w:szCs w:val="30"/>
                <w:shd w:val="clear" w:color="auto" w:fill="ffffff"/>
                <w:rtl w:val="0"/>
                <w14:textFill>
                  <w14:solidFill>
                    <w14:srgbClr w14:val="333333"/>
                  </w14:solidFill>
                </w14:textFill>
              </w:rPr>
              <w:t>“</w:t>
            </w:r>
            <w:r>
              <w:rPr>
                <w:rFonts w:eastAsia="PingFang SC Regular" w:hint="eastAsia"/>
                <w:outline w:val="0"/>
                <w:color w:val="333333"/>
                <w:sz w:val="30"/>
                <w:szCs w:val="30"/>
                <w:shd w:val="clear" w:color="auto" w:fill="ffffff"/>
                <w:rtl w:val="0"/>
                <w14:textFill>
                  <w14:solidFill>
                    <w14:srgbClr w14:val="333333"/>
                  </w14:solidFill>
                </w14:textFill>
              </w:rPr>
              <w:t>一延二改三建</w:t>
            </w:r>
            <w:r>
              <w:rPr>
                <w:rFonts w:ascii="PingFang SC Regular" w:hAnsi="PingFang SC Regular" w:hint="default"/>
                <w:outline w:val="0"/>
                <w:color w:val="333333"/>
                <w:sz w:val="30"/>
                <w:szCs w:val="30"/>
                <w:shd w:val="clear" w:color="auto" w:fill="ffffff"/>
                <w:rtl w:val="0"/>
                <w14:textFill>
                  <w14:solidFill>
                    <w14:srgbClr w14:val="333333"/>
                  </w14:solidFill>
                </w14:textFill>
              </w:rPr>
              <w:t>”</w:t>
            </w:r>
            <w:r>
              <w:rPr>
                <w:rFonts w:eastAsia="PingFang SC Regular" w:hint="eastAsia"/>
                <w:outline w:val="0"/>
                <w:color w:val="333333"/>
                <w:sz w:val="30"/>
                <w:szCs w:val="30"/>
                <w:shd w:val="clear" w:color="auto" w:fill="ffffff"/>
                <w:rtl w:val="0"/>
                <w14:textFill>
                  <w14:solidFill>
                    <w14:srgbClr w14:val="333333"/>
                  </w14:solidFill>
                </w14:textFill>
              </w:rPr>
              <w:t>模式，规划建设</w:t>
            </w:r>
            <w:r>
              <w:rPr>
                <w:rFonts w:ascii="PingFang SC Regular" w:hAnsi="PingFang SC Regular"/>
                <w:outline w:val="0"/>
                <w:color w:val="333333"/>
                <w:sz w:val="30"/>
                <w:szCs w:val="30"/>
                <w:shd w:val="clear" w:color="auto" w:fill="ffffff"/>
                <w:rtl w:val="0"/>
                <w14:textFill>
                  <w14:solidFill>
                    <w14:srgbClr w14:val="333333"/>
                  </w14:solidFill>
                </w14:textFill>
              </w:rPr>
              <w:t>11</w:t>
            </w:r>
            <w:r>
              <w:rPr>
                <w:rFonts w:eastAsia="PingFang SC Regular" w:hint="eastAsia"/>
                <w:outline w:val="0"/>
                <w:color w:val="333333"/>
                <w:sz w:val="30"/>
                <w:szCs w:val="30"/>
                <w:shd w:val="clear" w:color="auto" w:fill="ffffff"/>
                <w:rtl w:val="0"/>
                <w14:textFill>
                  <w14:solidFill>
                    <w14:srgbClr w14:val="333333"/>
                  </w14:solidFill>
                </w14:textFill>
              </w:rPr>
              <w:t>个自来水厂，管网互连互通；目前已建 成总日供水能力达</w:t>
            </w:r>
            <w:r>
              <w:rPr>
                <w:rFonts w:ascii="PingFang SC Regular" w:hAnsi="PingFang SC Regular"/>
                <w:outline w:val="0"/>
                <w:color w:val="333333"/>
                <w:sz w:val="30"/>
                <w:szCs w:val="30"/>
                <w:shd w:val="clear" w:color="auto" w:fill="ffffff"/>
                <w:rtl w:val="0"/>
                <w14:textFill>
                  <w14:solidFill>
                    <w14:srgbClr w14:val="333333"/>
                  </w14:solidFill>
                </w14:textFill>
              </w:rPr>
              <w:t>10.7</w:t>
            </w:r>
            <w:r>
              <w:rPr>
                <w:rFonts w:eastAsia="PingFang SC Regular" w:hint="eastAsia"/>
                <w:outline w:val="0"/>
                <w:color w:val="333333"/>
                <w:sz w:val="30"/>
                <w:szCs w:val="30"/>
                <w:shd w:val="clear" w:color="auto" w:fill="ffffff"/>
                <w:rtl w:val="0"/>
                <w14:textFill>
                  <w14:solidFill>
                    <w14:srgbClr w14:val="333333"/>
                  </w14:solidFill>
                </w14:textFill>
              </w:rPr>
              <w:t>万吨的润泉、涌山、浯口、临港、幸福、东方红、镇桥、众埠、礼林、南港等十个城乡水厂，日供水</w:t>
            </w:r>
            <w:r>
              <w:rPr>
                <w:rFonts w:ascii="PingFang SC Regular" w:hAnsi="PingFang SC Regular"/>
                <w:outline w:val="0"/>
                <w:color w:val="333333"/>
                <w:sz w:val="30"/>
                <w:szCs w:val="30"/>
                <w:shd w:val="clear" w:color="auto" w:fill="ffffff"/>
                <w:rtl w:val="0"/>
                <w14:textFill>
                  <w14:solidFill>
                    <w14:srgbClr w14:val="333333"/>
                  </w14:solidFill>
                </w14:textFill>
              </w:rPr>
              <w:t>2.6</w:t>
            </w:r>
            <w:r>
              <w:rPr>
                <w:rFonts w:eastAsia="PingFang SC Regular" w:hint="eastAsia"/>
                <w:outline w:val="0"/>
                <w:color w:val="333333"/>
                <w:sz w:val="30"/>
                <w:szCs w:val="30"/>
                <w:shd w:val="clear" w:color="auto" w:fill="ffffff"/>
                <w:rtl w:val="0"/>
                <w14:textFill>
                  <w14:solidFill>
                    <w14:srgbClr w14:val="333333"/>
                  </w14:solidFill>
                </w14:textFill>
              </w:rPr>
              <w:t>万吨的磻溪水厂争取</w:t>
            </w:r>
            <w:r>
              <w:rPr>
                <w:rFonts w:ascii="PingFang SC Regular" w:hAnsi="PingFang SC Regular"/>
                <w:outline w:val="0"/>
                <w:color w:val="333333"/>
                <w:sz w:val="30"/>
                <w:szCs w:val="30"/>
                <w:shd w:val="clear" w:color="auto" w:fill="ffffff"/>
                <w:rtl w:val="0"/>
                <w14:textFill>
                  <w14:solidFill>
                    <w14:srgbClr w14:val="333333"/>
                  </w14:solidFill>
                </w14:textFill>
              </w:rPr>
              <w:t>2016</w:t>
            </w:r>
            <w:r>
              <w:rPr>
                <w:rFonts w:eastAsia="PingFang SC Regular" w:hint="eastAsia"/>
                <w:outline w:val="0"/>
                <w:color w:val="333333"/>
                <w:sz w:val="30"/>
                <w:szCs w:val="30"/>
                <w:shd w:val="clear" w:color="auto" w:fill="ffffff"/>
                <w:rtl w:val="0"/>
                <w14:textFill>
                  <w14:solidFill>
                    <w14:srgbClr w14:val="333333"/>
                  </w14:solidFill>
                </w14:textFill>
              </w:rPr>
              <w:t>年</w:t>
            </w:r>
            <w:r>
              <w:rPr>
                <w:rFonts w:ascii="PingFang SC Regular" w:hAnsi="PingFang SC Regular"/>
                <w:outline w:val="0"/>
                <w:color w:val="333333"/>
                <w:sz w:val="30"/>
                <w:szCs w:val="30"/>
                <w:shd w:val="clear" w:color="auto" w:fill="ffffff"/>
                <w:rtl w:val="0"/>
                <w14:textFill>
                  <w14:solidFill>
                    <w14:srgbClr w14:val="333333"/>
                  </w14:solidFill>
                </w14:textFill>
              </w:rPr>
              <w:t>12</w:t>
            </w:r>
            <w:r>
              <w:rPr>
                <w:rFonts w:eastAsia="PingFang SC Regular" w:hint="eastAsia"/>
                <w:outline w:val="0"/>
                <w:color w:val="333333"/>
                <w:sz w:val="30"/>
                <w:szCs w:val="30"/>
                <w:shd w:val="clear" w:color="auto" w:fill="ffffff"/>
                <w:rtl w:val="0"/>
                <w14:textFill>
                  <w14:solidFill>
                    <w14:srgbClr w14:val="333333"/>
                  </w14:solidFill>
                </w14:textFill>
              </w:rPr>
              <w:t>月前建成通水，在全省率先实现城乡供水一体化全覆盖。</w:t>
            </w:r>
          </w:p>
        </w:tc>
        <w:tc>
          <w:tcPr>
            <w:tcW w:type="dxa" w:w="215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ascii="PingFang SC Regular" w:hAnsi="PingFang SC Regular"/>
                <w:outline w:val="0"/>
                <w:color w:val="333333"/>
                <w:sz w:val="30"/>
                <w:szCs w:val="30"/>
                <w:shd w:val="clear" w:color="auto" w:fill="ffffff"/>
                <w:rtl w:val="0"/>
                <w14:textFill>
                  <w14:solidFill>
                    <w14:srgbClr w14:val="333333"/>
                  </w14:solidFill>
                </w14:textFill>
              </w:rPr>
              <w:t>2016-2020</w:t>
            </w:r>
          </w:p>
        </w:tc>
        <w:tc>
          <w:tcPr>
            <w:tcW w:type="dxa" w:w="2124"/>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5f5f5"/>
            <w:tcMar>
              <w:top w:type="dxa" w:w="0"/>
              <w:left w:type="dxa" w:w="144"/>
              <w:bottom w:type="dxa" w:w="0"/>
              <w:right w:type="dxa" w:w="144"/>
            </w:tcMar>
            <w:vAlign w:val="center"/>
          </w:tcPr>
          <w:p>
            <w:pPr>
              <w:keepNext w:val="0"/>
              <w:keepLines w:val="0"/>
              <w:pageBreakBefore w:val="0"/>
              <w:widowControl w:val="1"/>
              <w:shd w:val="clear" w:color="auto" w:fill="auto"/>
              <w:suppressAutoHyphens w:val="0"/>
              <w:bidi w:val="0"/>
              <w:spacing w:before="0" w:after="0" w:line="600" w:lineRule="atLeast"/>
              <w:ind w:left="0" w:right="0" w:firstLine="600"/>
              <w:jc w:val="right"/>
              <w:outlineLvl w:val="9"/>
              <w:rPr>
                <w:rtl w:val="0"/>
              </w:rPr>
            </w:pPr>
            <w:r>
              <w:rPr>
                <w:rFonts w:ascii="PingFang SC Regular" w:cs="Arial Unicode MS" w:hAnsi="PingFang SC Regular" w:eastAsia="Arial Unicode MS"/>
                <w:b w:val="0"/>
                <w:bCs w:val="0"/>
                <w:i w:val="0"/>
                <w:iCs w:val="0"/>
                <w:caps w:val="0"/>
                <w:smallCaps w:val="0"/>
                <w:strike w:val="0"/>
                <w:dstrike w:val="0"/>
                <w:outline w:val="0"/>
                <w:color w:val="333333"/>
                <w:spacing w:val="0"/>
                <w:kern w:val="0"/>
                <w:position w:val="0"/>
                <w:sz w:val="30"/>
                <w:szCs w:val="30"/>
                <w:u w:val="none"/>
                <w:shd w:val="clear" w:color="auto" w:fill="ffffff"/>
                <w:vertAlign w:val="baseline"/>
                <w:rtl w:val="0"/>
                <w14:textOutline>
                  <w14:noFill/>
                </w14:textOutline>
                <w14:textFill>
                  <w14:solidFill>
                    <w14:srgbClr w14:val="333333"/>
                  </w14:solidFill>
                </w14:textFill>
              </w:rPr>
              <w:t>9.2</w:t>
            </w:r>
          </w:p>
        </w:tc>
        <w:tc>
          <w:tcPr>
            <w:tcW w:type="dxa" w:w="169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乐平润泉供水有限公司</w:t>
            </w:r>
          </w:p>
        </w:tc>
        <w:tc>
          <w:tcPr>
            <w:tcW w:type="dxa" w:w="159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续建</w:t>
            </w:r>
          </w:p>
        </w:tc>
        <w:tc>
          <w:tcPr>
            <w:tcW w:type="dxa" w:w="150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5f5f5"/>
            <w:tcMar>
              <w:top w:type="dxa" w:w="0"/>
              <w:left w:type="dxa" w:w="144"/>
              <w:bottom w:type="dxa" w:w="0"/>
              <w:right w:type="dxa" w:w="144"/>
            </w:tcMar>
            <w:vAlign w:val="center"/>
          </w:tcPr>
          <w:p/>
        </w:tc>
        <w:tc>
          <w:tcPr>
            <w:tcW w:type="dxa" w:w="160"/>
            <w:tcBorders>
              <w:top w:val="single" w:color="000000" w:sz="2" w:space="0" w:shadow="0" w:frame="0"/>
              <w:left w:val="single" w:color="000000" w:sz="8" w:space="0" w:shadow="0" w:frame="0"/>
              <w:bottom w:val="single" w:color="000000" w:sz="2" w:space="0" w:shadow="0" w:frame="0"/>
              <w:right w:val="single" w:color="000000" w:sz="2" w:space="0" w:shadow="0" w:frame="0"/>
            </w:tcBorders>
            <w:shd w:val="clear" w:color="auto" w:fill="f5f5f5"/>
            <w:tcMar>
              <w:top w:type="dxa" w:w="0"/>
              <w:left w:type="dxa" w:w="0"/>
              <w:bottom w:type="dxa" w:w="0"/>
              <w:right w:type="dxa" w:w="0"/>
            </w:tcMar>
            <w:vAlign w:val="center"/>
          </w:tcPr>
          <w:p/>
        </w:tc>
      </w:tr>
      <w:tr>
        <w:tblPrEx>
          <w:shd w:val="clear" w:color="auto" w:fill="auto"/>
        </w:tblPrEx>
        <w:trPr>
          <w:trHeight w:val="10640" w:hRule="atLeast"/>
        </w:trPr>
        <w:tc>
          <w:tcPr>
            <w:tcW w:type="dxa" w:w="169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keepNext w:val="0"/>
              <w:keepLines w:val="0"/>
              <w:pageBreakBefore w:val="0"/>
              <w:widowControl w:val="1"/>
              <w:shd w:val="clear" w:color="auto" w:fill="auto"/>
              <w:suppressAutoHyphens w:val="0"/>
              <w:bidi w:val="0"/>
              <w:spacing w:before="0" w:after="0" w:line="600" w:lineRule="atLeast"/>
              <w:ind w:left="0" w:right="0" w:firstLine="600"/>
              <w:jc w:val="right"/>
              <w:outlineLvl w:val="9"/>
              <w:rPr>
                <w:rtl w:val="0"/>
              </w:rPr>
            </w:pPr>
            <w:r>
              <w:rPr>
                <w:rFonts w:ascii="PingFang SC Regular" w:cs="Arial Unicode MS" w:hAnsi="PingFang SC Regular" w:eastAsia="Arial Unicode MS"/>
                <w:b w:val="0"/>
                <w:bCs w:val="0"/>
                <w:i w:val="0"/>
                <w:iCs w:val="0"/>
                <w:caps w:val="0"/>
                <w:smallCaps w:val="0"/>
                <w:strike w:val="0"/>
                <w:dstrike w:val="0"/>
                <w:outline w:val="0"/>
                <w:color w:val="333333"/>
                <w:spacing w:val="0"/>
                <w:kern w:val="0"/>
                <w:position w:val="0"/>
                <w:sz w:val="30"/>
                <w:szCs w:val="30"/>
                <w:u w:val="none"/>
                <w:shd w:val="clear" w:color="auto" w:fill="ffffff"/>
                <w:vertAlign w:val="baseline"/>
                <w:rtl w:val="0"/>
                <w14:textOutline>
                  <w14:noFill/>
                </w14:textOutline>
                <w14:textFill>
                  <w14:solidFill>
                    <w14:srgbClr w14:val="333333"/>
                  </w14:solidFill>
                </w14:textFill>
              </w:rPr>
              <w:t>82</w:t>
            </w:r>
          </w:p>
        </w:tc>
        <w:tc>
          <w:tcPr>
            <w:tcW w:type="dxa" w:w="188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乐平市农村垃圾无害化及资源化利用工程</w:t>
            </w:r>
          </w:p>
        </w:tc>
        <w:tc>
          <w:tcPr>
            <w:tcW w:type="dxa" w:w="178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政府</w:t>
            </w:r>
          </w:p>
        </w:tc>
        <w:tc>
          <w:tcPr>
            <w:tcW w:type="dxa" w:w="150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乐平市各乡镇</w:t>
            </w:r>
          </w:p>
        </w:tc>
        <w:tc>
          <w:tcPr>
            <w:tcW w:type="dxa" w:w="5212"/>
            <w:tcBorders>
              <w:top w:val="single" w:color="000000" w:sz="8" w:space="0" w:shadow="0" w:frame="0"/>
              <w:left w:val="single" w:color="000000" w:sz="2" w:space="0" w:shadow="0" w:frame="0"/>
              <w:bottom w:val="single" w:color="000000" w:sz="8" w:space="0" w:shadow="0" w:frame="0"/>
              <w:right w:val="single" w:color="000000" w:sz="8"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left"/>
              <w:rPr>
                <w:rtl w:val="0"/>
              </w:rPr>
            </w:pPr>
            <w:r>
              <w:rPr>
                <w:rFonts w:eastAsia="PingFang SC Regular" w:hint="eastAsia"/>
                <w:outline w:val="0"/>
                <w:color w:val="333333"/>
                <w:sz w:val="30"/>
                <w:szCs w:val="30"/>
                <w:shd w:val="clear" w:color="auto" w:fill="ffffff"/>
                <w:rtl w:val="0"/>
                <w14:textFill>
                  <w14:solidFill>
                    <w14:srgbClr w14:val="333333"/>
                  </w14:solidFill>
                </w14:textFill>
              </w:rPr>
              <w:t>加快</w:t>
            </w:r>
            <w:r>
              <w:rPr>
                <w:rFonts w:ascii="PingFang SC Regular" w:hAnsi="PingFang SC Regular" w:hint="default"/>
                <w:outline w:val="0"/>
                <w:color w:val="333333"/>
                <w:sz w:val="30"/>
                <w:szCs w:val="30"/>
                <w:shd w:val="clear" w:color="auto" w:fill="ffffff"/>
                <w:rtl w:val="0"/>
                <w14:textFill>
                  <w14:solidFill>
                    <w14:srgbClr w14:val="333333"/>
                  </w14:solidFill>
                </w14:textFill>
              </w:rPr>
              <w:t>“</w:t>
            </w:r>
            <w:r>
              <w:rPr>
                <w:rFonts w:eastAsia="PingFang SC Regular" w:hint="eastAsia"/>
                <w:outline w:val="0"/>
                <w:color w:val="333333"/>
                <w:sz w:val="30"/>
                <w:szCs w:val="30"/>
                <w:shd w:val="clear" w:color="auto" w:fill="ffffff"/>
                <w:rtl w:val="0"/>
                <w14:textFill>
                  <w14:solidFill>
                    <w14:srgbClr w14:val="333333"/>
                  </w14:solidFill>
                </w14:textFill>
              </w:rPr>
              <w:t>城乡一体化</w:t>
            </w:r>
            <w:r>
              <w:rPr>
                <w:rFonts w:ascii="PingFang SC Regular" w:hAnsi="PingFang SC Regular" w:hint="default"/>
                <w:outline w:val="0"/>
                <w:color w:val="333333"/>
                <w:sz w:val="30"/>
                <w:szCs w:val="30"/>
                <w:shd w:val="clear" w:color="auto" w:fill="ffffff"/>
                <w:rtl w:val="0"/>
                <w14:textFill>
                  <w14:solidFill>
                    <w14:srgbClr w14:val="333333"/>
                  </w14:solidFill>
                </w14:textFill>
              </w:rPr>
              <w:t>”</w:t>
            </w:r>
            <w:r>
              <w:rPr>
                <w:rFonts w:eastAsia="PingFang SC Regular" w:hint="eastAsia"/>
                <w:outline w:val="0"/>
                <w:color w:val="333333"/>
                <w:sz w:val="30"/>
                <w:szCs w:val="30"/>
                <w:shd w:val="clear" w:color="auto" w:fill="ffffff"/>
                <w:rtl w:val="0"/>
                <w14:textFill>
                  <w14:solidFill>
                    <w14:srgbClr w14:val="333333"/>
                  </w14:solidFill>
                </w14:textFill>
              </w:rPr>
              <w:t>垃圾无害化处理基础设施建设，形成完善的垃圾处理系统，使农村环境得到改善。</w:t>
            </w:r>
          </w:p>
        </w:tc>
        <w:tc>
          <w:tcPr>
            <w:tcW w:type="dxa" w:w="215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ascii="PingFang SC Regular" w:hAnsi="PingFang SC Regular"/>
                <w:outline w:val="0"/>
                <w:color w:val="333333"/>
                <w:sz w:val="30"/>
                <w:szCs w:val="30"/>
                <w:shd w:val="clear" w:color="auto" w:fill="ffffff"/>
                <w:rtl w:val="0"/>
                <w14:textFill>
                  <w14:solidFill>
                    <w14:srgbClr w14:val="333333"/>
                  </w14:solidFill>
                </w14:textFill>
              </w:rPr>
              <w:t>2016-2020</w:t>
            </w:r>
          </w:p>
        </w:tc>
        <w:tc>
          <w:tcPr>
            <w:tcW w:type="dxa" w:w="2124"/>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144"/>
              <w:bottom w:type="dxa" w:w="0"/>
              <w:right w:type="dxa" w:w="144"/>
            </w:tcMar>
            <w:vAlign w:val="center"/>
          </w:tcPr>
          <w:p>
            <w:pPr>
              <w:keepNext w:val="0"/>
              <w:keepLines w:val="0"/>
              <w:pageBreakBefore w:val="0"/>
              <w:widowControl w:val="1"/>
              <w:shd w:val="clear" w:color="auto" w:fill="auto"/>
              <w:suppressAutoHyphens w:val="0"/>
              <w:bidi w:val="0"/>
              <w:spacing w:before="0" w:after="0" w:line="600" w:lineRule="atLeast"/>
              <w:ind w:left="0" w:right="0" w:firstLine="600"/>
              <w:jc w:val="right"/>
              <w:outlineLvl w:val="9"/>
              <w:rPr>
                <w:rtl w:val="0"/>
              </w:rPr>
            </w:pPr>
            <w:r>
              <w:rPr>
                <w:rFonts w:ascii="PingFang SC Regular" w:cs="Arial Unicode MS" w:hAnsi="PingFang SC Regular" w:eastAsia="Arial Unicode MS"/>
                <w:b w:val="0"/>
                <w:bCs w:val="0"/>
                <w:i w:val="0"/>
                <w:iCs w:val="0"/>
                <w:caps w:val="0"/>
                <w:smallCaps w:val="0"/>
                <w:strike w:val="0"/>
                <w:dstrike w:val="0"/>
                <w:outline w:val="0"/>
                <w:color w:val="333333"/>
                <w:spacing w:val="0"/>
                <w:kern w:val="0"/>
                <w:position w:val="0"/>
                <w:sz w:val="30"/>
                <w:szCs w:val="30"/>
                <w:u w:val="none"/>
                <w:shd w:val="clear" w:color="auto" w:fill="ffffff"/>
                <w:vertAlign w:val="baseline"/>
                <w:rtl w:val="0"/>
                <w14:textOutline>
                  <w14:noFill/>
                </w14:textOutline>
                <w14:textFill>
                  <w14:solidFill>
                    <w14:srgbClr w14:val="333333"/>
                  </w14:solidFill>
                </w14:textFill>
              </w:rPr>
              <w:t>2</w:t>
            </w:r>
          </w:p>
        </w:tc>
        <w:tc>
          <w:tcPr>
            <w:tcW w:type="dxa" w:w="169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农工部</w:t>
            </w:r>
          </w:p>
        </w:tc>
        <w:tc>
          <w:tcPr>
            <w:tcW w:type="dxa" w:w="159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新建</w:t>
            </w:r>
          </w:p>
        </w:tc>
        <w:tc>
          <w:tcPr>
            <w:tcW w:type="dxa" w:w="150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144"/>
              <w:bottom w:type="dxa" w:w="0"/>
              <w:right w:type="dxa" w:w="144"/>
            </w:tcMar>
            <w:vAlign w:val="center"/>
          </w:tcPr>
          <w:p/>
        </w:tc>
        <w:tc>
          <w:tcPr>
            <w:tcW w:type="dxa" w:w="160"/>
            <w:tcBorders>
              <w:top w:val="single" w:color="000000" w:sz="2" w:space="0" w:shadow="0" w:frame="0"/>
              <w:left w:val="single" w:color="000000" w:sz="8" w:space="0" w:shadow="0" w:frame="0"/>
              <w:bottom w:val="single" w:color="000000" w:sz="2" w:space="0" w:shadow="0" w:frame="0"/>
              <w:right w:val="single" w:color="000000" w:sz="2" w:space="0" w:shadow="0" w:frame="0"/>
            </w:tcBorders>
            <w:shd w:val="clear" w:color="auto" w:fill="auto"/>
            <w:tcMar>
              <w:top w:type="dxa" w:w="0"/>
              <w:left w:type="dxa" w:w="0"/>
              <w:bottom w:type="dxa" w:w="0"/>
              <w:right w:type="dxa" w:w="0"/>
            </w:tcMar>
            <w:vAlign w:val="center"/>
          </w:tcPr>
          <w:p/>
        </w:tc>
      </w:tr>
      <w:tr>
        <w:tblPrEx>
          <w:shd w:val="clear" w:color="auto" w:fill="auto"/>
        </w:tblPrEx>
        <w:trPr>
          <w:trHeight w:val="3440" w:hRule="atLeast"/>
        </w:trPr>
        <w:tc>
          <w:tcPr>
            <w:tcW w:type="dxa" w:w="169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keepNext w:val="0"/>
              <w:keepLines w:val="0"/>
              <w:pageBreakBefore w:val="0"/>
              <w:widowControl w:val="1"/>
              <w:shd w:val="clear" w:color="auto" w:fill="auto"/>
              <w:suppressAutoHyphens w:val="0"/>
              <w:bidi w:val="0"/>
              <w:spacing w:before="0" w:after="0" w:line="600" w:lineRule="atLeast"/>
              <w:ind w:left="0" w:right="0" w:firstLine="600"/>
              <w:jc w:val="right"/>
              <w:outlineLvl w:val="9"/>
              <w:rPr>
                <w:rtl w:val="0"/>
              </w:rPr>
            </w:pPr>
            <w:r>
              <w:rPr>
                <w:rFonts w:ascii="PingFang SC Regular" w:cs="Arial Unicode MS" w:hAnsi="PingFang SC Regular" w:eastAsia="Arial Unicode MS"/>
                <w:b w:val="0"/>
                <w:bCs w:val="0"/>
                <w:i w:val="0"/>
                <w:iCs w:val="0"/>
                <w:caps w:val="0"/>
                <w:smallCaps w:val="0"/>
                <w:strike w:val="0"/>
                <w:dstrike w:val="0"/>
                <w:outline w:val="0"/>
                <w:color w:val="333333"/>
                <w:spacing w:val="0"/>
                <w:kern w:val="0"/>
                <w:position w:val="0"/>
                <w:sz w:val="30"/>
                <w:szCs w:val="30"/>
                <w:u w:val="none"/>
                <w:shd w:val="clear" w:color="auto" w:fill="ffffff"/>
                <w:vertAlign w:val="baseline"/>
                <w:rtl w:val="0"/>
                <w14:textOutline>
                  <w14:noFill/>
                </w14:textOutline>
                <w14:textFill>
                  <w14:solidFill>
                    <w14:srgbClr w14:val="333333"/>
                  </w14:solidFill>
                </w14:textFill>
              </w:rPr>
              <w:t>83</w:t>
            </w:r>
          </w:p>
        </w:tc>
        <w:tc>
          <w:tcPr>
            <w:tcW w:type="dxa" w:w="188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美丽家园建设</w:t>
            </w:r>
          </w:p>
        </w:tc>
        <w:tc>
          <w:tcPr>
            <w:tcW w:type="dxa" w:w="178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政府</w:t>
            </w:r>
          </w:p>
        </w:tc>
        <w:tc>
          <w:tcPr>
            <w:tcW w:type="dxa" w:w="150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乐平市</w:t>
            </w:r>
          </w:p>
        </w:tc>
        <w:tc>
          <w:tcPr>
            <w:tcW w:type="dxa" w:w="5212"/>
            <w:tcBorders>
              <w:top w:val="single" w:color="000000" w:sz="8" w:space="0" w:shadow="0" w:frame="0"/>
              <w:left w:val="single" w:color="000000" w:sz="2" w:space="0" w:shadow="0" w:frame="0"/>
              <w:bottom w:val="single" w:color="000000" w:sz="8" w:space="0" w:shadow="0" w:frame="0"/>
              <w:right w:val="single" w:color="000000" w:sz="8"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left"/>
              <w:rPr>
                <w:rtl w:val="0"/>
              </w:rPr>
            </w:pPr>
            <w:r>
              <w:rPr>
                <w:rFonts w:eastAsia="PingFang SC Regular" w:hint="eastAsia"/>
                <w:outline w:val="0"/>
                <w:color w:val="333333"/>
                <w:sz w:val="30"/>
                <w:szCs w:val="30"/>
                <w:shd w:val="clear" w:color="auto" w:fill="ffffff"/>
                <w:rtl w:val="0"/>
                <w14:textFill>
                  <w14:solidFill>
                    <w14:srgbClr w14:val="333333"/>
                  </w14:solidFill>
                </w14:textFill>
              </w:rPr>
              <w:t>建设住宿、商贸、娱乐综合体。</w:t>
            </w:r>
          </w:p>
        </w:tc>
        <w:tc>
          <w:tcPr>
            <w:tcW w:type="dxa" w:w="215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ascii="PingFang SC Regular" w:hAnsi="PingFang SC Regular"/>
                <w:outline w:val="0"/>
                <w:color w:val="333333"/>
                <w:sz w:val="30"/>
                <w:szCs w:val="30"/>
                <w:shd w:val="clear" w:color="auto" w:fill="ffffff"/>
                <w:rtl w:val="0"/>
                <w14:textFill>
                  <w14:solidFill>
                    <w14:srgbClr w14:val="333333"/>
                  </w14:solidFill>
                </w14:textFill>
              </w:rPr>
              <w:t>2016-2020</w:t>
            </w:r>
          </w:p>
        </w:tc>
        <w:tc>
          <w:tcPr>
            <w:tcW w:type="dxa" w:w="2124"/>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5f5f5"/>
            <w:tcMar>
              <w:top w:type="dxa" w:w="0"/>
              <w:left w:type="dxa" w:w="144"/>
              <w:bottom w:type="dxa" w:w="0"/>
              <w:right w:type="dxa" w:w="144"/>
            </w:tcMar>
            <w:vAlign w:val="center"/>
          </w:tcPr>
          <w:p>
            <w:pPr>
              <w:keepNext w:val="0"/>
              <w:keepLines w:val="0"/>
              <w:pageBreakBefore w:val="0"/>
              <w:widowControl w:val="1"/>
              <w:shd w:val="clear" w:color="auto" w:fill="auto"/>
              <w:suppressAutoHyphens w:val="0"/>
              <w:bidi w:val="0"/>
              <w:spacing w:before="0" w:after="0" w:line="600" w:lineRule="atLeast"/>
              <w:ind w:left="0" w:right="0" w:firstLine="600"/>
              <w:jc w:val="right"/>
              <w:outlineLvl w:val="9"/>
              <w:rPr>
                <w:rtl w:val="0"/>
              </w:rPr>
            </w:pPr>
            <w:r>
              <w:rPr>
                <w:rFonts w:ascii="PingFang SC Regular" w:cs="Arial Unicode MS" w:hAnsi="PingFang SC Regular" w:eastAsia="Arial Unicode MS"/>
                <w:b w:val="0"/>
                <w:bCs w:val="0"/>
                <w:i w:val="0"/>
                <w:iCs w:val="0"/>
                <w:caps w:val="0"/>
                <w:smallCaps w:val="0"/>
                <w:strike w:val="0"/>
                <w:dstrike w:val="0"/>
                <w:outline w:val="0"/>
                <w:color w:val="333333"/>
                <w:spacing w:val="0"/>
                <w:kern w:val="0"/>
                <w:position w:val="0"/>
                <w:sz w:val="30"/>
                <w:szCs w:val="30"/>
                <w:u w:val="none"/>
                <w:shd w:val="clear" w:color="auto" w:fill="ffffff"/>
                <w:vertAlign w:val="baseline"/>
                <w:rtl w:val="0"/>
                <w14:textOutline>
                  <w14:noFill/>
                </w14:textOutline>
                <w14:textFill>
                  <w14:solidFill>
                    <w14:srgbClr w14:val="333333"/>
                  </w14:solidFill>
                </w14:textFill>
              </w:rPr>
              <w:t>2</w:t>
            </w:r>
          </w:p>
        </w:tc>
        <w:tc>
          <w:tcPr>
            <w:tcW w:type="dxa" w:w="169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农工部</w:t>
            </w:r>
          </w:p>
        </w:tc>
        <w:tc>
          <w:tcPr>
            <w:tcW w:type="dxa" w:w="159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新建</w:t>
            </w:r>
          </w:p>
        </w:tc>
        <w:tc>
          <w:tcPr>
            <w:tcW w:type="dxa" w:w="150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5f5f5"/>
            <w:tcMar>
              <w:top w:type="dxa" w:w="0"/>
              <w:left w:type="dxa" w:w="144"/>
              <w:bottom w:type="dxa" w:w="0"/>
              <w:right w:type="dxa" w:w="144"/>
            </w:tcMar>
            <w:vAlign w:val="center"/>
          </w:tcPr>
          <w:p/>
        </w:tc>
        <w:tc>
          <w:tcPr>
            <w:tcW w:type="dxa" w:w="160"/>
            <w:tcBorders>
              <w:top w:val="single" w:color="000000" w:sz="2" w:space="0" w:shadow="0" w:frame="0"/>
              <w:left w:val="single" w:color="000000" w:sz="8" w:space="0" w:shadow="0" w:frame="0"/>
              <w:bottom w:val="single" w:color="000000" w:sz="2" w:space="0" w:shadow="0" w:frame="0"/>
              <w:right w:val="single" w:color="000000" w:sz="2" w:space="0" w:shadow="0" w:frame="0"/>
            </w:tcBorders>
            <w:shd w:val="clear" w:color="auto" w:fill="f5f5f5"/>
            <w:tcMar>
              <w:top w:type="dxa" w:w="0"/>
              <w:left w:type="dxa" w:w="0"/>
              <w:bottom w:type="dxa" w:w="0"/>
              <w:right w:type="dxa" w:w="0"/>
            </w:tcMar>
            <w:vAlign w:val="center"/>
          </w:tcPr>
          <w:p/>
        </w:tc>
      </w:tr>
      <w:tr>
        <w:tblPrEx>
          <w:shd w:val="clear" w:color="auto" w:fill="auto"/>
        </w:tblPrEx>
        <w:trPr>
          <w:trHeight w:val="7640" w:hRule="atLeast"/>
        </w:trPr>
        <w:tc>
          <w:tcPr>
            <w:tcW w:type="dxa" w:w="169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keepNext w:val="0"/>
              <w:keepLines w:val="0"/>
              <w:pageBreakBefore w:val="0"/>
              <w:widowControl w:val="1"/>
              <w:shd w:val="clear" w:color="auto" w:fill="auto"/>
              <w:suppressAutoHyphens w:val="0"/>
              <w:bidi w:val="0"/>
              <w:spacing w:before="0" w:after="0" w:line="600" w:lineRule="atLeast"/>
              <w:ind w:left="0" w:right="0" w:firstLine="600"/>
              <w:jc w:val="right"/>
              <w:outlineLvl w:val="9"/>
              <w:rPr>
                <w:rtl w:val="0"/>
              </w:rPr>
            </w:pPr>
            <w:r>
              <w:rPr>
                <w:rFonts w:ascii="PingFang SC Regular" w:cs="Arial Unicode MS" w:hAnsi="PingFang SC Regular" w:eastAsia="Arial Unicode MS"/>
                <w:b w:val="0"/>
                <w:bCs w:val="0"/>
                <w:i w:val="0"/>
                <w:iCs w:val="0"/>
                <w:caps w:val="0"/>
                <w:smallCaps w:val="0"/>
                <w:strike w:val="0"/>
                <w:dstrike w:val="0"/>
                <w:outline w:val="0"/>
                <w:color w:val="333333"/>
                <w:spacing w:val="0"/>
                <w:kern w:val="0"/>
                <w:position w:val="0"/>
                <w:sz w:val="30"/>
                <w:szCs w:val="30"/>
                <w:u w:val="none"/>
                <w:shd w:val="clear" w:color="auto" w:fill="ffffff"/>
                <w:vertAlign w:val="baseline"/>
                <w:rtl w:val="0"/>
                <w14:textOutline>
                  <w14:noFill/>
                </w14:textOutline>
                <w14:textFill>
                  <w14:solidFill>
                    <w14:srgbClr w14:val="333333"/>
                  </w14:solidFill>
                </w14:textFill>
              </w:rPr>
              <w:t>84</w:t>
            </w:r>
          </w:p>
        </w:tc>
        <w:tc>
          <w:tcPr>
            <w:tcW w:type="dxa" w:w="188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镇村联动项目</w:t>
            </w:r>
          </w:p>
        </w:tc>
        <w:tc>
          <w:tcPr>
            <w:tcW w:type="dxa" w:w="178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政府</w:t>
            </w:r>
          </w:p>
        </w:tc>
        <w:tc>
          <w:tcPr>
            <w:tcW w:type="dxa" w:w="150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乐平市众埠镇等</w:t>
            </w:r>
          </w:p>
        </w:tc>
        <w:tc>
          <w:tcPr>
            <w:tcW w:type="dxa" w:w="5212"/>
            <w:tcBorders>
              <w:top w:val="single" w:color="000000" w:sz="8" w:space="0" w:shadow="0" w:frame="0"/>
              <w:left w:val="single" w:color="000000" w:sz="2" w:space="0" w:shadow="0" w:frame="0"/>
              <w:bottom w:val="single" w:color="000000" w:sz="8" w:space="0" w:shadow="0" w:frame="0"/>
              <w:right w:val="single" w:color="000000" w:sz="8"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left"/>
              <w:rPr>
                <w:rtl w:val="0"/>
              </w:rPr>
            </w:pPr>
            <w:r>
              <w:rPr>
                <w:rFonts w:eastAsia="PingFang SC Regular" w:hint="eastAsia"/>
                <w:outline w:val="0"/>
                <w:color w:val="333333"/>
                <w:sz w:val="30"/>
                <w:szCs w:val="30"/>
                <w:shd w:val="clear" w:color="auto" w:fill="ffffff"/>
                <w:rtl w:val="0"/>
                <w14:textFill>
                  <w14:solidFill>
                    <w14:srgbClr w14:val="333333"/>
                  </w14:solidFill>
                </w14:textFill>
              </w:rPr>
              <w:t>将边贸重镇众埠建设成为乐平市镇村联动工作的示范点，顺势推进镇桥、临港、塔前、礼林、双田等集镇建设。主要包括集镇基础设施建设以及返乡创业园建设。</w:t>
            </w:r>
          </w:p>
        </w:tc>
        <w:tc>
          <w:tcPr>
            <w:tcW w:type="dxa" w:w="215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ascii="PingFang SC Regular" w:hAnsi="PingFang SC Regular"/>
                <w:outline w:val="0"/>
                <w:color w:val="333333"/>
                <w:sz w:val="30"/>
                <w:szCs w:val="30"/>
                <w:shd w:val="clear" w:color="auto" w:fill="ffffff"/>
                <w:rtl w:val="0"/>
                <w14:textFill>
                  <w14:solidFill>
                    <w14:srgbClr w14:val="333333"/>
                  </w14:solidFill>
                </w14:textFill>
              </w:rPr>
              <w:t>2016-2020</w:t>
            </w:r>
          </w:p>
        </w:tc>
        <w:tc>
          <w:tcPr>
            <w:tcW w:type="dxa" w:w="2124"/>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144"/>
              <w:bottom w:type="dxa" w:w="0"/>
              <w:right w:type="dxa" w:w="144"/>
            </w:tcMar>
            <w:vAlign w:val="center"/>
          </w:tcPr>
          <w:p>
            <w:pPr>
              <w:keepNext w:val="0"/>
              <w:keepLines w:val="0"/>
              <w:pageBreakBefore w:val="0"/>
              <w:widowControl w:val="1"/>
              <w:shd w:val="clear" w:color="auto" w:fill="auto"/>
              <w:suppressAutoHyphens w:val="0"/>
              <w:bidi w:val="0"/>
              <w:spacing w:before="0" w:after="0" w:line="600" w:lineRule="atLeast"/>
              <w:ind w:left="0" w:right="0" w:firstLine="600"/>
              <w:jc w:val="right"/>
              <w:outlineLvl w:val="9"/>
              <w:rPr>
                <w:rtl w:val="0"/>
              </w:rPr>
            </w:pPr>
            <w:r>
              <w:rPr>
                <w:rFonts w:ascii="PingFang SC Regular" w:cs="Arial Unicode MS" w:hAnsi="PingFang SC Regular" w:eastAsia="Arial Unicode MS"/>
                <w:b w:val="0"/>
                <w:bCs w:val="0"/>
                <w:i w:val="0"/>
                <w:iCs w:val="0"/>
                <w:caps w:val="0"/>
                <w:smallCaps w:val="0"/>
                <w:strike w:val="0"/>
                <w:dstrike w:val="0"/>
                <w:outline w:val="0"/>
                <w:color w:val="333333"/>
                <w:spacing w:val="0"/>
                <w:kern w:val="0"/>
                <w:position w:val="0"/>
                <w:sz w:val="30"/>
                <w:szCs w:val="30"/>
                <w:u w:val="none"/>
                <w:shd w:val="clear" w:color="auto" w:fill="ffffff"/>
                <w:vertAlign w:val="baseline"/>
                <w:rtl w:val="0"/>
                <w14:textOutline>
                  <w14:noFill/>
                </w14:textOutline>
                <w14:textFill>
                  <w14:solidFill>
                    <w14:srgbClr w14:val="333333"/>
                  </w14:solidFill>
                </w14:textFill>
              </w:rPr>
              <w:t>5</w:t>
            </w:r>
          </w:p>
        </w:tc>
        <w:tc>
          <w:tcPr>
            <w:tcW w:type="dxa" w:w="169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农工部</w:t>
            </w:r>
          </w:p>
        </w:tc>
        <w:tc>
          <w:tcPr>
            <w:tcW w:type="dxa" w:w="159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续建</w:t>
            </w:r>
          </w:p>
        </w:tc>
        <w:tc>
          <w:tcPr>
            <w:tcW w:type="dxa" w:w="150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144"/>
              <w:bottom w:type="dxa" w:w="0"/>
              <w:right w:type="dxa" w:w="144"/>
            </w:tcMar>
            <w:vAlign w:val="center"/>
          </w:tcPr>
          <w:p/>
        </w:tc>
        <w:tc>
          <w:tcPr>
            <w:tcW w:type="dxa" w:w="160"/>
            <w:tcBorders>
              <w:top w:val="single" w:color="000000" w:sz="2" w:space="0" w:shadow="0" w:frame="0"/>
              <w:left w:val="single" w:color="000000" w:sz="8" w:space="0" w:shadow="0" w:frame="0"/>
              <w:bottom w:val="single" w:color="000000" w:sz="2" w:space="0" w:shadow="0" w:frame="0"/>
              <w:right w:val="single" w:color="000000" w:sz="2" w:space="0" w:shadow="0" w:frame="0"/>
            </w:tcBorders>
            <w:shd w:val="clear" w:color="auto" w:fill="auto"/>
            <w:tcMar>
              <w:top w:type="dxa" w:w="0"/>
              <w:left w:type="dxa" w:w="0"/>
              <w:bottom w:type="dxa" w:w="0"/>
              <w:right w:type="dxa" w:w="0"/>
            </w:tcMar>
            <w:vAlign w:val="center"/>
          </w:tcPr>
          <w:p/>
        </w:tc>
      </w:tr>
      <w:tr>
        <w:tblPrEx>
          <w:shd w:val="clear" w:color="auto" w:fill="auto"/>
        </w:tblPrEx>
        <w:trPr>
          <w:trHeight w:val="433" w:hRule="atLeast"/>
        </w:trPr>
        <w:tc>
          <w:tcPr>
            <w:tcW w:type="dxa" w:w="21160"/>
            <w:gridSpan w:val="1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left"/>
              <w:rPr>
                <w:rtl w:val="0"/>
              </w:rPr>
            </w:pPr>
            <w:r>
              <w:rPr>
                <w:rFonts w:eastAsia="PingFang SC Semibold" w:hint="eastAsia"/>
                <w:outline w:val="0"/>
                <w:color w:val="333333"/>
                <w:sz w:val="30"/>
                <w:szCs w:val="30"/>
                <w:shd w:val="clear" w:color="auto" w:fill="ffffff"/>
                <w:rtl w:val="0"/>
                <w14:textFill>
                  <w14:solidFill>
                    <w14:srgbClr w14:val="333333"/>
                  </w14:solidFill>
                </w14:textFill>
              </w:rPr>
              <w:t>六、生态环境保护项目（共</w:t>
            </w:r>
            <w:r>
              <w:rPr>
                <w:rFonts w:ascii="PingFang SC Semibold" w:hAnsi="PingFang SC Semibold"/>
                <w:outline w:val="0"/>
                <w:color w:val="333333"/>
                <w:sz w:val="30"/>
                <w:szCs w:val="30"/>
                <w:shd w:val="clear" w:color="auto" w:fill="ffffff"/>
                <w:rtl w:val="0"/>
                <w14:textFill>
                  <w14:solidFill>
                    <w14:srgbClr w14:val="333333"/>
                  </w14:solidFill>
                </w14:textFill>
              </w:rPr>
              <w:t>8</w:t>
            </w:r>
            <w:r>
              <w:rPr>
                <w:rFonts w:eastAsia="PingFang SC Semibold" w:hint="eastAsia"/>
                <w:outline w:val="0"/>
                <w:color w:val="333333"/>
                <w:sz w:val="30"/>
                <w:szCs w:val="30"/>
                <w:shd w:val="clear" w:color="auto" w:fill="ffffff"/>
                <w:rtl w:val="0"/>
                <w14:textFill>
                  <w14:solidFill>
                    <w14:srgbClr w14:val="333333"/>
                  </w14:solidFill>
                </w14:textFill>
              </w:rPr>
              <w:t>个）</w:t>
            </w:r>
          </w:p>
        </w:tc>
        <w:tc>
          <w:tcPr>
            <w:tcW w:type="dxa" w:w="16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0"/>
              <w:bottom w:type="dxa" w:w="0"/>
              <w:right w:type="dxa" w:w="0"/>
            </w:tcMar>
            <w:vAlign w:val="center"/>
          </w:tcPr>
          <w:p/>
        </w:tc>
      </w:tr>
      <w:tr>
        <w:tblPrEx>
          <w:shd w:val="clear" w:color="auto" w:fill="auto"/>
        </w:tblPrEx>
        <w:trPr>
          <w:trHeight w:val="13033" w:hRule="atLeast"/>
        </w:trPr>
        <w:tc>
          <w:tcPr>
            <w:tcW w:type="dxa" w:w="169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keepNext w:val="0"/>
              <w:keepLines w:val="0"/>
              <w:pageBreakBefore w:val="0"/>
              <w:widowControl w:val="1"/>
              <w:shd w:val="clear" w:color="auto" w:fill="auto"/>
              <w:suppressAutoHyphens w:val="0"/>
              <w:bidi w:val="0"/>
              <w:spacing w:before="0" w:after="0" w:line="600" w:lineRule="atLeast"/>
              <w:ind w:left="0" w:right="0" w:firstLine="600"/>
              <w:jc w:val="right"/>
              <w:outlineLvl w:val="9"/>
              <w:rPr>
                <w:rtl w:val="0"/>
              </w:rPr>
            </w:pPr>
            <w:r>
              <w:rPr>
                <w:rFonts w:ascii="PingFang SC Regular" w:cs="Arial Unicode MS" w:hAnsi="PingFang SC Regular" w:eastAsia="Arial Unicode MS"/>
                <w:b w:val="0"/>
                <w:bCs w:val="0"/>
                <w:i w:val="0"/>
                <w:iCs w:val="0"/>
                <w:caps w:val="0"/>
                <w:smallCaps w:val="0"/>
                <w:strike w:val="0"/>
                <w:dstrike w:val="0"/>
                <w:outline w:val="0"/>
                <w:color w:val="333333"/>
                <w:spacing w:val="0"/>
                <w:kern w:val="0"/>
                <w:position w:val="0"/>
                <w:sz w:val="30"/>
                <w:szCs w:val="30"/>
                <w:u w:val="none"/>
                <w:shd w:val="clear" w:color="auto" w:fill="ffffff"/>
                <w:vertAlign w:val="baseline"/>
                <w:rtl w:val="0"/>
                <w14:textOutline>
                  <w14:noFill/>
                </w14:textOutline>
                <w14:textFill>
                  <w14:solidFill>
                    <w14:srgbClr w14:val="333333"/>
                  </w14:solidFill>
                </w14:textFill>
              </w:rPr>
              <w:t>85</w:t>
            </w:r>
          </w:p>
        </w:tc>
        <w:tc>
          <w:tcPr>
            <w:tcW w:type="dxa" w:w="188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乐安河重金属污染水体土壤治理</w:t>
            </w:r>
          </w:p>
        </w:tc>
        <w:tc>
          <w:tcPr>
            <w:tcW w:type="dxa" w:w="178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政府</w:t>
            </w:r>
          </w:p>
        </w:tc>
        <w:tc>
          <w:tcPr>
            <w:tcW w:type="dxa" w:w="150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乐平市</w:t>
            </w:r>
          </w:p>
        </w:tc>
        <w:tc>
          <w:tcPr>
            <w:tcW w:type="dxa" w:w="5212"/>
            <w:tcBorders>
              <w:top w:val="single" w:color="000000" w:sz="2" w:space="0" w:shadow="0" w:frame="0"/>
              <w:left w:val="single" w:color="000000" w:sz="2" w:space="0" w:shadow="0" w:frame="0"/>
              <w:bottom w:val="single" w:color="000000" w:sz="8" w:space="0" w:shadow="0" w:frame="0"/>
              <w:right w:val="single" w:color="000000" w:sz="8"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left"/>
              <w:rPr>
                <w:rtl w:val="0"/>
              </w:rPr>
            </w:pPr>
            <w:r>
              <w:rPr>
                <w:rFonts w:ascii="PingFang SC Regular" w:hAnsi="PingFang SC Regular"/>
                <w:outline w:val="0"/>
                <w:color w:val="333333"/>
                <w:sz w:val="30"/>
                <w:szCs w:val="30"/>
                <w:shd w:val="clear" w:color="auto" w:fill="ffffff"/>
                <w:rtl w:val="0"/>
                <w14:textFill>
                  <w14:solidFill>
                    <w14:srgbClr w14:val="333333"/>
                  </w14:solidFill>
                </w14:textFill>
              </w:rPr>
              <w:t>1</w:t>
            </w:r>
            <w:r>
              <w:rPr>
                <w:rFonts w:eastAsia="PingFang SC Regular" w:hint="eastAsia"/>
                <w:outline w:val="0"/>
                <w:color w:val="333333"/>
                <w:sz w:val="30"/>
                <w:szCs w:val="30"/>
                <w:shd w:val="clear" w:color="auto" w:fill="ffffff"/>
                <w:rtl w:val="0"/>
                <w14:textFill>
                  <w14:solidFill>
                    <w14:srgbClr w14:val="333333"/>
                  </w14:solidFill>
                </w14:textFill>
              </w:rPr>
              <w:t>、水体综合治理工程主要包括河道重金属污染底泥环保清淤、重金属污染底泥处理、治理河段的水生态恢复；</w:t>
            </w:r>
            <w:r>
              <w:rPr>
                <w:rFonts w:ascii="PingFang SC Regular" w:hAnsi="PingFang SC Regular"/>
                <w:outline w:val="0"/>
                <w:color w:val="333333"/>
                <w:sz w:val="30"/>
                <w:szCs w:val="30"/>
                <w:shd w:val="clear" w:color="auto" w:fill="ffffff"/>
                <w:rtl w:val="0"/>
                <w14:textFill>
                  <w14:solidFill>
                    <w14:srgbClr w14:val="333333"/>
                  </w14:solidFill>
                </w14:textFill>
              </w:rPr>
              <w:t>2</w:t>
            </w:r>
            <w:r>
              <w:rPr>
                <w:rFonts w:eastAsia="PingFang SC Regular" w:hint="eastAsia"/>
                <w:outline w:val="0"/>
                <w:color w:val="333333"/>
                <w:sz w:val="30"/>
                <w:szCs w:val="30"/>
                <w:shd w:val="clear" w:color="auto" w:fill="ffffff"/>
                <w:rtl w:val="0"/>
                <w14:textFill>
                  <w14:solidFill>
                    <w14:srgbClr w14:val="333333"/>
                  </w14:solidFill>
                </w14:textFill>
              </w:rPr>
              <w:t>、土壤治理项目包括重度污染土壤（底泥）的清挖安全填埋、重度污染土壤（底泥）的加药固化稳定化处理、轻度污染土壤（底泥）的农业生态修复和本项目专用填埋场的建设。</w:t>
            </w:r>
          </w:p>
        </w:tc>
        <w:tc>
          <w:tcPr>
            <w:tcW w:type="dxa" w:w="2151"/>
            <w:tcBorders>
              <w:top w:val="single" w:color="000000" w:sz="2"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ascii="PingFang SC Regular" w:hAnsi="PingFang SC Regular"/>
                <w:outline w:val="0"/>
                <w:color w:val="333333"/>
                <w:sz w:val="30"/>
                <w:szCs w:val="30"/>
                <w:shd w:val="clear" w:color="auto" w:fill="ffffff"/>
                <w:rtl w:val="0"/>
                <w14:textFill>
                  <w14:solidFill>
                    <w14:srgbClr w14:val="333333"/>
                  </w14:solidFill>
                </w14:textFill>
              </w:rPr>
              <w:t>2016-2020</w:t>
            </w:r>
          </w:p>
        </w:tc>
        <w:tc>
          <w:tcPr>
            <w:tcW w:type="dxa" w:w="2124"/>
            <w:tcBorders>
              <w:top w:val="single" w:color="000000" w:sz="2"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144"/>
              <w:bottom w:type="dxa" w:w="0"/>
              <w:right w:type="dxa" w:w="144"/>
            </w:tcMar>
            <w:vAlign w:val="center"/>
          </w:tcPr>
          <w:p>
            <w:pPr>
              <w:keepNext w:val="0"/>
              <w:keepLines w:val="0"/>
              <w:pageBreakBefore w:val="0"/>
              <w:widowControl w:val="1"/>
              <w:shd w:val="clear" w:color="auto" w:fill="auto"/>
              <w:suppressAutoHyphens w:val="0"/>
              <w:bidi w:val="0"/>
              <w:spacing w:before="0" w:after="0" w:line="600" w:lineRule="atLeast"/>
              <w:ind w:left="0" w:right="0" w:firstLine="600"/>
              <w:jc w:val="right"/>
              <w:outlineLvl w:val="9"/>
              <w:rPr>
                <w:rtl w:val="0"/>
              </w:rPr>
            </w:pPr>
            <w:r>
              <w:rPr>
                <w:rFonts w:ascii="PingFang SC Regular" w:cs="Arial Unicode MS" w:hAnsi="PingFang SC Regular" w:eastAsia="Arial Unicode MS"/>
                <w:b w:val="0"/>
                <w:bCs w:val="0"/>
                <w:i w:val="0"/>
                <w:iCs w:val="0"/>
                <w:caps w:val="0"/>
                <w:smallCaps w:val="0"/>
                <w:strike w:val="0"/>
                <w:dstrike w:val="0"/>
                <w:outline w:val="0"/>
                <w:color w:val="333333"/>
                <w:spacing w:val="0"/>
                <w:kern w:val="0"/>
                <w:position w:val="0"/>
                <w:sz w:val="30"/>
                <w:szCs w:val="30"/>
                <w:u w:val="none"/>
                <w:shd w:val="clear" w:color="auto" w:fill="ffffff"/>
                <w:vertAlign w:val="baseline"/>
                <w:rtl w:val="0"/>
                <w14:textOutline>
                  <w14:noFill/>
                </w14:textOutline>
                <w14:textFill>
                  <w14:solidFill>
                    <w14:srgbClr w14:val="333333"/>
                  </w14:solidFill>
                </w14:textFill>
              </w:rPr>
              <w:t>5.8</w:t>
            </w:r>
          </w:p>
        </w:tc>
        <w:tc>
          <w:tcPr>
            <w:tcW w:type="dxa" w:w="1698"/>
            <w:tcBorders>
              <w:top w:val="single" w:color="000000" w:sz="2"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乐平市政府</w:t>
            </w:r>
          </w:p>
        </w:tc>
        <w:tc>
          <w:tcPr>
            <w:tcW w:type="dxa" w:w="1599"/>
            <w:tcBorders>
              <w:top w:val="single" w:color="000000" w:sz="2"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新建</w:t>
            </w:r>
          </w:p>
        </w:tc>
        <w:tc>
          <w:tcPr>
            <w:tcW w:type="dxa" w:w="1505"/>
            <w:tcBorders>
              <w:top w:val="single" w:color="000000" w:sz="2"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144"/>
              <w:bottom w:type="dxa" w:w="0"/>
              <w:right w:type="dxa" w:w="144"/>
            </w:tcMar>
            <w:vAlign w:val="center"/>
          </w:tcPr>
          <w:p/>
        </w:tc>
        <w:tc>
          <w:tcPr>
            <w:tcW w:type="dxa" w:w="160"/>
            <w:tcBorders>
              <w:top w:val="single" w:color="000000" w:sz="2" w:space="0" w:shadow="0" w:frame="0"/>
              <w:left w:val="single" w:color="000000" w:sz="8" w:space="0" w:shadow="0" w:frame="0"/>
              <w:bottom w:val="single" w:color="000000" w:sz="2" w:space="0" w:shadow="0" w:frame="0"/>
              <w:right w:val="single" w:color="000000" w:sz="2" w:space="0" w:shadow="0" w:frame="0"/>
            </w:tcBorders>
            <w:shd w:val="clear" w:color="auto" w:fill="auto"/>
            <w:tcMar>
              <w:top w:type="dxa" w:w="0"/>
              <w:left w:type="dxa" w:w="0"/>
              <w:bottom w:type="dxa" w:w="0"/>
              <w:right w:type="dxa" w:w="0"/>
            </w:tcMar>
            <w:vAlign w:val="center"/>
          </w:tcPr>
          <w:p/>
        </w:tc>
      </w:tr>
      <w:tr>
        <w:tblPrEx>
          <w:shd w:val="clear" w:color="auto" w:fill="auto"/>
        </w:tblPrEx>
        <w:trPr>
          <w:trHeight w:val="11240" w:hRule="atLeast"/>
        </w:trPr>
        <w:tc>
          <w:tcPr>
            <w:tcW w:type="dxa" w:w="169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keepNext w:val="0"/>
              <w:keepLines w:val="0"/>
              <w:pageBreakBefore w:val="0"/>
              <w:widowControl w:val="1"/>
              <w:shd w:val="clear" w:color="auto" w:fill="auto"/>
              <w:suppressAutoHyphens w:val="0"/>
              <w:bidi w:val="0"/>
              <w:spacing w:before="0" w:after="0" w:line="600" w:lineRule="atLeast"/>
              <w:ind w:left="0" w:right="0" w:firstLine="600"/>
              <w:jc w:val="right"/>
              <w:outlineLvl w:val="9"/>
              <w:rPr>
                <w:rtl w:val="0"/>
              </w:rPr>
            </w:pPr>
            <w:r>
              <w:rPr>
                <w:rFonts w:ascii="PingFang SC Regular" w:cs="Arial Unicode MS" w:hAnsi="PingFang SC Regular" w:eastAsia="Arial Unicode MS"/>
                <w:b w:val="0"/>
                <w:bCs w:val="0"/>
                <w:i w:val="0"/>
                <w:iCs w:val="0"/>
                <w:caps w:val="0"/>
                <w:smallCaps w:val="0"/>
                <w:strike w:val="0"/>
                <w:dstrike w:val="0"/>
                <w:outline w:val="0"/>
                <w:color w:val="333333"/>
                <w:spacing w:val="0"/>
                <w:kern w:val="0"/>
                <w:position w:val="0"/>
                <w:sz w:val="30"/>
                <w:szCs w:val="30"/>
                <w:u w:val="none"/>
                <w:shd w:val="clear" w:color="auto" w:fill="ffffff"/>
                <w:vertAlign w:val="baseline"/>
                <w:rtl w:val="0"/>
                <w14:textOutline>
                  <w14:noFill/>
                </w14:textOutline>
                <w14:textFill>
                  <w14:solidFill>
                    <w14:srgbClr w14:val="333333"/>
                  </w14:solidFill>
                </w14:textFill>
              </w:rPr>
              <w:t>86</w:t>
            </w:r>
          </w:p>
        </w:tc>
        <w:tc>
          <w:tcPr>
            <w:tcW w:type="dxa" w:w="188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left"/>
              <w:rPr>
                <w:rtl w:val="0"/>
              </w:rPr>
            </w:pPr>
            <w:r>
              <w:rPr>
                <w:rFonts w:eastAsia="PingFang SC Regular" w:hint="eastAsia"/>
                <w:outline w:val="0"/>
                <w:color w:val="333333"/>
                <w:sz w:val="30"/>
                <w:szCs w:val="30"/>
                <w:shd w:val="clear" w:color="auto" w:fill="ffffff"/>
                <w:rtl w:val="0"/>
                <w14:textFill>
                  <w14:solidFill>
                    <w14:srgbClr w14:val="333333"/>
                  </w14:solidFill>
                </w14:textFill>
              </w:rPr>
              <w:t>乐平港区（含鸣山、塔山、山下港口）工程</w:t>
            </w:r>
          </w:p>
        </w:tc>
        <w:tc>
          <w:tcPr>
            <w:tcW w:type="dxa" w:w="178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left"/>
              <w:rPr>
                <w:rtl w:val="0"/>
              </w:rPr>
            </w:pPr>
            <w:r>
              <w:rPr>
                <w:rFonts w:ascii="PingFang SC Regular" w:hAnsi="PingFang SC Regular"/>
                <w:outline w:val="0"/>
                <w:color w:val="333333"/>
                <w:sz w:val="30"/>
                <w:szCs w:val="30"/>
                <w:shd w:val="clear" w:color="auto" w:fill="ffffff"/>
                <w:rtl w:val="0"/>
                <w14:textFill>
                  <w14:solidFill>
                    <w14:srgbClr w14:val="333333"/>
                  </w14:solidFill>
                </w14:textFill>
              </w:rPr>
              <w:t>PPP</w:t>
            </w:r>
          </w:p>
        </w:tc>
        <w:tc>
          <w:tcPr>
            <w:tcW w:type="dxa" w:w="150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left"/>
              <w:rPr>
                <w:rtl w:val="0"/>
              </w:rPr>
            </w:pPr>
            <w:r>
              <w:rPr>
                <w:rFonts w:eastAsia="PingFang SC Regular" w:hint="eastAsia"/>
                <w:outline w:val="0"/>
                <w:color w:val="333333"/>
                <w:sz w:val="30"/>
                <w:szCs w:val="30"/>
                <w:shd w:val="clear" w:color="auto" w:fill="ffffff"/>
                <w:rtl w:val="0"/>
                <w14:textFill>
                  <w14:solidFill>
                    <w14:srgbClr w14:val="333333"/>
                  </w14:solidFill>
                </w14:textFill>
              </w:rPr>
              <w:t>乐平市</w:t>
            </w:r>
          </w:p>
        </w:tc>
        <w:tc>
          <w:tcPr>
            <w:tcW w:type="dxa" w:w="5212"/>
            <w:tcBorders>
              <w:top w:val="single" w:color="000000" w:sz="8" w:space="0" w:shadow="0" w:frame="0"/>
              <w:left w:val="single" w:color="000000" w:sz="2" w:space="0" w:shadow="0" w:frame="0"/>
              <w:bottom w:val="single" w:color="000000" w:sz="8" w:space="0" w:shadow="0" w:frame="0"/>
              <w:right w:val="single" w:color="000000" w:sz="8"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left"/>
              <w:rPr>
                <w:rtl w:val="0"/>
              </w:rPr>
            </w:pPr>
            <w:r>
              <w:rPr>
                <w:rFonts w:eastAsia="PingFang SC Regular" w:hint="eastAsia"/>
                <w:outline w:val="0"/>
                <w:color w:val="333333"/>
                <w:sz w:val="30"/>
                <w:szCs w:val="30"/>
                <w:shd w:val="clear" w:color="auto" w:fill="ffffff"/>
                <w:rtl w:val="0"/>
                <w14:textFill>
                  <w14:solidFill>
                    <w14:srgbClr w14:val="333333"/>
                  </w14:solidFill>
                </w14:textFill>
              </w:rPr>
              <w:t>建设乐平港区总部，建设鸣山、塔山、山下码头；鸣山码头设计年吞吐量</w:t>
            </w:r>
            <w:r>
              <w:rPr>
                <w:rFonts w:ascii="PingFang SC Regular" w:hAnsi="PingFang SC Regular"/>
                <w:outline w:val="0"/>
                <w:color w:val="333333"/>
                <w:sz w:val="30"/>
                <w:szCs w:val="30"/>
                <w:shd w:val="clear" w:color="auto" w:fill="ffffff"/>
                <w:rtl w:val="0"/>
                <w14:textFill>
                  <w14:solidFill>
                    <w14:srgbClr w14:val="333333"/>
                  </w14:solidFill>
                </w14:textFill>
              </w:rPr>
              <w:t>120</w:t>
            </w:r>
            <w:r>
              <w:rPr>
                <w:rFonts w:eastAsia="PingFang SC Regular" w:hint="eastAsia"/>
                <w:outline w:val="0"/>
                <w:color w:val="333333"/>
                <w:sz w:val="30"/>
                <w:szCs w:val="30"/>
                <w:shd w:val="clear" w:color="auto" w:fill="ffffff"/>
                <w:rtl w:val="0"/>
                <w14:textFill>
                  <w14:solidFill>
                    <w14:srgbClr w14:val="333333"/>
                  </w14:solidFill>
                </w14:textFill>
              </w:rPr>
              <w:t>万吨，建设</w:t>
            </w:r>
            <w:r>
              <w:rPr>
                <w:rFonts w:ascii="PingFang SC Regular" w:hAnsi="PingFang SC Regular"/>
                <w:outline w:val="0"/>
                <w:color w:val="333333"/>
                <w:sz w:val="30"/>
                <w:szCs w:val="30"/>
                <w:shd w:val="clear" w:color="auto" w:fill="ffffff"/>
                <w:rtl w:val="0"/>
                <w14:textFill>
                  <w14:solidFill>
                    <w14:srgbClr w14:val="333333"/>
                  </w14:solidFill>
                </w14:textFill>
              </w:rPr>
              <w:t>500</w:t>
            </w:r>
            <w:r>
              <w:rPr>
                <w:rFonts w:eastAsia="PingFang SC Regular" w:hint="eastAsia"/>
                <w:outline w:val="0"/>
                <w:color w:val="333333"/>
                <w:sz w:val="30"/>
                <w:szCs w:val="30"/>
                <w:shd w:val="clear" w:color="auto" w:fill="ffffff"/>
                <w:rtl w:val="0"/>
                <w14:textFill>
                  <w14:solidFill>
                    <w14:srgbClr w14:val="333333"/>
                  </w14:solidFill>
                </w14:textFill>
              </w:rPr>
              <w:t>级泊位</w:t>
            </w:r>
            <w:r>
              <w:rPr>
                <w:rFonts w:ascii="PingFang SC Regular" w:hAnsi="PingFang SC Regular"/>
                <w:outline w:val="0"/>
                <w:color w:val="333333"/>
                <w:sz w:val="30"/>
                <w:szCs w:val="30"/>
                <w:shd w:val="clear" w:color="auto" w:fill="ffffff"/>
                <w:rtl w:val="0"/>
                <w14:textFill>
                  <w14:solidFill>
                    <w14:srgbClr w14:val="333333"/>
                  </w14:solidFill>
                </w14:textFill>
              </w:rPr>
              <w:t>3</w:t>
            </w:r>
            <w:r>
              <w:rPr>
                <w:rFonts w:eastAsia="PingFang SC Regular" w:hint="eastAsia"/>
                <w:outline w:val="0"/>
                <w:color w:val="333333"/>
                <w:sz w:val="30"/>
                <w:szCs w:val="30"/>
                <w:shd w:val="clear" w:color="auto" w:fill="ffffff"/>
                <w:rtl w:val="0"/>
                <w14:textFill>
                  <w14:solidFill>
                    <w14:srgbClr w14:val="333333"/>
                  </w14:solidFill>
                </w14:textFill>
              </w:rPr>
              <w:t>个；塔山码头设计年吞吐量</w:t>
            </w:r>
            <w:r>
              <w:rPr>
                <w:rFonts w:ascii="PingFang SC Regular" w:hAnsi="PingFang SC Regular"/>
                <w:outline w:val="0"/>
                <w:color w:val="333333"/>
                <w:sz w:val="30"/>
                <w:szCs w:val="30"/>
                <w:shd w:val="clear" w:color="auto" w:fill="ffffff"/>
                <w:rtl w:val="0"/>
                <w14:textFill>
                  <w14:solidFill>
                    <w14:srgbClr w14:val="333333"/>
                  </w14:solidFill>
                </w14:textFill>
              </w:rPr>
              <w:t>60</w:t>
            </w:r>
            <w:r>
              <w:rPr>
                <w:rFonts w:eastAsia="PingFang SC Regular" w:hint="eastAsia"/>
                <w:outline w:val="0"/>
                <w:color w:val="333333"/>
                <w:sz w:val="30"/>
                <w:szCs w:val="30"/>
                <w:shd w:val="clear" w:color="auto" w:fill="ffffff"/>
                <w:rtl w:val="0"/>
                <w14:textFill>
                  <w14:solidFill>
                    <w14:srgbClr w14:val="333333"/>
                  </w14:solidFill>
                </w14:textFill>
              </w:rPr>
              <w:t>万吨，建设</w:t>
            </w:r>
            <w:r>
              <w:rPr>
                <w:rFonts w:ascii="PingFang SC Regular" w:hAnsi="PingFang SC Regular"/>
                <w:outline w:val="0"/>
                <w:color w:val="333333"/>
                <w:sz w:val="30"/>
                <w:szCs w:val="30"/>
                <w:shd w:val="clear" w:color="auto" w:fill="ffffff"/>
                <w:rtl w:val="0"/>
                <w14:textFill>
                  <w14:solidFill>
                    <w14:srgbClr w14:val="333333"/>
                  </w14:solidFill>
                </w14:textFill>
              </w:rPr>
              <w:t>300</w:t>
            </w:r>
            <w:r>
              <w:rPr>
                <w:rFonts w:eastAsia="PingFang SC Regular" w:hint="eastAsia"/>
                <w:outline w:val="0"/>
                <w:color w:val="333333"/>
                <w:sz w:val="30"/>
                <w:szCs w:val="30"/>
                <w:shd w:val="clear" w:color="auto" w:fill="ffffff"/>
                <w:rtl w:val="0"/>
                <w14:textFill>
                  <w14:solidFill>
                    <w14:srgbClr w14:val="333333"/>
                  </w14:solidFill>
                </w14:textFill>
              </w:rPr>
              <w:t>吨级泊位</w:t>
            </w:r>
            <w:r>
              <w:rPr>
                <w:rFonts w:ascii="PingFang SC Regular" w:hAnsi="PingFang SC Regular"/>
                <w:outline w:val="0"/>
                <w:color w:val="333333"/>
                <w:sz w:val="30"/>
                <w:szCs w:val="30"/>
                <w:shd w:val="clear" w:color="auto" w:fill="ffffff"/>
                <w:rtl w:val="0"/>
                <w14:textFill>
                  <w14:solidFill>
                    <w14:srgbClr w14:val="333333"/>
                  </w14:solidFill>
                </w14:textFill>
              </w:rPr>
              <w:t>3</w:t>
            </w:r>
            <w:r>
              <w:rPr>
                <w:rFonts w:eastAsia="PingFang SC Regular" w:hint="eastAsia"/>
                <w:outline w:val="0"/>
                <w:color w:val="333333"/>
                <w:sz w:val="30"/>
                <w:szCs w:val="30"/>
                <w:shd w:val="clear" w:color="auto" w:fill="ffffff"/>
                <w:rtl w:val="0"/>
                <w14:textFill>
                  <w14:solidFill>
                    <w14:srgbClr w14:val="333333"/>
                  </w14:solidFill>
                </w14:textFill>
              </w:rPr>
              <w:t>个；接渡山下码头设计年吞吐量</w:t>
            </w:r>
            <w:r>
              <w:rPr>
                <w:rFonts w:ascii="PingFang SC Regular" w:hAnsi="PingFang SC Regular"/>
                <w:outline w:val="0"/>
                <w:color w:val="333333"/>
                <w:sz w:val="30"/>
                <w:szCs w:val="30"/>
                <w:shd w:val="clear" w:color="auto" w:fill="ffffff"/>
                <w:rtl w:val="0"/>
                <w14:textFill>
                  <w14:solidFill>
                    <w14:srgbClr w14:val="333333"/>
                  </w14:solidFill>
                </w14:textFill>
              </w:rPr>
              <w:t>55</w:t>
            </w:r>
            <w:r>
              <w:rPr>
                <w:rFonts w:eastAsia="PingFang SC Regular" w:hint="eastAsia"/>
                <w:outline w:val="0"/>
                <w:color w:val="333333"/>
                <w:sz w:val="30"/>
                <w:szCs w:val="30"/>
                <w:shd w:val="clear" w:color="auto" w:fill="ffffff"/>
                <w:rtl w:val="0"/>
                <w14:textFill>
                  <w14:solidFill>
                    <w14:srgbClr w14:val="333333"/>
                  </w14:solidFill>
                </w14:textFill>
              </w:rPr>
              <w:t>万吨，建设</w:t>
            </w:r>
            <w:r>
              <w:rPr>
                <w:rFonts w:ascii="PingFang SC Regular" w:hAnsi="PingFang SC Regular"/>
                <w:outline w:val="0"/>
                <w:color w:val="333333"/>
                <w:sz w:val="30"/>
                <w:szCs w:val="30"/>
                <w:shd w:val="clear" w:color="auto" w:fill="ffffff"/>
                <w:rtl w:val="0"/>
                <w14:textFill>
                  <w14:solidFill>
                    <w14:srgbClr w14:val="333333"/>
                  </w14:solidFill>
                </w14:textFill>
              </w:rPr>
              <w:t>300</w:t>
            </w:r>
            <w:r>
              <w:rPr>
                <w:rFonts w:eastAsia="PingFang SC Regular" w:hint="eastAsia"/>
                <w:outline w:val="0"/>
                <w:color w:val="333333"/>
                <w:sz w:val="30"/>
                <w:szCs w:val="30"/>
                <w:shd w:val="clear" w:color="auto" w:fill="ffffff"/>
                <w:rtl w:val="0"/>
                <w14:textFill>
                  <w14:solidFill>
                    <w14:srgbClr w14:val="333333"/>
                  </w14:solidFill>
                </w14:textFill>
              </w:rPr>
              <w:t>吨级泊位</w:t>
            </w:r>
            <w:r>
              <w:rPr>
                <w:rFonts w:ascii="PingFang SC Regular" w:hAnsi="PingFang SC Regular"/>
                <w:outline w:val="0"/>
                <w:color w:val="333333"/>
                <w:sz w:val="30"/>
                <w:szCs w:val="30"/>
                <w:shd w:val="clear" w:color="auto" w:fill="ffffff"/>
                <w:rtl w:val="0"/>
                <w14:textFill>
                  <w14:solidFill>
                    <w14:srgbClr w14:val="333333"/>
                  </w14:solidFill>
                </w14:textFill>
              </w:rPr>
              <w:t>2</w:t>
            </w:r>
            <w:r>
              <w:rPr>
                <w:rFonts w:eastAsia="PingFang SC Regular" w:hint="eastAsia"/>
                <w:outline w:val="0"/>
                <w:color w:val="333333"/>
                <w:sz w:val="30"/>
                <w:szCs w:val="30"/>
                <w:shd w:val="clear" w:color="auto" w:fill="ffffff"/>
                <w:rtl w:val="0"/>
                <w14:textFill>
                  <w14:solidFill>
                    <w14:srgbClr w14:val="333333"/>
                  </w14:solidFill>
                </w14:textFill>
              </w:rPr>
              <w:t>个。</w:t>
            </w:r>
          </w:p>
        </w:tc>
        <w:tc>
          <w:tcPr>
            <w:tcW w:type="dxa" w:w="215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left"/>
              <w:rPr>
                <w:rtl w:val="0"/>
              </w:rPr>
            </w:pPr>
            <w:r>
              <w:rPr>
                <w:rFonts w:ascii="PingFang SC Regular" w:hAnsi="PingFang SC Regular"/>
                <w:outline w:val="0"/>
                <w:color w:val="333333"/>
                <w:sz w:val="30"/>
                <w:szCs w:val="30"/>
                <w:shd w:val="clear" w:color="auto" w:fill="ffffff"/>
                <w:rtl w:val="0"/>
                <w14:textFill>
                  <w14:solidFill>
                    <w14:srgbClr w14:val="333333"/>
                  </w14:solidFill>
                </w14:textFill>
              </w:rPr>
              <w:t>2016-2018</w:t>
            </w:r>
          </w:p>
        </w:tc>
        <w:tc>
          <w:tcPr>
            <w:tcW w:type="dxa" w:w="2124"/>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5f5f5"/>
            <w:tcMar>
              <w:top w:type="dxa" w:w="0"/>
              <w:left w:type="dxa" w:w="144"/>
              <w:bottom w:type="dxa" w:w="0"/>
              <w:right w:type="dxa" w:w="144"/>
            </w:tcMar>
            <w:vAlign w:val="center"/>
          </w:tcPr>
          <w:p>
            <w:pPr>
              <w:keepNext w:val="0"/>
              <w:keepLines w:val="0"/>
              <w:pageBreakBefore w:val="0"/>
              <w:widowControl w:val="1"/>
              <w:shd w:val="clear" w:color="auto" w:fill="auto"/>
              <w:suppressAutoHyphens w:val="0"/>
              <w:bidi w:val="0"/>
              <w:spacing w:before="0" w:after="0" w:line="600" w:lineRule="atLeast"/>
              <w:ind w:left="0" w:right="0" w:firstLine="600"/>
              <w:jc w:val="right"/>
              <w:outlineLvl w:val="9"/>
              <w:rPr>
                <w:rtl w:val="0"/>
              </w:rPr>
            </w:pPr>
            <w:r>
              <w:rPr>
                <w:rFonts w:ascii="PingFang SC Regular" w:cs="Arial Unicode MS" w:hAnsi="PingFang SC Regular" w:eastAsia="Arial Unicode MS"/>
                <w:b w:val="0"/>
                <w:bCs w:val="0"/>
                <w:i w:val="0"/>
                <w:iCs w:val="0"/>
                <w:caps w:val="0"/>
                <w:smallCaps w:val="0"/>
                <w:strike w:val="0"/>
                <w:dstrike w:val="0"/>
                <w:outline w:val="0"/>
                <w:color w:val="333333"/>
                <w:spacing w:val="0"/>
                <w:kern w:val="0"/>
                <w:position w:val="0"/>
                <w:sz w:val="30"/>
                <w:szCs w:val="30"/>
                <w:u w:val="none"/>
                <w:shd w:val="clear" w:color="auto" w:fill="ffffff"/>
                <w:vertAlign w:val="baseline"/>
                <w:rtl w:val="0"/>
                <w14:textOutline>
                  <w14:noFill/>
                </w14:textOutline>
                <w14:textFill>
                  <w14:solidFill>
                    <w14:srgbClr w14:val="333333"/>
                  </w14:solidFill>
                </w14:textFill>
              </w:rPr>
              <w:t>2.32</w:t>
            </w:r>
          </w:p>
        </w:tc>
        <w:tc>
          <w:tcPr>
            <w:tcW w:type="dxa" w:w="169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乐平市政府</w:t>
            </w:r>
          </w:p>
        </w:tc>
        <w:tc>
          <w:tcPr>
            <w:tcW w:type="dxa" w:w="159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133"/>
              <w:jc w:val="left"/>
              <w:rPr>
                <w:rtl w:val="0"/>
              </w:rPr>
            </w:pPr>
            <w:r>
              <w:rPr>
                <w:rFonts w:eastAsia="PingFang SC Regular" w:hint="eastAsia"/>
                <w:outline w:val="0"/>
                <w:color w:val="333333"/>
                <w:sz w:val="30"/>
                <w:szCs w:val="30"/>
                <w:shd w:val="clear" w:color="auto" w:fill="ffffff"/>
                <w:rtl w:val="0"/>
                <w14:textFill>
                  <w14:solidFill>
                    <w14:srgbClr w14:val="333333"/>
                  </w14:solidFill>
                </w14:textFill>
              </w:rPr>
              <w:t>续建</w:t>
            </w:r>
          </w:p>
        </w:tc>
        <w:tc>
          <w:tcPr>
            <w:tcW w:type="dxa" w:w="150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5f5f5"/>
            <w:tcMar>
              <w:top w:type="dxa" w:w="0"/>
              <w:left w:type="dxa" w:w="144"/>
              <w:bottom w:type="dxa" w:w="0"/>
              <w:right w:type="dxa" w:w="144"/>
            </w:tcMar>
            <w:vAlign w:val="center"/>
          </w:tcPr>
          <w:p/>
        </w:tc>
        <w:tc>
          <w:tcPr>
            <w:tcW w:type="dxa" w:w="160"/>
            <w:tcBorders>
              <w:top w:val="single" w:color="000000" w:sz="2" w:space="0" w:shadow="0" w:frame="0"/>
              <w:left w:val="single" w:color="000000" w:sz="8" w:space="0" w:shadow="0" w:frame="0"/>
              <w:bottom w:val="single" w:color="000000" w:sz="2" w:space="0" w:shadow="0" w:frame="0"/>
              <w:right w:val="single" w:color="000000" w:sz="2" w:space="0" w:shadow="0" w:frame="0"/>
            </w:tcBorders>
            <w:shd w:val="clear" w:color="auto" w:fill="f5f5f5"/>
            <w:tcMar>
              <w:top w:type="dxa" w:w="0"/>
              <w:left w:type="dxa" w:w="0"/>
              <w:bottom w:type="dxa" w:w="0"/>
              <w:right w:type="dxa" w:w="0"/>
            </w:tcMar>
            <w:vAlign w:val="center"/>
          </w:tcPr>
          <w:p/>
        </w:tc>
      </w:tr>
      <w:tr>
        <w:tblPrEx>
          <w:shd w:val="clear" w:color="auto" w:fill="auto"/>
        </w:tblPrEx>
        <w:trPr>
          <w:trHeight w:val="11240" w:hRule="atLeast"/>
        </w:trPr>
        <w:tc>
          <w:tcPr>
            <w:tcW w:type="dxa" w:w="169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keepNext w:val="0"/>
              <w:keepLines w:val="0"/>
              <w:pageBreakBefore w:val="0"/>
              <w:widowControl w:val="1"/>
              <w:shd w:val="clear" w:color="auto" w:fill="auto"/>
              <w:suppressAutoHyphens w:val="0"/>
              <w:bidi w:val="0"/>
              <w:spacing w:before="0" w:after="0" w:line="600" w:lineRule="atLeast"/>
              <w:ind w:left="0" w:right="0" w:firstLine="600"/>
              <w:jc w:val="right"/>
              <w:outlineLvl w:val="9"/>
              <w:rPr>
                <w:rtl w:val="0"/>
              </w:rPr>
            </w:pPr>
            <w:r>
              <w:rPr>
                <w:rFonts w:ascii="PingFang SC Regular" w:cs="Arial Unicode MS" w:hAnsi="PingFang SC Regular" w:eastAsia="Arial Unicode MS"/>
                <w:b w:val="0"/>
                <w:bCs w:val="0"/>
                <w:i w:val="0"/>
                <w:iCs w:val="0"/>
                <w:caps w:val="0"/>
                <w:smallCaps w:val="0"/>
                <w:strike w:val="0"/>
                <w:dstrike w:val="0"/>
                <w:outline w:val="0"/>
                <w:color w:val="333333"/>
                <w:spacing w:val="0"/>
                <w:kern w:val="0"/>
                <w:position w:val="0"/>
                <w:sz w:val="30"/>
                <w:szCs w:val="30"/>
                <w:u w:val="none"/>
                <w:shd w:val="clear" w:color="auto" w:fill="ffffff"/>
                <w:vertAlign w:val="baseline"/>
                <w:rtl w:val="0"/>
                <w14:textOutline>
                  <w14:noFill/>
                </w14:textOutline>
                <w14:textFill>
                  <w14:solidFill>
                    <w14:srgbClr w14:val="333333"/>
                  </w14:solidFill>
                </w14:textFill>
              </w:rPr>
              <w:t>87</w:t>
            </w:r>
          </w:p>
        </w:tc>
        <w:tc>
          <w:tcPr>
            <w:tcW w:type="dxa" w:w="188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江西省五河尾闾疏浚工程项目乐安河乐平段</w:t>
            </w:r>
          </w:p>
        </w:tc>
        <w:tc>
          <w:tcPr>
            <w:tcW w:type="dxa" w:w="178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政府</w:t>
            </w:r>
          </w:p>
        </w:tc>
        <w:tc>
          <w:tcPr>
            <w:tcW w:type="dxa" w:w="150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乐平市</w:t>
            </w:r>
          </w:p>
        </w:tc>
        <w:tc>
          <w:tcPr>
            <w:tcW w:type="dxa" w:w="5212"/>
            <w:tcBorders>
              <w:top w:val="single" w:color="000000" w:sz="8" w:space="0" w:shadow="0" w:frame="0"/>
              <w:left w:val="single" w:color="000000" w:sz="2" w:space="0" w:shadow="0" w:frame="0"/>
              <w:bottom w:val="single" w:color="000000" w:sz="8" w:space="0" w:shadow="0" w:frame="0"/>
              <w:right w:val="single" w:color="000000" w:sz="8"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left"/>
              <w:rPr>
                <w:rtl w:val="0"/>
              </w:rPr>
            </w:pPr>
            <w:r>
              <w:rPr>
                <w:rFonts w:eastAsia="PingFang SC Regular" w:hint="eastAsia"/>
                <w:outline w:val="0"/>
                <w:color w:val="333333"/>
                <w:sz w:val="30"/>
                <w:szCs w:val="30"/>
                <w:shd w:val="clear" w:color="auto" w:fill="ffffff"/>
                <w:rtl w:val="0"/>
                <w14:textFill>
                  <w14:solidFill>
                    <w14:srgbClr w14:val="333333"/>
                  </w14:solidFill>
                </w14:textFill>
              </w:rPr>
              <w:t>从接渡镇山下至万年分界处共长</w:t>
            </w:r>
            <w:r>
              <w:rPr>
                <w:rFonts w:ascii="PingFang SC Regular" w:hAnsi="PingFang SC Regular"/>
                <w:outline w:val="0"/>
                <w:color w:val="333333"/>
                <w:sz w:val="30"/>
                <w:szCs w:val="30"/>
                <w:shd w:val="clear" w:color="auto" w:fill="ffffff"/>
                <w:rtl w:val="0"/>
                <w14:textFill>
                  <w14:solidFill>
                    <w14:srgbClr w14:val="333333"/>
                  </w14:solidFill>
                </w14:textFill>
              </w:rPr>
              <w:t>36km</w:t>
            </w:r>
            <w:r>
              <w:rPr>
                <w:rFonts w:eastAsia="PingFang SC Regular" w:hint="eastAsia"/>
                <w:outline w:val="0"/>
                <w:color w:val="333333"/>
                <w:sz w:val="30"/>
                <w:szCs w:val="30"/>
                <w:shd w:val="clear" w:color="auto" w:fill="ffffff"/>
                <w:rtl w:val="0"/>
                <w14:textFill>
                  <w14:solidFill>
                    <w14:srgbClr w14:val="333333"/>
                  </w14:solidFill>
                </w14:textFill>
              </w:rPr>
              <w:t>，共有</w:t>
            </w:r>
            <w:r>
              <w:rPr>
                <w:rFonts w:ascii="PingFang SC Regular" w:hAnsi="PingFang SC Regular"/>
                <w:outline w:val="0"/>
                <w:color w:val="333333"/>
                <w:sz w:val="30"/>
                <w:szCs w:val="30"/>
                <w:shd w:val="clear" w:color="auto" w:fill="ffffff"/>
                <w:rtl w:val="0"/>
                <w14:textFill>
                  <w14:solidFill>
                    <w14:srgbClr w14:val="333333"/>
                  </w14:solidFill>
                </w14:textFill>
              </w:rPr>
              <w:t>10</w:t>
            </w:r>
            <w:r>
              <w:rPr>
                <w:rFonts w:eastAsia="PingFang SC Regular" w:hint="eastAsia"/>
                <w:outline w:val="0"/>
                <w:color w:val="333333"/>
                <w:sz w:val="30"/>
                <w:szCs w:val="30"/>
                <w:shd w:val="clear" w:color="auto" w:fill="ffffff"/>
                <w:rtl w:val="0"/>
                <w14:textFill>
                  <w14:solidFill>
                    <w14:srgbClr w14:val="333333"/>
                  </w14:solidFill>
                </w14:textFill>
              </w:rPr>
              <w:t>段江心洲及三角洲滩需疏浚，人为</w:t>
            </w:r>
            <w:r>
              <w:rPr>
                <w:rFonts w:ascii="PingFang SC Regular" w:hAnsi="PingFang SC Regular"/>
                <w:outline w:val="0"/>
                <w:color w:val="333333"/>
                <w:sz w:val="30"/>
                <w:szCs w:val="30"/>
                <w:shd w:val="clear" w:color="auto" w:fill="ffffff"/>
                <w:rtl w:val="0"/>
                <w14:textFill>
                  <w14:solidFill>
                    <w14:srgbClr w14:val="333333"/>
                  </w14:solidFill>
                </w14:textFill>
              </w:rPr>
              <w:t>12</w:t>
            </w:r>
            <w:r>
              <w:rPr>
                <w:rFonts w:eastAsia="PingFang SC Regular" w:hint="eastAsia"/>
                <w:outline w:val="0"/>
                <w:color w:val="333333"/>
                <w:sz w:val="30"/>
                <w:szCs w:val="30"/>
                <w:shd w:val="clear" w:color="auto" w:fill="ffffff"/>
                <w:rtl w:val="0"/>
                <w14:textFill>
                  <w14:solidFill>
                    <w14:srgbClr w14:val="333333"/>
                  </w14:solidFill>
                </w14:textFill>
              </w:rPr>
              <w:t>个疏竣区，疏竣开挖平均</w:t>
            </w:r>
            <w:r>
              <w:rPr>
                <w:rFonts w:ascii="PingFang SC Regular" w:hAnsi="PingFang SC Regular"/>
                <w:outline w:val="0"/>
                <w:color w:val="333333"/>
                <w:sz w:val="30"/>
                <w:szCs w:val="30"/>
                <w:shd w:val="clear" w:color="auto" w:fill="ffffff"/>
                <w:rtl w:val="0"/>
                <w14:textFill>
                  <w14:solidFill>
                    <w14:srgbClr w14:val="333333"/>
                  </w14:solidFill>
                </w14:textFill>
              </w:rPr>
              <w:t>4.75m</w:t>
            </w:r>
            <w:r>
              <w:rPr>
                <w:rFonts w:eastAsia="PingFang SC Regular" w:hint="eastAsia"/>
                <w:outline w:val="0"/>
                <w:color w:val="333333"/>
                <w:sz w:val="30"/>
                <w:szCs w:val="30"/>
                <w:shd w:val="clear" w:color="auto" w:fill="ffffff"/>
                <w:rtl w:val="0"/>
                <w14:textFill>
                  <w14:solidFill>
                    <w14:srgbClr w14:val="333333"/>
                  </w14:solidFill>
                </w14:textFill>
              </w:rPr>
              <w:t>，平均疏浚宽度</w:t>
            </w:r>
            <w:r>
              <w:rPr>
                <w:rFonts w:ascii="PingFang SC Regular" w:hAnsi="PingFang SC Regular"/>
                <w:outline w:val="0"/>
                <w:color w:val="333333"/>
                <w:sz w:val="30"/>
                <w:szCs w:val="30"/>
                <w:shd w:val="clear" w:color="auto" w:fill="ffffff"/>
                <w:rtl w:val="0"/>
                <w14:textFill>
                  <w14:solidFill>
                    <w14:srgbClr w14:val="333333"/>
                  </w14:solidFill>
                </w14:textFill>
              </w:rPr>
              <w:t>130m</w:t>
            </w:r>
            <w:r>
              <w:rPr>
                <w:rFonts w:eastAsia="PingFang SC Regular" w:hint="eastAsia"/>
                <w:outline w:val="0"/>
                <w:color w:val="333333"/>
                <w:sz w:val="30"/>
                <w:szCs w:val="30"/>
                <w:shd w:val="clear" w:color="auto" w:fill="ffffff"/>
                <w:rtl w:val="0"/>
                <w14:textFill>
                  <w14:solidFill>
                    <w14:srgbClr w14:val="333333"/>
                  </w14:solidFill>
                </w14:textFill>
              </w:rPr>
              <w:t>，疏竣总面积</w:t>
            </w:r>
            <w:r>
              <w:rPr>
                <w:rFonts w:ascii="PingFang SC Regular" w:hAnsi="PingFang SC Regular"/>
                <w:outline w:val="0"/>
                <w:color w:val="333333"/>
                <w:sz w:val="30"/>
                <w:szCs w:val="30"/>
                <w:shd w:val="clear" w:color="auto" w:fill="ffffff"/>
                <w:rtl w:val="0"/>
                <w14:textFill>
                  <w14:solidFill>
                    <w14:srgbClr w14:val="333333"/>
                  </w14:solidFill>
                </w14:textFill>
              </w:rPr>
              <w:t>86.45</w:t>
            </w:r>
            <w:r>
              <w:rPr>
                <w:rFonts w:eastAsia="PingFang SC Regular" w:hint="eastAsia"/>
                <w:outline w:val="0"/>
                <w:color w:val="333333"/>
                <w:sz w:val="30"/>
                <w:szCs w:val="30"/>
                <w:shd w:val="clear" w:color="auto" w:fill="ffffff"/>
                <w:rtl w:val="0"/>
                <w14:textFill>
                  <w14:solidFill>
                    <w14:srgbClr w14:val="333333"/>
                  </w14:solidFill>
                </w14:textFill>
              </w:rPr>
              <w:t>万㎡， 开挖砂石总量</w:t>
            </w:r>
            <w:r>
              <w:rPr>
                <w:rFonts w:ascii="PingFang SC Regular" w:hAnsi="PingFang SC Regular"/>
                <w:outline w:val="0"/>
                <w:color w:val="333333"/>
                <w:sz w:val="30"/>
                <w:szCs w:val="30"/>
                <w:shd w:val="clear" w:color="auto" w:fill="ffffff"/>
                <w:rtl w:val="0"/>
                <w14:textFill>
                  <w14:solidFill>
                    <w14:srgbClr w14:val="333333"/>
                  </w14:solidFill>
                </w14:textFill>
              </w:rPr>
              <w:t>410</w:t>
            </w:r>
            <w:r>
              <w:rPr>
                <w:rFonts w:eastAsia="PingFang SC Regular" w:hint="eastAsia"/>
                <w:outline w:val="0"/>
                <w:color w:val="333333"/>
                <w:sz w:val="30"/>
                <w:szCs w:val="30"/>
                <w:shd w:val="clear" w:color="auto" w:fill="ffffff"/>
                <w:rtl w:val="0"/>
                <w14:textFill>
                  <w14:solidFill>
                    <w14:srgbClr w14:val="333333"/>
                  </w14:solidFill>
                </w14:textFill>
              </w:rPr>
              <w:t>万</w:t>
            </w:r>
            <w:r>
              <w:rPr>
                <w:rFonts w:ascii="PingFang SC Regular" w:hAnsi="PingFang SC Regular"/>
                <w:outline w:val="0"/>
                <w:color w:val="333333"/>
                <w:sz w:val="30"/>
                <w:szCs w:val="30"/>
                <w:shd w:val="clear" w:color="auto" w:fill="ffffff"/>
                <w:rtl w:val="0"/>
                <w14:textFill>
                  <w14:solidFill>
                    <w14:srgbClr w14:val="333333"/>
                  </w14:solidFill>
                </w14:textFill>
              </w:rPr>
              <w:t>m&amp;sup3;</w:t>
            </w:r>
            <w:r>
              <w:rPr>
                <w:rFonts w:eastAsia="PingFang SC Regular" w:hint="eastAsia"/>
                <w:outline w:val="0"/>
                <w:color w:val="333333"/>
                <w:sz w:val="30"/>
                <w:szCs w:val="30"/>
                <w:shd w:val="clear" w:color="auto" w:fill="ffffff"/>
                <w:rtl w:val="0"/>
                <w14:textFill>
                  <w14:solidFill>
                    <w14:srgbClr w14:val="333333"/>
                  </w14:solidFill>
                </w14:textFill>
              </w:rPr>
              <w:t>，预计总投资金额</w:t>
            </w:r>
            <w:r>
              <w:rPr>
                <w:rFonts w:ascii="PingFang SC Regular" w:hAnsi="PingFang SC Regular"/>
                <w:outline w:val="0"/>
                <w:color w:val="333333"/>
                <w:sz w:val="30"/>
                <w:szCs w:val="30"/>
                <w:shd w:val="clear" w:color="auto" w:fill="ffffff"/>
                <w:rtl w:val="0"/>
                <w14:textFill>
                  <w14:solidFill>
                    <w14:srgbClr w14:val="333333"/>
                  </w14:solidFill>
                </w14:textFill>
              </w:rPr>
              <w:t>10000</w:t>
            </w:r>
            <w:r>
              <w:rPr>
                <w:rFonts w:eastAsia="PingFang SC Regular" w:hint="eastAsia"/>
                <w:outline w:val="0"/>
                <w:color w:val="333333"/>
                <w:sz w:val="30"/>
                <w:szCs w:val="30"/>
                <w:shd w:val="clear" w:color="auto" w:fill="ffffff"/>
                <w:rtl w:val="0"/>
                <w14:textFill>
                  <w14:solidFill>
                    <w14:srgbClr w14:val="333333"/>
                  </w14:solidFill>
                </w14:textFill>
              </w:rPr>
              <w:t>万元。</w:t>
            </w:r>
          </w:p>
        </w:tc>
        <w:tc>
          <w:tcPr>
            <w:tcW w:type="dxa" w:w="215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ascii="PingFang SC Regular" w:hAnsi="PingFang SC Regular"/>
                <w:outline w:val="0"/>
                <w:color w:val="333333"/>
                <w:sz w:val="30"/>
                <w:szCs w:val="30"/>
                <w:shd w:val="clear" w:color="auto" w:fill="ffffff"/>
                <w:rtl w:val="0"/>
                <w14:textFill>
                  <w14:solidFill>
                    <w14:srgbClr w14:val="333333"/>
                  </w14:solidFill>
                </w14:textFill>
              </w:rPr>
              <w:t>2016-2020</w:t>
            </w:r>
          </w:p>
        </w:tc>
        <w:tc>
          <w:tcPr>
            <w:tcW w:type="dxa" w:w="2124"/>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144"/>
              <w:bottom w:type="dxa" w:w="0"/>
              <w:right w:type="dxa" w:w="144"/>
            </w:tcMar>
            <w:vAlign w:val="center"/>
          </w:tcPr>
          <w:p>
            <w:pPr>
              <w:keepNext w:val="0"/>
              <w:keepLines w:val="0"/>
              <w:pageBreakBefore w:val="0"/>
              <w:widowControl w:val="1"/>
              <w:shd w:val="clear" w:color="auto" w:fill="auto"/>
              <w:suppressAutoHyphens w:val="0"/>
              <w:bidi w:val="0"/>
              <w:spacing w:before="0" w:after="0" w:line="600" w:lineRule="atLeast"/>
              <w:ind w:left="0" w:right="0" w:firstLine="600"/>
              <w:jc w:val="right"/>
              <w:outlineLvl w:val="9"/>
              <w:rPr>
                <w:rtl w:val="0"/>
              </w:rPr>
            </w:pPr>
            <w:r>
              <w:rPr>
                <w:rFonts w:ascii="PingFang SC Regular" w:cs="Arial Unicode MS" w:hAnsi="PingFang SC Regular" w:eastAsia="Arial Unicode MS"/>
                <w:b w:val="0"/>
                <w:bCs w:val="0"/>
                <w:i w:val="0"/>
                <w:iCs w:val="0"/>
                <w:caps w:val="0"/>
                <w:smallCaps w:val="0"/>
                <w:strike w:val="0"/>
                <w:dstrike w:val="0"/>
                <w:outline w:val="0"/>
                <w:color w:val="333333"/>
                <w:spacing w:val="0"/>
                <w:kern w:val="0"/>
                <w:position w:val="0"/>
                <w:sz w:val="30"/>
                <w:szCs w:val="30"/>
                <w:u w:val="none"/>
                <w:shd w:val="clear" w:color="auto" w:fill="ffffff"/>
                <w:vertAlign w:val="baseline"/>
                <w:rtl w:val="0"/>
                <w14:textOutline>
                  <w14:noFill/>
                </w14:textOutline>
                <w14:textFill>
                  <w14:solidFill>
                    <w14:srgbClr w14:val="333333"/>
                  </w14:solidFill>
                </w14:textFill>
              </w:rPr>
              <w:t>1</w:t>
            </w:r>
          </w:p>
        </w:tc>
        <w:tc>
          <w:tcPr>
            <w:tcW w:type="dxa" w:w="169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乐平市水务局</w:t>
            </w:r>
          </w:p>
        </w:tc>
        <w:tc>
          <w:tcPr>
            <w:tcW w:type="dxa" w:w="159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疏浚</w:t>
            </w:r>
          </w:p>
        </w:tc>
        <w:tc>
          <w:tcPr>
            <w:tcW w:type="dxa" w:w="150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144"/>
              <w:bottom w:type="dxa" w:w="0"/>
              <w:right w:type="dxa" w:w="144"/>
            </w:tcMar>
            <w:vAlign w:val="center"/>
          </w:tcPr>
          <w:p/>
        </w:tc>
        <w:tc>
          <w:tcPr>
            <w:tcW w:type="dxa" w:w="160"/>
            <w:tcBorders>
              <w:top w:val="single" w:color="000000" w:sz="2" w:space="0" w:shadow="0" w:frame="0"/>
              <w:left w:val="single" w:color="000000" w:sz="8" w:space="0" w:shadow="0" w:frame="0"/>
              <w:bottom w:val="single" w:color="000000" w:sz="2" w:space="0" w:shadow="0" w:frame="0"/>
              <w:right w:val="single" w:color="000000" w:sz="2" w:space="0" w:shadow="0" w:frame="0"/>
            </w:tcBorders>
            <w:shd w:val="clear" w:color="auto" w:fill="auto"/>
            <w:tcMar>
              <w:top w:type="dxa" w:w="0"/>
              <w:left w:type="dxa" w:w="0"/>
              <w:bottom w:type="dxa" w:w="0"/>
              <w:right w:type="dxa" w:w="0"/>
            </w:tcMar>
            <w:vAlign w:val="center"/>
          </w:tcPr>
          <w:p/>
        </w:tc>
      </w:tr>
      <w:tr>
        <w:tblPrEx>
          <w:shd w:val="clear" w:color="auto" w:fill="auto"/>
        </w:tblPrEx>
        <w:trPr>
          <w:trHeight w:val="7640" w:hRule="atLeast"/>
        </w:trPr>
        <w:tc>
          <w:tcPr>
            <w:tcW w:type="dxa" w:w="169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keepNext w:val="0"/>
              <w:keepLines w:val="0"/>
              <w:pageBreakBefore w:val="0"/>
              <w:widowControl w:val="1"/>
              <w:shd w:val="clear" w:color="auto" w:fill="auto"/>
              <w:suppressAutoHyphens w:val="0"/>
              <w:bidi w:val="0"/>
              <w:spacing w:before="0" w:after="0" w:line="600" w:lineRule="atLeast"/>
              <w:ind w:left="0" w:right="0" w:firstLine="600"/>
              <w:jc w:val="right"/>
              <w:outlineLvl w:val="9"/>
              <w:rPr>
                <w:rtl w:val="0"/>
              </w:rPr>
            </w:pPr>
            <w:r>
              <w:rPr>
                <w:rFonts w:ascii="PingFang SC Regular" w:cs="Arial Unicode MS" w:hAnsi="PingFang SC Regular" w:eastAsia="Arial Unicode MS"/>
                <w:b w:val="0"/>
                <w:bCs w:val="0"/>
                <w:i w:val="0"/>
                <w:iCs w:val="0"/>
                <w:caps w:val="0"/>
                <w:smallCaps w:val="0"/>
                <w:strike w:val="0"/>
                <w:dstrike w:val="0"/>
                <w:outline w:val="0"/>
                <w:color w:val="333333"/>
                <w:spacing w:val="0"/>
                <w:kern w:val="0"/>
                <w:position w:val="0"/>
                <w:sz w:val="30"/>
                <w:szCs w:val="30"/>
                <w:u w:val="none"/>
                <w:shd w:val="clear" w:color="auto" w:fill="ffffff"/>
                <w:vertAlign w:val="baseline"/>
                <w:rtl w:val="0"/>
                <w14:textOutline>
                  <w14:noFill/>
                </w14:textOutline>
                <w14:textFill>
                  <w14:solidFill>
                    <w14:srgbClr w14:val="333333"/>
                  </w14:solidFill>
                </w14:textFill>
              </w:rPr>
              <w:t>88</w:t>
            </w:r>
          </w:p>
        </w:tc>
        <w:tc>
          <w:tcPr>
            <w:tcW w:type="dxa" w:w="188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乐平市农村饮水提质增效工程</w:t>
            </w:r>
          </w:p>
        </w:tc>
        <w:tc>
          <w:tcPr>
            <w:tcW w:type="dxa" w:w="178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政府</w:t>
            </w:r>
          </w:p>
        </w:tc>
        <w:tc>
          <w:tcPr>
            <w:tcW w:type="dxa" w:w="150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乐平市</w:t>
            </w:r>
          </w:p>
        </w:tc>
        <w:tc>
          <w:tcPr>
            <w:tcW w:type="dxa" w:w="5212"/>
            <w:tcBorders>
              <w:top w:val="single" w:color="000000" w:sz="8" w:space="0" w:shadow="0" w:frame="0"/>
              <w:left w:val="single" w:color="000000" w:sz="2" w:space="0" w:shadow="0" w:frame="0"/>
              <w:bottom w:val="single" w:color="000000" w:sz="8" w:space="0" w:shadow="0" w:frame="0"/>
              <w:right w:val="single" w:color="000000" w:sz="8"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left"/>
              <w:rPr>
                <w:rtl w:val="0"/>
              </w:rPr>
            </w:pPr>
            <w:r>
              <w:rPr>
                <w:rFonts w:eastAsia="PingFang SC Regular" w:hint="eastAsia"/>
                <w:outline w:val="0"/>
                <w:color w:val="333333"/>
                <w:sz w:val="30"/>
                <w:szCs w:val="30"/>
                <w:shd w:val="clear" w:color="auto" w:fill="ffffff"/>
                <w:rtl w:val="0"/>
                <w14:textFill>
                  <w14:solidFill>
                    <w14:srgbClr w14:val="333333"/>
                  </w14:solidFill>
                </w14:textFill>
              </w:rPr>
              <w:t>新建和改造农饮工程</w:t>
            </w:r>
            <w:r>
              <w:rPr>
                <w:rFonts w:ascii="PingFang SC Regular" w:hAnsi="PingFang SC Regular"/>
                <w:outline w:val="0"/>
                <w:color w:val="333333"/>
                <w:sz w:val="30"/>
                <w:szCs w:val="30"/>
                <w:shd w:val="clear" w:color="auto" w:fill="ffffff"/>
                <w:rtl w:val="0"/>
                <w14:textFill>
                  <w14:solidFill>
                    <w14:srgbClr w14:val="333333"/>
                  </w14:solidFill>
                </w14:textFill>
              </w:rPr>
              <w:t>860</w:t>
            </w:r>
            <w:r>
              <w:rPr>
                <w:rFonts w:eastAsia="PingFang SC Regular" w:hint="eastAsia"/>
                <w:outline w:val="0"/>
                <w:color w:val="333333"/>
                <w:sz w:val="30"/>
                <w:szCs w:val="30"/>
                <w:shd w:val="clear" w:color="auto" w:fill="ffffff"/>
                <w:rtl w:val="0"/>
                <w14:textFill>
                  <w14:solidFill>
                    <w14:srgbClr w14:val="333333"/>
                  </w14:solidFill>
                </w14:textFill>
              </w:rPr>
              <w:t>处，涉及人口</w:t>
            </w:r>
            <w:r>
              <w:rPr>
                <w:rFonts w:ascii="PingFang SC Regular" w:hAnsi="PingFang SC Regular"/>
                <w:outline w:val="0"/>
                <w:color w:val="333333"/>
                <w:sz w:val="30"/>
                <w:szCs w:val="30"/>
                <w:shd w:val="clear" w:color="auto" w:fill="ffffff"/>
                <w:rtl w:val="0"/>
                <w14:textFill>
                  <w14:solidFill>
                    <w14:srgbClr w14:val="333333"/>
                  </w14:solidFill>
                </w14:textFill>
              </w:rPr>
              <w:t>84</w:t>
            </w:r>
            <w:r>
              <w:rPr>
                <w:rFonts w:eastAsia="PingFang SC Regular" w:hint="eastAsia"/>
                <w:outline w:val="0"/>
                <w:color w:val="333333"/>
                <w:sz w:val="30"/>
                <w:szCs w:val="30"/>
                <w:shd w:val="clear" w:color="auto" w:fill="ffffff"/>
                <w:rtl w:val="0"/>
                <w14:textFill>
                  <w14:solidFill>
                    <w14:srgbClr w14:val="333333"/>
                  </w14:solidFill>
                </w14:textFill>
              </w:rPr>
              <w:t>万人，全市自来水普及率达到</w:t>
            </w:r>
            <w:r>
              <w:rPr>
                <w:rFonts w:ascii="PingFang SC Regular" w:hAnsi="PingFang SC Regular"/>
                <w:outline w:val="0"/>
                <w:color w:val="333333"/>
                <w:sz w:val="30"/>
                <w:szCs w:val="30"/>
                <w:shd w:val="clear" w:color="auto" w:fill="ffffff"/>
                <w:rtl w:val="0"/>
                <w14:textFill>
                  <w14:solidFill>
                    <w14:srgbClr w14:val="333333"/>
                  </w14:solidFill>
                </w14:textFill>
              </w:rPr>
              <w:t>85%</w:t>
            </w:r>
            <w:r>
              <w:rPr>
                <w:rFonts w:eastAsia="PingFang SC Regular" w:hint="eastAsia"/>
                <w:outline w:val="0"/>
                <w:color w:val="333333"/>
                <w:sz w:val="30"/>
                <w:szCs w:val="30"/>
                <w:shd w:val="clear" w:color="auto" w:fill="ffffff"/>
                <w:rtl w:val="0"/>
                <w14:textFill>
                  <w14:solidFill>
                    <w14:srgbClr w14:val="333333"/>
                  </w14:solidFill>
                </w14:textFill>
              </w:rPr>
              <w:t>。</w:t>
            </w:r>
          </w:p>
        </w:tc>
        <w:tc>
          <w:tcPr>
            <w:tcW w:type="dxa" w:w="215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ascii="PingFang SC Regular" w:hAnsi="PingFang SC Regular"/>
                <w:outline w:val="0"/>
                <w:color w:val="333333"/>
                <w:sz w:val="30"/>
                <w:szCs w:val="30"/>
                <w:shd w:val="clear" w:color="auto" w:fill="ffffff"/>
                <w:rtl w:val="0"/>
                <w14:textFill>
                  <w14:solidFill>
                    <w14:srgbClr w14:val="333333"/>
                  </w14:solidFill>
                </w14:textFill>
              </w:rPr>
              <w:t>2016-2020</w:t>
            </w:r>
          </w:p>
        </w:tc>
        <w:tc>
          <w:tcPr>
            <w:tcW w:type="dxa" w:w="2124"/>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5f5f5"/>
            <w:tcMar>
              <w:top w:type="dxa" w:w="0"/>
              <w:left w:type="dxa" w:w="144"/>
              <w:bottom w:type="dxa" w:w="0"/>
              <w:right w:type="dxa" w:w="144"/>
            </w:tcMar>
            <w:vAlign w:val="center"/>
          </w:tcPr>
          <w:p>
            <w:pPr>
              <w:keepNext w:val="0"/>
              <w:keepLines w:val="0"/>
              <w:pageBreakBefore w:val="0"/>
              <w:widowControl w:val="1"/>
              <w:shd w:val="clear" w:color="auto" w:fill="auto"/>
              <w:suppressAutoHyphens w:val="0"/>
              <w:bidi w:val="0"/>
              <w:spacing w:before="0" w:after="0" w:line="600" w:lineRule="atLeast"/>
              <w:ind w:left="0" w:right="0" w:firstLine="600"/>
              <w:jc w:val="right"/>
              <w:outlineLvl w:val="9"/>
              <w:rPr>
                <w:rtl w:val="0"/>
              </w:rPr>
            </w:pPr>
            <w:r>
              <w:rPr>
                <w:rFonts w:ascii="PingFang SC Regular" w:cs="Arial Unicode MS" w:hAnsi="PingFang SC Regular" w:eastAsia="Arial Unicode MS"/>
                <w:b w:val="0"/>
                <w:bCs w:val="0"/>
                <w:i w:val="0"/>
                <w:iCs w:val="0"/>
                <w:caps w:val="0"/>
                <w:smallCaps w:val="0"/>
                <w:strike w:val="0"/>
                <w:dstrike w:val="0"/>
                <w:outline w:val="0"/>
                <w:color w:val="333333"/>
                <w:spacing w:val="0"/>
                <w:kern w:val="0"/>
                <w:position w:val="0"/>
                <w:sz w:val="30"/>
                <w:szCs w:val="30"/>
                <w:u w:val="none"/>
                <w:shd w:val="clear" w:color="auto" w:fill="ffffff"/>
                <w:vertAlign w:val="baseline"/>
                <w:rtl w:val="0"/>
                <w14:textOutline>
                  <w14:noFill/>
                </w14:textOutline>
                <w14:textFill>
                  <w14:solidFill>
                    <w14:srgbClr w14:val="333333"/>
                  </w14:solidFill>
                </w14:textFill>
              </w:rPr>
              <w:t>9.21</w:t>
            </w:r>
          </w:p>
        </w:tc>
        <w:tc>
          <w:tcPr>
            <w:tcW w:type="dxa" w:w="169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乐平市水务局</w:t>
            </w:r>
          </w:p>
        </w:tc>
        <w:tc>
          <w:tcPr>
            <w:tcW w:type="dxa" w:w="159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提质增效</w:t>
            </w:r>
          </w:p>
        </w:tc>
        <w:tc>
          <w:tcPr>
            <w:tcW w:type="dxa" w:w="150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5f5f5"/>
            <w:tcMar>
              <w:top w:type="dxa" w:w="0"/>
              <w:left w:type="dxa" w:w="144"/>
              <w:bottom w:type="dxa" w:w="0"/>
              <w:right w:type="dxa" w:w="144"/>
            </w:tcMar>
            <w:vAlign w:val="center"/>
          </w:tcPr>
          <w:p/>
        </w:tc>
        <w:tc>
          <w:tcPr>
            <w:tcW w:type="dxa" w:w="160"/>
            <w:tcBorders>
              <w:top w:val="single" w:color="000000" w:sz="2" w:space="0" w:shadow="0" w:frame="0"/>
              <w:left w:val="single" w:color="000000" w:sz="8" w:space="0" w:shadow="0" w:frame="0"/>
              <w:bottom w:val="single" w:color="000000" w:sz="2" w:space="0" w:shadow="0" w:frame="0"/>
              <w:right w:val="single" w:color="000000" w:sz="2" w:space="0" w:shadow="0" w:frame="0"/>
            </w:tcBorders>
            <w:shd w:val="clear" w:color="auto" w:fill="f5f5f5"/>
            <w:tcMar>
              <w:top w:type="dxa" w:w="0"/>
              <w:left w:type="dxa" w:w="0"/>
              <w:bottom w:type="dxa" w:w="0"/>
              <w:right w:type="dxa" w:w="0"/>
            </w:tcMar>
            <w:vAlign w:val="center"/>
          </w:tcPr>
          <w:p/>
        </w:tc>
      </w:tr>
      <w:tr>
        <w:tblPrEx>
          <w:shd w:val="clear" w:color="auto" w:fill="auto"/>
        </w:tblPrEx>
        <w:trPr>
          <w:trHeight w:val="5840" w:hRule="atLeast"/>
        </w:trPr>
        <w:tc>
          <w:tcPr>
            <w:tcW w:type="dxa" w:w="169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keepNext w:val="0"/>
              <w:keepLines w:val="0"/>
              <w:pageBreakBefore w:val="0"/>
              <w:widowControl w:val="1"/>
              <w:shd w:val="clear" w:color="auto" w:fill="auto"/>
              <w:suppressAutoHyphens w:val="0"/>
              <w:bidi w:val="0"/>
              <w:spacing w:before="0" w:after="0" w:line="600" w:lineRule="atLeast"/>
              <w:ind w:left="0" w:right="0" w:firstLine="600"/>
              <w:jc w:val="right"/>
              <w:outlineLvl w:val="9"/>
              <w:rPr>
                <w:rtl w:val="0"/>
              </w:rPr>
            </w:pPr>
            <w:r>
              <w:rPr>
                <w:rFonts w:ascii="PingFang SC Regular" w:cs="Arial Unicode MS" w:hAnsi="PingFang SC Regular" w:eastAsia="Arial Unicode MS"/>
                <w:b w:val="0"/>
                <w:bCs w:val="0"/>
                <w:i w:val="0"/>
                <w:iCs w:val="0"/>
                <w:caps w:val="0"/>
                <w:smallCaps w:val="0"/>
                <w:strike w:val="0"/>
                <w:dstrike w:val="0"/>
                <w:outline w:val="0"/>
                <w:color w:val="333333"/>
                <w:spacing w:val="0"/>
                <w:kern w:val="0"/>
                <w:position w:val="0"/>
                <w:sz w:val="30"/>
                <w:szCs w:val="30"/>
                <w:u w:val="none"/>
                <w:shd w:val="clear" w:color="auto" w:fill="ffffff"/>
                <w:vertAlign w:val="baseline"/>
                <w:rtl w:val="0"/>
                <w14:textOutline>
                  <w14:noFill/>
                </w14:textOutline>
                <w14:textFill>
                  <w14:solidFill>
                    <w14:srgbClr w14:val="333333"/>
                  </w14:solidFill>
                </w14:textFill>
              </w:rPr>
              <w:t>89</w:t>
            </w:r>
          </w:p>
        </w:tc>
        <w:tc>
          <w:tcPr>
            <w:tcW w:type="dxa" w:w="188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农村小康环保行动计划</w:t>
            </w:r>
          </w:p>
        </w:tc>
        <w:tc>
          <w:tcPr>
            <w:tcW w:type="dxa" w:w="178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政府</w:t>
            </w:r>
          </w:p>
        </w:tc>
        <w:tc>
          <w:tcPr>
            <w:tcW w:type="dxa" w:w="150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乐平市</w:t>
            </w:r>
          </w:p>
        </w:tc>
        <w:tc>
          <w:tcPr>
            <w:tcW w:type="dxa" w:w="5212"/>
            <w:tcBorders>
              <w:top w:val="single" w:color="000000" w:sz="8" w:space="0" w:shadow="0" w:frame="0"/>
              <w:left w:val="single" w:color="000000" w:sz="2" w:space="0" w:shadow="0" w:frame="0"/>
              <w:bottom w:val="single" w:color="000000" w:sz="8" w:space="0" w:shadow="0" w:frame="0"/>
              <w:right w:val="single" w:color="000000" w:sz="8"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left"/>
              <w:rPr>
                <w:rtl w:val="0"/>
              </w:rPr>
            </w:pPr>
            <w:r>
              <w:rPr>
                <w:rFonts w:eastAsia="PingFang SC Regular" w:hint="eastAsia"/>
                <w:outline w:val="0"/>
                <w:color w:val="333333"/>
                <w:sz w:val="30"/>
                <w:szCs w:val="30"/>
                <w:shd w:val="clear" w:color="auto" w:fill="ffffff"/>
                <w:rtl w:val="0"/>
                <w14:textFill>
                  <w14:solidFill>
                    <w14:srgbClr w14:val="333333"/>
                  </w14:solidFill>
                </w14:textFill>
              </w:rPr>
              <w:t>实现农村小康，实施环保行动计划，治理农村环境卫生、垃圾。</w:t>
            </w:r>
          </w:p>
        </w:tc>
        <w:tc>
          <w:tcPr>
            <w:tcW w:type="dxa" w:w="215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ascii="PingFang SC Regular" w:hAnsi="PingFang SC Regular"/>
                <w:outline w:val="0"/>
                <w:color w:val="333333"/>
                <w:sz w:val="30"/>
                <w:szCs w:val="30"/>
                <w:shd w:val="clear" w:color="auto" w:fill="ffffff"/>
                <w:rtl w:val="0"/>
                <w14:textFill>
                  <w14:solidFill>
                    <w14:srgbClr w14:val="333333"/>
                  </w14:solidFill>
                </w14:textFill>
              </w:rPr>
              <w:t>2016-2020</w:t>
            </w:r>
          </w:p>
        </w:tc>
        <w:tc>
          <w:tcPr>
            <w:tcW w:type="dxa" w:w="2124"/>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144"/>
              <w:bottom w:type="dxa" w:w="0"/>
              <w:right w:type="dxa" w:w="144"/>
            </w:tcMar>
            <w:vAlign w:val="center"/>
          </w:tcPr>
          <w:p>
            <w:pPr>
              <w:keepNext w:val="0"/>
              <w:keepLines w:val="0"/>
              <w:pageBreakBefore w:val="0"/>
              <w:widowControl w:val="1"/>
              <w:shd w:val="clear" w:color="auto" w:fill="auto"/>
              <w:suppressAutoHyphens w:val="0"/>
              <w:bidi w:val="0"/>
              <w:spacing w:before="0" w:after="0" w:line="600" w:lineRule="atLeast"/>
              <w:ind w:left="0" w:right="0" w:firstLine="600"/>
              <w:jc w:val="right"/>
              <w:outlineLvl w:val="9"/>
              <w:rPr>
                <w:rtl w:val="0"/>
              </w:rPr>
            </w:pPr>
            <w:r>
              <w:rPr>
                <w:rFonts w:ascii="PingFang SC Regular" w:cs="Arial Unicode MS" w:hAnsi="PingFang SC Regular" w:eastAsia="Arial Unicode MS"/>
                <w:b w:val="0"/>
                <w:bCs w:val="0"/>
                <w:i w:val="0"/>
                <w:iCs w:val="0"/>
                <w:caps w:val="0"/>
                <w:smallCaps w:val="0"/>
                <w:strike w:val="0"/>
                <w:dstrike w:val="0"/>
                <w:outline w:val="0"/>
                <w:color w:val="333333"/>
                <w:spacing w:val="0"/>
                <w:kern w:val="0"/>
                <w:position w:val="0"/>
                <w:sz w:val="30"/>
                <w:szCs w:val="30"/>
                <w:u w:val="none"/>
                <w:shd w:val="clear" w:color="auto" w:fill="ffffff"/>
                <w:vertAlign w:val="baseline"/>
                <w:rtl w:val="0"/>
                <w14:textOutline>
                  <w14:noFill/>
                </w14:textOutline>
                <w14:textFill>
                  <w14:solidFill>
                    <w14:srgbClr w14:val="333333"/>
                  </w14:solidFill>
                </w14:textFill>
              </w:rPr>
              <w:t>0.5</w:t>
            </w:r>
          </w:p>
        </w:tc>
        <w:tc>
          <w:tcPr>
            <w:tcW w:type="dxa" w:w="169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乐平市环保局</w:t>
            </w:r>
          </w:p>
        </w:tc>
        <w:tc>
          <w:tcPr>
            <w:tcW w:type="dxa" w:w="159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拟建</w:t>
            </w:r>
          </w:p>
        </w:tc>
        <w:tc>
          <w:tcPr>
            <w:tcW w:type="dxa" w:w="150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144"/>
              <w:bottom w:type="dxa" w:w="0"/>
              <w:right w:type="dxa" w:w="144"/>
            </w:tcMar>
            <w:vAlign w:val="center"/>
          </w:tcPr>
          <w:p/>
        </w:tc>
        <w:tc>
          <w:tcPr>
            <w:tcW w:type="dxa" w:w="160"/>
            <w:tcBorders>
              <w:top w:val="single" w:color="000000" w:sz="2" w:space="0" w:shadow="0" w:frame="0"/>
              <w:left w:val="single" w:color="000000" w:sz="8" w:space="0" w:shadow="0" w:frame="0"/>
              <w:bottom w:val="single" w:color="000000" w:sz="2" w:space="0" w:shadow="0" w:frame="0"/>
              <w:right w:val="single" w:color="000000" w:sz="2" w:space="0" w:shadow="0" w:frame="0"/>
            </w:tcBorders>
            <w:shd w:val="clear" w:color="auto" w:fill="auto"/>
            <w:tcMar>
              <w:top w:type="dxa" w:w="0"/>
              <w:left w:type="dxa" w:w="0"/>
              <w:bottom w:type="dxa" w:w="0"/>
              <w:right w:type="dxa" w:w="0"/>
            </w:tcMar>
            <w:vAlign w:val="center"/>
          </w:tcPr>
          <w:p/>
        </w:tc>
      </w:tr>
      <w:tr>
        <w:tblPrEx>
          <w:shd w:val="clear" w:color="auto" w:fill="auto"/>
        </w:tblPrEx>
        <w:trPr>
          <w:trHeight w:val="4040" w:hRule="atLeast"/>
        </w:trPr>
        <w:tc>
          <w:tcPr>
            <w:tcW w:type="dxa" w:w="169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keepNext w:val="0"/>
              <w:keepLines w:val="0"/>
              <w:pageBreakBefore w:val="0"/>
              <w:widowControl w:val="1"/>
              <w:shd w:val="clear" w:color="auto" w:fill="auto"/>
              <w:suppressAutoHyphens w:val="0"/>
              <w:bidi w:val="0"/>
              <w:spacing w:before="0" w:after="0" w:line="600" w:lineRule="atLeast"/>
              <w:ind w:left="0" w:right="0" w:firstLine="600"/>
              <w:jc w:val="right"/>
              <w:outlineLvl w:val="9"/>
              <w:rPr>
                <w:rtl w:val="0"/>
              </w:rPr>
            </w:pPr>
            <w:r>
              <w:rPr>
                <w:rFonts w:ascii="PingFang SC Regular" w:cs="Arial Unicode MS" w:hAnsi="PingFang SC Regular" w:eastAsia="Arial Unicode MS"/>
                <w:b w:val="0"/>
                <w:bCs w:val="0"/>
                <w:i w:val="0"/>
                <w:iCs w:val="0"/>
                <w:caps w:val="0"/>
                <w:smallCaps w:val="0"/>
                <w:strike w:val="0"/>
                <w:dstrike w:val="0"/>
                <w:outline w:val="0"/>
                <w:color w:val="333333"/>
                <w:spacing w:val="0"/>
                <w:kern w:val="0"/>
                <w:position w:val="0"/>
                <w:sz w:val="30"/>
                <w:szCs w:val="30"/>
                <w:u w:val="none"/>
                <w:shd w:val="clear" w:color="auto" w:fill="ffffff"/>
                <w:vertAlign w:val="baseline"/>
                <w:rtl w:val="0"/>
                <w14:textOutline>
                  <w14:noFill/>
                </w14:textOutline>
                <w14:textFill>
                  <w14:solidFill>
                    <w14:srgbClr w14:val="333333"/>
                  </w14:solidFill>
                </w14:textFill>
              </w:rPr>
              <w:t>90</w:t>
            </w:r>
          </w:p>
        </w:tc>
        <w:tc>
          <w:tcPr>
            <w:tcW w:type="dxa" w:w="188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马端临生态公园</w:t>
            </w:r>
          </w:p>
        </w:tc>
        <w:tc>
          <w:tcPr>
            <w:tcW w:type="dxa" w:w="178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政府</w:t>
            </w:r>
          </w:p>
        </w:tc>
        <w:tc>
          <w:tcPr>
            <w:tcW w:type="dxa" w:w="150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乐平市</w:t>
            </w:r>
          </w:p>
        </w:tc>
        <w:tc>
          <w:tcPr>
            <w:tcW w:type="dxa" w:w="5212"/>
            <w:tcBorders>
              <w:top w:val="single" w:color="000000" w:sz="8" w:space="0" w:shadow="0" w:frame="0"/>
              <w:left w:val="single" w:color="000000" w:sz="2" w:space="0" w:shadow="0" w:frame="0"/>
              <w:bottom w:val="single" w:color="000000" w:sz="8" w:space="0" w:shadow="0" w:frame="0"/>
              <w:right w:val="single" w:color="000000" w:sz="8"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left"/>
              <w:rPr>
                <w:rtl w:val="0"/>
              </w:rPr>
            </w:pPr>
            <w:r>
              <w:rPr>
                <w:rFonts w:eastAsia="PingFang SC Regular" w:hint="eastAsia"/>
                <w:outline w:val="0"/>
                <w:color w:val="333333"/>
                <w:sz w:val="30"/>
                <w:szCs w:val="30"/>
                <w:shd w:val="clear" w:color="auto" w:fill="ffffff"/>
                <w:rtl w:val="0"/>
                <w14:textFill>
                  <w14:solidFill>
                    <w14:srgbClr w14:val="333333"/>
                  </w14:solidFill>
                </w14:textFill>
              </w:rPr>
              <w:t>面积</w:t>
            </w:r>
            <w:r>
              <w:rPr>
                <w:rFonts w:ascii="PingFang SC Regular" w:hAnsi="PingFang SC Regular"/>
                <w:outline w:val="0"/>
                <w:color w:val="333333"/>
                <w:sz w:val="30"/>
                <w:szCs w:val="30"/>
                <w:shd w:val="clear" w:color="auto" w:fill="ffffff"/>
                <w:rtl w:val="0"/>
                <w14:textFill>
                  <w14:solidFill>
                    <w14:srgbClr w14:val="333333"/>
                  </w14:solidFill>
                </w14:textFill>
              </w:rPr>
              <w:t>1700</w:t>
            </w:r>
            <w:r>
              <w:rPr>
                <w:rFonts w:eastAsia="PingFang SC Regular" w:hint="eastAsia"/>
                <w:outline w:val="0"/>
                <w:color w:val="333333"/>
                <w:sz w:val="30"/>
                <w:szCs w:val="30"/>
                <w:shd w:val="clear" w:color="auto" w:fill="ffffff"/>
                <w:rtl w:val="0"/>
                <w14:textFill>
                  <w14:solidFill>
                    <w14:srgbClr w14:val="333333"/>
                  </w14:solidFill>
                </w14:textFill>
              </w:rPr>
              <w:t>亩。</w:t>
            </w:r>
          </w:p>
        </w:tc>
        <w:tc>
          <w:tcPr>
            <w:tcW w:type="dxa" w:w="215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ascii="PingFang SC Regular" w:hAnsi="PingFang SC Regular"/>
                <w:outline w:val="0"/>
                <w:color w:val="333333"/>
                <w:sz w:val="30"/>
                <w:szCs w:val="30"/>
                <w:shd w:val="clear" w:color="auto" w:fill="ffffff"/>
                <w:rtl w:val="0"/>
                <w14:textFill>
                  <w14:solidFill>
                    <w14:srgbClr w14:val="333333"/>
                  </w14:solidFill>
                </w14:textFill>
              </w:rPr>
              <w:t>2016-2020</w:t>
            </w:r>
          </w:p>
        </w:tc>
        <w:tc>
          <w:tcPr>
            <w:tcW w:type="dxa" w:w="2124"/>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5f5f5"/>
            <w:tcMar>
              <w:top w:type="dxa" w:w="0"/>
              <w:left w:type="dxa" w:w="144"/>
              <w:bottom w:type="dxa" w:w="0"/>
              <w:right w:type="dxa" w:w="144"/>
            </w:tcMar>
            <w:vAlign w:val="center"/>
          </w:tcPr>
          <w:p>
            <w:pPr>
              <w:keepNext w:val="0"/>
              <w:keepLines w:val="0"/>
              <w:pageBreakBefore w:val="0"/>
              <w:widowControl w:val="1"/>
              <w:shd w:val="clear" w:color="auto" w:fill="auto"/>
              <w:suppressAutoHyphens w:val="0"/>
              <w:bidi w:val="0"/>
              <w:spacing w:before="0" w:after="0" w:line="600" w:lineRule="atLeast"/>
              <w:ind w:left="0" w:right="0" w:firstLine="600"/>
              <w:jc w:val="right"/>
              <w:outlineLvl w:val="9"/>
              <w:rPr>
                <w:rtl w:val="0"/>
              </w:rPr>
            </w:pPr>
            <w:r>
              <w:rPr>
                <w:rFonts w:ascii="PingFang SC Regular" w:cs="Arial Unicode MS" w:hAnsi="PingFang SC Regular" w:eastAsia="Arial Unicode MS"/>
                <w:b w:val="0"/>
                <w:bCs w:val="0"/>
                <w:i w:val="0"/>
                <w:iCs w:val="0"/>
                <w:caps w:val="0"/>
                <w:smallCaps w:val="0"/>
                <w:strike w:val="0"/>
                <w:dstrike w:val="0"/>
                <w:outline w:val="0"/>
                <w:color w:val="333333"/>
                <w:spacing w:val="0"/>
                <w:kern w:val="0"/>
                <w:position w:val="0"/>
                <w:sz w:val="30"/>
                <w:szCs w:val="30"/>
                <w:u w:val="none"/>
                <w:shd w:val="clear" w:color="auto" w:fill="ffffff"/>
                <w:vertAlign w:val="baseline"/>
                <w:rtl w:val="0"/>
                <w14:textOutline>
                  <w14:noFill/>
                </w14:textOutline>
                <w14:textFill>
                  <w14:solidFill>
                    <w14:srgbClr w14:val="333333"/>
                  </w14:solidFill>
                </w14:textFill>
              </w:rPr>
              <w:t>0.8</w:t>
            </w:r>
          </w:p>
        </w:tc>
        <w:tc>
          <w:tcPr>
            <w:tcW w:type="dxa" w:w="169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乐平市建设局</w:t>
            </w:r>
          </w:p>
        </w:tc>
        <w:tc>
          <w:tcPr>
            <w:tcW w:type="dxa" w:w="159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新建</w:t>
            </w:r>
          </w:p>
        </w:tc>
        <w:tc>
          <w:tcPr>
            <w:tcW w:type="dxa" w:w="150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5f5f5"/>
            <w:tcMar>
              <w:top w:type="dxa" w:w="0"/>
              <w:left w:type="dxa" w:w="144"/>
              <w:bottom w:type="dxa" w:w="0"/>
              <w:right w:type="dxa" w:w="144"/>
            </w:tcMar>
            <w:vAlign w:val="center"/>
          </w:tcPr>
          <w:p/>
        </w:tc>
        <w:tc>
          <w:tcPr>
            <w:tcW w:type="dxa" w:w="160"/>
            <w:tcBorders>
              <w:top w:val="single" w:color="000000" w:sz="2" w:space="0" w:shadow="0" w:frame="0"/>
              <w:left w:val="single" w:color="000000" w:sz="8" w:space="0" w:shadow="0" w:frame="0"/>
              <w:bottom w:val="single" w:color="000000" w:sz="2" w:space="0" w:shadow="0" w:frame="0"/>
              <w:right w:val="single" w:color="000000" w:sz="2" w:space="0" w:shadow="0" w:frame="0"/>
            </w:tcBorders>
            <w:shd w:val="clear" w:color="auto" w:fill="f5f5f5"/>
            <w:tcMar>
              <w:top w:type="dxa" w:w="0"/>
              <w:left w:type="dxa" w:w="0"/>
              <w:bottom w:type="dxa" w:w="0"/>
              <w:right w:type="dxa" w:w="0"/>
            </w:tcMar>
            <w:vAlign w:val="center"/>
          </w:tcPr>
          <w:p/>
        </w:tc>
      </w:tr>
      <w:tr>
        <w:tblPrEx>
          <w:shd w:val="clear" w:color="auto" w:fill="auto"/>
        </w:tblPrEx>
        <w:trPr>
          <w:trHeight w:val="7040" w:hRule="atLeast"/>
        </w:trPr>
        <w:tc>
          <w:tcPr>
            <w:tcW w:type="dxa" w:w="169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keepNext w:val="0"/>
              <w:keepLines w:val="0"/>
              <w:pageBreakBefore w:val="0"/>
              <w:widowControl w:val="1"/>
              <w:shd w:val="clear" w:color="auto" w:fill="auto"/>
              <w:suppressAutoHyphens w:val="0"/>
              <w:bidi w:val="0"/>
              <w:spacing w:before="0" w:after="0" w:line="600" w:lineRule="atLeast"/>
              <w:ind w:left="0" w:right="0" w:firstLine="600"/>
              <w:jc w:val="right"/>
              <w:outlineLvl w:val="9"/>
              <w:rPr>
                <w:rtl w:val="0"/>
              </w:rPr>
            </w:pPr>
            <w:r>
              <w:rPr>
                <w:rFonts w:ascii="PingFang SC Regular" w:cs="Arial Unicode MS" w:hAnsi="PingFang SC Regular" w:eastAsia="Arial Unicode MS"/>
                <w:b w:val="0"/>
                <w:bCs w:val="0"/>
                <w:i w:val="0"/>
                <w:iCs w:val="0"/>
                <w:caps w:val="0"/>
                <w:smallCaps w:val="0"/>
                <w:strike w:val="0"/>
                <w:dstrike w:val="0"/>
                <w:outline w:val="0"/>
                <w:color w:val="333333"/>
                <w:spacing w:val="0"/>
                <w:kern w:val="0"/>
                <w:position w:val="0"/>
                <w:sz w:val="30"/>
                <w:szCs w:val="30"/>
                <w:u w:val="none"/>
                <w:shd w:val="clear" w:color="auto" w:fill="ffffff"/>
                <w:vertAlign w:val="baseline"/>
                <w:rtl w:val="0"/>
                <w14:textOutline>
                  <w14:noFill/>
                </w14:textOutline>
                <w14:textFill>
                  <w14:solidFill>
                    <w14:srgbClr w14:val="333333"/>
                  </w14:solidFill>
                </w14:textFill>
              </w:rPr>
              <w:t>91</w:t>
            </w:r>
          </w:p>
        </w:tc>
        <w:tc>
          <w:tcPr>
            <w:tcW w:type="dxa" w:w="188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矿山环境治理恢复重点工程</w:t>
            </w:r>
          </w:p>
        </w:tc>
        <w:tc>
          <w:tcPr>
            <w:tcW w:type="dxa" w:w="178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政府</w:t>
            </w:r>
          </w:p>
        </w:tc>
        <w:tc>
          <w:tcPr>
            <w:tcW w:type="dxa" w:w="150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乐平市</w:t>
            </w:r>
          </w:p>
        </w:tc>
        <w:tc>
          <w:tcPr>
            <w:tcW w:type="dxa" w:w="5212"/>
            <w:tcBorders>
              <w:top w:val="single" w:color="000000" w:sz="8" w:space="0" w:shadow="0" w:frame="0"/>
              <w:left w:val="single" w:color="000000" w:sz="2" w:space="0" w:shadow="0" w:frame="0"/>
              <w:bottom w:val="single" w:color="000000" w:sz="8" w:space="0" w:shadow="0" w:frame="0"/>
              <w:right w:val="single" w:color="000000" w:sz="8"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left"/>
              <w:rPr>
                <w:rtl w:val="0"/>
              </w:rPr>
            </w:pPr>
            <w:r>
              <w:rPr>
                <w:rFonts w:eastAsia="PingFang SC Regular" w:hint="eastAsia"/>
                <w:outline w:val="0"/>
                <w:color w:val="333333"/>
                <w:sz w:val="30"/>
                <w:szCs w:val="30"/>
                <w:shd w:val="clear" w:color="auto" w:fill="ffffff"/>
                <w:rtl w:val="0"/>
                <w14:textFill>
                  <w14:solidFill>
                    <w14:srgbClr w14:val="333333"/>
                  </w14:solidFill>
                </w14:textFill>
              </w:rPr>
              <w:t>治理矿山地区环境污染，恢复生态环境。</w:t>
            </w:r>
          </w:p>
        </w:tc>
        <w:tc>
          <w:tcPr>
            <w:tcW w:type="dxa" w:w="215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ascii="PingFang SC Regular" w:hAnsi="PingFang SC Regular"/>
                <w:outline w:val="0"/>
                <w:color w:val="333333"/>
                <w:sz w:val="30"/>
                <w:szCs w:val="30"/>
                <w:shd w:val="clear" w:color="auto" w:fill="ffffff"/>
                <w:rtl w:val="0"/>
                <w14:textFill>
                  <w14:solidFill>
                    <w14:srgbClr w14:val="333333"/>
                  </w14:solidFill>
                </w14:textFill>
              </w:rPr>
              <w:t>2016-2020</w:t>
            </w:r>
          </w:p>
        </w:tc>
        <w:tc>
          <w:tcPr>
            <w:tcW w:type="dxa" w:w="2124"/>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144"/>
              <w:bottom w:type="dxa" w:w="0"/>
              <w:right w:type="dxa" w:w="144"/>
            </w:tcMar>
            <w:vAlign w:val="center"/>
          </w:tcPr>
          <w:p>
            <w:pPr>
              <w:keepNext w:val="0"/>
              <w:keepLines w:val="0"/>
              <w:pageBreakBefore w:val="0"/>
              <w:widowControl w:val="1"/>
              <w:shd w:val="clear" w:color="auto" w:fill="auto"/>
              <w:suppressAutoHyphens w:val="0"/>
              <w:bidi w:val="0"/>
              <w:spacing w:before="0" w:after="0" w:line="600" w:lineRule="atLeast"/>
              <w:ind w:left="0" w:right="0" w:firstLine="600"/>
              <w:jc w:val="right"/>
              <w:outlineLvl w:val="9"/>
              <w:rPr>
                <w:rtl w:val="0"/>
              </w:rPr>
            </w:pPr>
            <w:r>
              <w:rPr>
                <w:rFonts w:ascii="PingFang SC Regular" w:cs="Arial Unicode MS" w:hAnsi="PingFang SC Regular" w:eastAsia="Arial Unicode MS"/>
                <w:b w:val="0"/>
                <w:bCs w:val="0"/>
                <w:i w:val="0"/>
                <w:iCs w:val="0"/>
                <w:caps w:val="0"/>
                <w:smallCaps w:val="0"/>
                <w:strike w:val="0"/>
                <w:dstrike w:val="0"/>
                <w:outline w:val="0"/>
                <w:color w:val="333333"/>
                <w:spacing w:val="0"/>
                <w:kern w:val="0"/>
                <w:position w:val="0"/>
                <w:sz w:val="30"/>
                <w:szCs w:val="30"/>
                <w:u w:val="none"/>
                <w:shd w:val="clear" w:color="auto" w:fill="ffffff"/>
                <w:vertAlign w:val="baseline"/>
                <w:rtl w:val="0"/>
                <w14:textOutline>
                  <w14:noFill/>
                </w14:textOutline>
                <w14:textFill>
                  <w14:solidFill>
                    <w14:srgbClr w14:val="333333"/>
                  </w14:solidFill>
                </w14:textFill>
              </w:rPr>
              <w:t>0.6</w:t>
            </w:r>
          </w:p>
        </w:tc>
        <w:tc>
          <w:tcPr>
            <w:tcW w:type="dxa" w:w="169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乐平市国土局</w:t>
            </w:r>
          </w:p>
        </w:tc>
        <w:tc>
          <w:tcPr>
            <w:tcW w:type="dxa" w:w="159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拟建</w:t>
            </w:r>
          </w:p>
        </w:tc>
        <w:tc>
          <w:tcPr>
            <w:tcW w:type="dxa" w:w="150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144"/>
              <w:bottom w:type="dxa" w:w="0"/>
              <w:right w:type="dxa" w:w="144"/>
            </w:tcMar>
            <w:vAlign w:val="center"/>
          </w:tcPr>
          <w:p/>
        </w:tc>
        <w:tc>
          <w:tcPr>
            <w:tcW w:type="dxa" w:w="160"/>
            <w:tcBorders>
              <w:top w:val="single" w:color="000000" w:sz="2" w:space="0" w:shadow="0" w:frame="0"/>
              <w:left w:val="single" w:color="000000" w:sz="8" w:space="0" w:shadow="0" w:frame="0"/>
              <w:bottom w:val="single" w:color="000000" w:sz="2" w:space="0" w:shadow="0" w:frame="0"/>
              <w:right w:val="single" w:color="000000" w:sz="2" w:space="0" w:shadow="0" w:frame="0"/>
            </w:tcBorders>
            <w:shd w:val="clear" w:color="auto" w:fill="auto"/>
            <w:tcMar>
              <w:top w:type="dxa" w:w="0"/>
              <w:left w:type="dxa" w:w="0"/>
              <w:bottom w:type="dxa" w:w="0"/>
              <w:right w:type="dxa" w:w="0"/>
            </w:tcMar>
            <w:vAlign w:val="center"/>
          </w:tcPr>
          <w:p/>
        </w:tc>
      </w:tr>
      <w:tr>
        <w:tblPrEx>
          <w:shd w:val="clear" w:color="auto" w:fill="auto"/>
        </w:tblPrEx>
        <w:trPr>
          <w:trHeight w:val="2840" w:hRule="atLeast"/>
        </w:trPr>
        <w:tc>
          <w:tcPr>
            <w:tcW w:type="dxa" w:w="169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keepNext w:val="0"/>
              <w:keepLines w:val="0"/>
              <w:pageBreakBefore w:val="0"/>
              <w:widowControl w:val="1"/>
              <w:shd w:val="clear" w:color="auto" w:fill="auto"/>
              <w:suppressAutoHyphens w:val="0"/>
              <w:bidi w:val="0"/>
              <w:spacing w:before="0" w:after="0" w:line="600" w:lineRule="atLeast"/>
              <w:ind w:left="0" w:right="0" w:firstLine="600"/>
              <w:jc w:val="right"/>
              <w:outlineLvl w:val="9"/>
              <w:rPr>
                <w:rtl w:val="0"/>
              </w:rPr>
            </w:pPr>
            <w:r>
              <w:rPr>
                <w:rFonts w:ascii="PingFang SC Regular" w:cs="Arial Unicode MS" w:hAnsi="PingFang SC Regular" w:eastAsia="Arial Unicode MS"/>
                <w:b w:val="0"/>
                <w:bCs w:val="0"/>
                <w:i w:val="0"/>
                <w:iCs w:val="0"/>
                <w:caps w:val="0"/>
                <w:smallCaps w:val="0"/>
                <w:strike w:val="0"/>
                <w:dstrike w:val="0"/>
                <w:outline w:val="0"/>
                <w:color w:val="333333"/>
                <w:spacing w:val="0"/>
                <w:kern w:val="0"/>
                <w:position w:val="0"/>
                <w:sz w:val="30"/>
                <w:szCs w:val="30"/>
                <w:u w:val="none"/>
                <w:shd w:val="clear" w:color="auto" w:fill="ffffff"/>
                <w:vertAlign w:val="baseline"/>
                <w:rtl w:val="0"/>
                <w14:textOutline>
                  <w14:noFill/>
                </w14:textOutline>
                <w14:textFill>
                  <w14:solidFill>
                    <w14:srgbClr w14:val="333333"/>
                  </w14:solidFill>
                </w14:textFill>
              </w:rPr>
              <w:t>92</w:t>
            </w:r>
          </w:p>
        </w:tc>
        <w:tc>
          <w:tcPr>
            <w:tcW w:type="dxa" w:w="188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垃圾发电厂</w:t>
            </w:r>
          </w:p>
        </w:tc>
        <w:tc>
          <w:tcPr>
            <w:tcW w:type="dxa" w:w="178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政府</w:t>
            </w:r>
          </w:p>
        </w:tc>
        <w:tc>
          <w:tcPr>
            <w:tcW w:type="dxa" w:w="150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乐平市</w:t>
            </w:r>
          </w:p>
        </w:tc>
        <w:tc>
          <w:tcPr>
            <w:tcW w:type="dxa" w:w="5212"/>
            <w:tcBorders>
              <w:top w:val="single" w:color="000000" w:sz="8" w:space="0" w:shadow="0" w:frame="0"/>
              <w:left w:val="single" w:color="000000" w:sz="2" w:space="0" w:shadow="0" w:frame="0"/>
              <w:bottom w:val="single" w:color="000000" w:sz="8" w:space="0" w:shadow="0" w:frame="0"/>
              <w:right w:val="single" w:color="000000" w:sz="8"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left"/>
              <w:rPr>
                <w:rtl w:val="0"/>
              </w:rPr>
            </w:pPr>
            <w:r>
              <w:rPr>
                <w:rFonts w:eastAsia="PingFang SC Regular" w:hint="eastAsia"/>
                <w:outline w:val="0"/>
                <w:color w:val="333333"/>
                <w:sz w:val="30"/>
                <w:szCs w:val="30"/>
                <w:shd w:val="clear" w:color="auto" w:fill="ffffff"/>
                <w:rtl w:val="0"/>
                <w14:textFill>
                  <w14:solidFill>
                    <w14:srgbClr w14:val="333333"/>
                  </w14:solidFill>
                </w14:textFill>
              </w:rPr>
              <w:t>建设一座垃圾发电厂。</w:t>
            </w:r>
          </w:p>
        </w:tc>
        <w:tc>
          <w:tcPr>
            <w:tcW w:type="dxa" w:w="215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ascii="PingFang SC Regular" w:hAnsi="PingFang SC Regular"/>
                <w:outline w:val="0"/>
                <w:color w:val="333333"/>
                <w:sz w:val="30"/>
                <w:szCs w:val="30"/>
                <w:shd w:val="clear" w:color="auto" w:fill="ffffff"/>
                <w:rtl w:val="0"/>
                <w14:textFill>
                  <w14:solidFill>
                    <w14:srgbClr w14:val="333333"/>
                  </w14:solidFill>
                </w14:textFill>
              </w:rPr>
              <w:t>2016-2020</w:t>
            </w:r>
          </w:p>
        </w:tc>
        <w:tc>
          <w:tcPr>
            <w:tcW w:type="dxa" w:w="2124"/>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5f5f5"/>
            <w:tcMar>
              <w:top w:type="dxa" w:w="0"/>
              <w:left w:type="dxa" w:w="144"/>
              <w:bottom w:type="dxa" w:w="0"/>
              <w:right w:type="dxa" w:w="144"/>
            </w:tcMar>
            <w:vAlign w:val="center"/>
          </w:tcPr>
          <w:p>
            <w:pPr>
              <w:keepNext w:val="0"/>
              <w:keepLines w:val="0"/>
              <w:pageBreakBefore w:val="0"/>
              <w:widowControl w:val="1"/>
              <w:shd w:val="clear" w:color="auto" w:fill="auto"/>
              <w:suppressAutoHyphens w:val="0"/>
              <w:bidi w:val="0"/>
              <w:spacing w:before="0" w:after="0" w:line="600" w:lineRule="atLeast"/>
              <w:ind w:left="0" w:right="0" w:firstLine="600"/>
              <w:jc w:val="right"/>
              <w:outlineLvl w:val="9"/>
              <w:rPr>
                <w:rtl w:val="0"/>
              </w:rPr>
            </w:pPr>
            <w:r>
              <w:rPr>
                <w:rFonts w:ascii="PingFang SC Regular" w:cs="Arial Unicode MS" w:hAnsi="PingFang SC Regular" w:eastAsia="Arial Unicode MS"/>
                <w:b w:val="0"/>
                <w:bCs w:val="0"/>
                <w:i w:val="0"/>
                <w:iCs w:val="0"/>
                <w:caps w:val="0"/>
                <w:smallCaps w:val="0"/>
                <w:strike w:val="0"/>
                <w:dstrike w:val="0"/>
                <w:outline w:val="0"/>
                <w:color w:val="333333"/>
                <w:spacing w:val="0"/>
                <w:kern w:val="0"/>
                <w:position w:val="0"/>
                <w:sz w:val="30"/>
                <w:szCs w:val="30"/>
                <w:u w:val="none"/>
                <w:shd w:val="clear" w:color="auto" w:fill="ffffff"/>
                <w:vertAlign w:val="baseline"/>
                <w:rtl w:val="0"/>
                <w14:textOutline>
                  <w14:noFill/>
                </w14:textOutline>
                <w14:textFill>
                  <w14:solidFill>
                    <w14:srgbClr w14:val="333333"/>
                  </w14:solidFill>
                </w14:textFill>
              </w:rPr>
              <w:t>2</w:t>
            </w:r>
          </w:p>
        </w:tc>
        <w:tc>
          <w:tcPr>
            <w:tcW w:type="dxa" w:w="169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农工部</w:t>
            </w:r>
          </w:p>
        </w:tc>
        <w:tc>
          <w:tcPr>
            <w:tcW w:type="dxa" w:w="159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拟建</w:t>
            </w:r>
          </w:p>
        </w:tc>
        <w:tc>
          <w:tcPr>
            <w:tcW w:type="dxa" w:w="150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5f5f5"/>
            <w:tcMar>
              <w:top w:type="dxa" w:w="0"/>
              <w:left w:type="dxa" w:w="144"/>
              <w:bottom w:type="dxa" w:w="0"/>
              <w:right w:type="dxa" w:w="144"/>
            </w:tcMar>
            <w:vAlign w:val="center"/>
          </w:tcPr>
          <w:p/>
        </w:tc>
        <w:tc>
          <w:tcPr>
            <w:tcW w:type="dxa" w:w="160"/>
            <w:tcBorders>
              <w:top w:val="single" w:color="000000" w:sz="2" w:space="0" w:shadow="0" w:frame="0"/>
              <w:left w:val="single" w:color="000000" w:sz="8" w:space="0" w:shadow="0" w:frame="0"/>
              <w:bottom w:val="single" w:color="000000" w:sz="2" w:space="0" w:shadow="0" w:frame="0"/>
              <w:right w:val="single" w:color="000000" w:sz="2" w:space="0" w:shadow="0" w:frame="0"/>
            </w:tcBorders>
            <w:shd w:val="clear" w:color="auto" w:fill="f5f5f5"/>
            <w:tcMar>
              <w:top w:type="dxa" w:w="0"/>
              <w:left w:type="dxa" w:w="0"/>
              <w:bottom w:type="dxa" w:w="0"/>
              <w:right w:type="dxa" w:w="0"/>
            </w:tcMar>
            <w:vAlign w:val="center"/>
          </w:tcPr>
          <w:p/>
        </w:tc>
      </w:tr>
      <w:tr>
        <w:tblPrEx>
          <w:shd w:val="clear" w:color="auto" w:fill="auto"/>
        </w:tblPrEx>
        <w:trPr>
          <w:trHeight w:val="433" w:hRule="atLeast"/>
        </w:trPr>
        <w:tc>
          <w:tcPr>
            <w:tcW w:type="dxa" w:w="21160"/>
            <w:gridSpan w:val="1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left"/>
              <w:rPr>
                <w:rtl w:val="0"/>
              </w:rPr>
            </w:pPr>
            <w:r>
              <w:rPr>
                <w:rFonts w:eastAsia="PingFang SC Semibold" w:hint="eastAsia"/>
                <w:outline w:val="0"/>
                <w:color w:val="333333"/>
                <w:sz w:val="30"/>
                <w:szCs w:val="30"/>
                <w:shd w:val="clear" w:color="auto" w:fill="ffffff"/>
                <w:rtl w:val="0"/>
                <w14:textFill>
                  <w14:solidFill>
                    <w14:srgbClr w14:val="333333"/>
                  </w14:solidFill>
                </w14:textFill>
              </w:rPr>
              <w:t>七、科教文化项目（共</w:t>
            </w:r>
            <w:r>
              <w:rPr>
                <w:rFonts w:ascii="PingFang SC Semibold" w:hAnsi="PingFang SC Semibold"/>
                <w:outline w:val="0"/>
                <w:color w:val="333333"/>
                <w:sz w:val="30"/>
                <w:szCs w:val="30"/>
                <w:shd w:val="clear" w:color="auto" w:fill="ffffff"/>
                <w:rtl w:val="0"/>
                <w14:textFill>
                  <w14:solidFill>
                    <w14:srgbClr w14:val="333333"/>
                  </w14:solidFill>
                </w14:textFill>
              </w:rPr>
              <w:t>6</w:t>
            </w:r>
            <w:r>
              <w:rPr>
                <w:rFonts w:eastAsia="PingFang SC Semibold" w:hint="eastAsia"/>
                <w:outline w:val="0"/>
                <w:color w:val="333333"/>
                <w:sz w:val="30"/>
                <w:szCs w:val="30"/>
                <w:shd w:val="clear" w:color="auto" w:fill="ffffff"/>
                <w:rtl w:val="0"/>
                <w14:textFill>
                  <w14:solidFill>
                    <w14:srgbClr w14:val="333333"/>
                  </w14:solidFill>
                </w14:textFill>
              </w:rPr>
              <w:t>个）</w:t>
            </w:r>
          </w:p>
        </w:tc>
        <w:tc>
          <w:tcPr>
            <w:tcW w:type="dxa" w:w="16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0"/>
              <w:bottom w:type="dxa" w:w="0"/>
              <w:right w:type="dxa" w:w="0"/>
            </w:tcMar>
            <w:vAlign w:val="center"/>
          </w:tcPr>
          <w:p/>
        </w:tc>
      </w:tr>
      <w:tr>
        <w:tblPrEx>
          <w:shd w:val="clear" w:color="auto" w:fill="auto"/>
        </w:tblPrEx>
        <w:trPr>
          <w:trHeight w:val="5233" w:hRule="atLeast"/>
        </w:trPr>
        <w:tc>
          <w:tcPr>
            <w:tcW w:type="dxa" w:w="169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keepNext w:val="0"/>
              <w:keepLines w:val="0"/>
              <w:pageBreakBefore w:val="0"/>
              <w:widowControl w:val="1"/>
              <w:shd w:val="clear" w:color="auto" w:fill="auto"/>
              <w:suppressAutoHyphens w:val="0"/>
              <w:bidi w:val="0"/>
              <w:spacing w:before="0" w:after="0" w:line="600" w:lineRule="atLeast"/>
              <w:ind w:left="0" w:right="0" w:firstLine="600"/>
              <w:jc w:val="right"/>
              <w:outlineLvl w:val="9"/>
              <w:rPr>
                <w:rtl w:val="0"/>
              </w:rPr>
            </w:pPr>
            <w:r>
              <w:rPr>
                <w:rFonts w:ascii="PingFang SC Regular" w:cs="Arial Unicode MS" w:hAnsi="PingFang SC Regular" w:eastAsia="Arial Unicode MS"/>
                <w:b w:val="0"/>
                <w:bCs w:val="0"/>
                <w:i w:val="0"/>
                <w:iCs w:val="0"/>
                <w:caps w:val="0"/>
                <w:smallCaps w:val="0"/>
                <w:strike w:val="0"/>
                <w:dstrike w:val="0"/>
                <w:outline w:val="0"/>
                <w:color w:val="333333"/>
                <w:spacing w:val="0"/>
                <w:kern w:val="0"/>
                <w:position w:val="0"/>
                <w:sz w:val="30"/>
                <w:szCs w:val="30"/>
                <w:u w:val="none"/>
                <w:shd w:val="clear" w:color="auto" w:fill="ffffff"/>
                <w:vertAlign w:val="baseline"/>
                <w:rtl w:val="0"/>
                <w14:textOutline>
                  <w14:noFill/>
                </w14:textOutline>
                <w14:textFill>
                  <w14:solidFill>
                    <w14:srgbClr w14:val="333333"/>
                  </w14:solidFill>
                </w14:textFill>
              </w:rPr>
              <w:t>93</w:t>
            </w:r>
          </w:p>
        </w:tc>
        <w:tc>
          <w:tcPr>
            <w:tcW w:type="dxa" w:w="188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全市公办幼儿园建设</w:t>
            </w:r>
          </w:p>
        </w:tc>
        <w:tc>
          <w:tcPr>
            <w:tcW w:type="dxa" w:w="178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政府</w:t>
            </w:r>
          </w:p>
        </w:tc>
        <w:tc>
          <w:tcPr>
            <w:tcW w:type="dxa" w:w="150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乐平市</w:t>
            </w:r>
          </w:p>
        </w:tc>
        <w:tc>
          <w:tcPr>
            <w:tcW w:type="dxa" w:w="5212"/>
            <w:tcBorders>
              <w:top w:val="single" w:color="000000" w:sz="2" w:space="0" w:shadow="0" w:frame="0"/>
              <w:left w:val="single" w:color="000000" w:sz="2" w:space="0" w:shadow="0" w:frame="0"/>
              <w:bottom w:val="single" w:color="000000" w:sz="8" w:space="0" w:shadow="0" w:frame="0"/>
              <w:right w:val="single" w:color="000000" w:sz="8"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left"/>
              <w:rPr>
                <w:rtl w:val="0"/>
              </w:rPr>
            </w:pPr>
            <w:r>
              <w:rPr>
                <w:rFonts w:eastAsia="PingFang SC Regular" w:hint="eastAsia"/>
                <w:outline w:val="0"/>
                <w:color w:val="333333"/>
                <w:sz w:val="30"/>
                <w:szCs w:val="30"/>
                <w:shd w:val="clear" w:color="auto" w:fill="ffffff"/>
                <w:rtl w:val="0"/>
                <w14:textFill>
                  <w14:solidFill>
                    <w14:srgbClr w14:val="333333"/>
                  </w14:solidFill>
                </w14:textFill>
              </w:rPr>
              <w:t>每个乡镇建有一所中心示范园，每个行政村建有一所有证达标幼儿园，城区每个新建小区建有一所达标幼儿园。</w:t>
            </w:r>
          </w:p>
        </w:tc>
        <w:tc>
          <w:tcPr>
            <w:tcW w:type="dxa" w:w="2151"/>
            <w:tcBorders>
              <w:top w:val="single" w:color="000000" w:sz="2" w:space="0" w:shadow="0" w:frame="0"/>
              <w:left w:val="single" w:color="000000" w:sz="8" w:space="0" w:shadow="0" w:frame="0"/>
              <w:bottom w:val="single" w:color="000000" w:sz="8" w:space="0" w:shadow="0" w:frame="0"/>
              <w:right w:val="single" w:color="000000" w:sz="8"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ascii="PingFang SC Regular" w:hAnsi="PingFang SC Regular"/>
                <w:outline w:val="0"/>
                <w:color w:val="333333"/>
                <w:sz w:val="30"/>
                <w:szCs w:val="30"/>
                <w:shd w:val="clear" w:color="auto" w:fill="ffffff"/>
                <w:rtl w:val="0"/>
                <w14:textFill>
                  <w14:solidFill>
                    <w14:srgbClr w14:val="333333"/>
                  </w14:solidFill>
                </w14:textFill>
              </w:rPr>
              <w:t>2016-2018</w:t>
            </w:r>
          </w:p>
        </w:tc>
        <w:tc>
          <w:tcPr>
            <w:tcW w:type="dxa" w:w="2124"/>
            <w:tcBorders>
              <w:top w:val="single" w:color="000000" w:sz="2" w:space="0" w:shadow="0" w:frame="0"/>
              <w:left w:val="single" w:color="000000" w:sz="8" w:space="0" w:shadow="0" w:frame="0"/>
              <w:bottom w:val="single" w:color="000000" w:sz="8" w:space="0" w:shadow="0" w:frame="0"/>
              <w:right w:val="single" w:color="000000" w:sz="8" w:space="0" w:shadow="0" w:frame="0"/>
            </w:tcBorders>
            <w:shd w:val="clear" w:color="auto" w:fill="f5f5f5"/>
            <w:tcMar>
              <w:top w:type="dxa" w:w="0"/>
              <w:left w:type="dxa" w:w="144"/>
              <w:bottom w:type="dxa" w:w="0"/>
              <w:right w:type="dxa" w:w="144"/>
            </w:tcMar>
            <w:vAlign w:val="center"/>
          </w:tcPr>
          <w:p>
            <w:pPr>
              <w:keepNext w:val="0"/>
              <w:keepLines w:val="0"/>
              <w:pageBreakBefore w:val="0"/>
              <w:widowControl w:val="1"/>
              <w:shd w:val="clear" w:color="auto" w:fill="auto"/>
              <w:suppressAutoHyphens w:val="0"/>
              <w:bidi w:val="0"/>
              <w:spacing w:before="0" w:after="0" w:line="600" w:lineRule="atLeast"/>
              <w:ind w:left="0" w:right="0" w:firstLine="600"/>
              <w:jc w:val="right"/>
              <w:outlineLvl w:val="9"/>
              <w:rPr>
                <w:rtl w:val="0"/>
              </w:rPr>
            </w:pPr>
            <w:r>
              <w:rPr>
                <w:rFonts w:ascii="PingFang SC Regular" w:cs="Arial Unicode MS" w:hAnsi="PingFang SC Regular" w:eastAsia="Arial Unicode MS"/>
                <w:b w:val="0"/>
                <w:bCs w:val="0"/>
                <w:i w:val="0"/>
                <w:iCs w:val="0"/>
                <w:caps w:val="0"/>
                <w:smallCaps w:val="0"/>
                <w:strike w:val="0"/>
                <w:dstrike w:val="0"/>
                <w:outline w:val="0"/>
                <w:color w:val="333333"/>
                <w:spacing w:val="0"/>
                <w:kern w:val="0"/>
                <w:position w:val="0"/>
                <w:sz w:val="30"/>
                <w:szCs w:val="30"/>
                <w:u w:val="none"/>
                <w:shd w:val="clear" w:color="auto" w:fill="ffffff"/>
                <w:vertAlign w:val="baseline"/>
                <w:rtl w:val="0"/>
                <w14:textOutline>
                  <w14:noFill/>
                </w14:textOutline>
                <w14:textFill>
                  <w14:solidFill>
                    <w14:srgbClr w14:val="333333"/>
                  </w14:solidFill>
                </w14:textFill>
              </w:rPr>
              <w:t>0.6</w:t>
            </w:r>
          </w:p>
        </w:tc>
        <w:tc>
          <w:tcPr>
            <w:tcW w:type="dxa" w:w="1698"/>
            <w:tcBorders>
              <w:top w:val="single" w:color="000000" w:sz="2" w:space="0" w:shadow="0" w:frame="0"/>
              <w:left w:val="single" w:color="000000" w:sz="8" w:space="0" w:shadow="0" w:frame="0"/>
              <w:bottom w:val="single" w:color="000000" w:sz="8" w:space="0" w:shadow="0" w:frame="0"/>
              <w:right w:val="single" w:color="000000" w:sz="8"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乐平市教育体育局</w:t>
            </w:r>
          </w:p>
        </w:tc>
        <w:tc>
          <w:tcPr>
            <w:tcW w:type="dxa" w:w="1599"/>
            <w:tcBorders>
              <w:top w:val="single" w:color="000000" w:sz="2" w:space="0" w:shadow="0" w:frame="0"/>
              <w:left w:val="single" w:color="000000" w:sz="8" w:space="0" w:shadow="0" w:frame="0"/>
              <w:bottom w:val="single" w:color="000000" w:sz="8" w:space="0" w:shadow="0" w:frame="0"/>
              <w:right w:val="single" w:color="000000" w:sz="8"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新建</w:t>
            </w:r>
          </w:p>
        </w:tc>
        <w:tc>
          <w:tcPr>
            <w:tcW w:type="dxa" w:w="1505"/>
            <w:tcBorders>
              <w:top w:val="single" w:color="000000" w:sz="2" w:space="0" w:shadow="0" w:frame="0"/>
              <w:left w:val="single" w:color="000000" w:sz="8" w:space="0" w:shadow="0" w:frame="0"/>
              <w:bottom w:val="single" w:color="000000" w:sz="8" w:space="0" w:shadow="0" w:frame="0"/>
              <w:right w:val="single" w:color="000000" w:sz="8" w:space="0" w:shadow="0" w:frame="0"/>
            </w:tcBorders>
            <w:shd w:val="clear" w:color="auto" w:fill="f5f5f5"/>
            <w:tcMar>
              <w:top w:type="dxa" w:w="0"/>
              <w:left w:type="dxa" w:w="144"/>
              <w:bottom w:type="dxa" w:w="0"/>
              <w:right w:type="dxa" w:w="144"/>
            </w:tcMar>
            <w:vAlign w:val="center"/>
          </w:tcPr>
          <w:p/>
        </w:tc>
        <w:tc>
          <w:tcPr>
            <w:tcW w:type="dxa" w:w="160"/>
            <w:tcBorders>
              <w:top w:val="single" w:color="000000" w:sz="2" w:space="0" w:shadow="0" w:frame="0"/>
              <w:left w:val="single" w:color="000000" w:sz="8" w:space="0" w:shadow="0" w:frame="0"/>
              <w:bottom w:val="single" w:color="000000" w:sz="2" w:space="0" w:shadow="0" w:frame="0"/>
              <w:right w:val="single" w:color="000000" w:sz="2" w:space="0" w:shadow="0" w:frame="0"/>
            </w:tcBorders>
            <w:shd w:val="clear" w:color="auto" w:fill="f5f5f5"/>
            <w:tcMar>
              <w:top w:type="dxa" w:w="0"/>
              <w:left w:type="dxa" w:w="0"/>
              <w:bottom w:type="dxa" w:w="0"/>
              <w:right w:type="dxa" w:w="0"/>
            </w:tcMar>
            <w:vAlign w:val="center"/>
          </w:tcPr>
          <w:p/>
        </w:tc>
      </w:tr>
      <w:tr>
        <w:tblPrEx>
          <w:shd w:val="clear" w:color="auto" w:fill="auto"/>
        </w:tblPrEx>
        <w:trPr>
          <w:trHeight w:val="5840" w:hRule="atLeast"/>
        </w:trPr>
        <w:tc>
          <w:tcPr>
            <w:tcW w:type="dxa" w:w="169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keepNext w:val="0"/>
              <w:keepLines w:val="0"/>
              <w:pageBreakBefore w:val="0"/>
              <w:widowControl w:val="1"/>
              <w:shd w:val="clear" w:color="auto" w:fill="auto"/>
              <w:suppressAutoHyphens w:val="0"/>
              <w:bidi w:val="0"/>
              <w:spacing w:before="0" w:after="0" w:line="600" w:lineRule="atLeast"/>
              <w:ind w:left="0" w:right="0" w:firstLine="600"/>
              <w:jc w:val="right"/>
              <w:outlineLvl w:val="9"/>
              <w:rPr>
                <w:rtl w:val="0"/>
              </w:rPr>
            </w:pPr>
            <w:r>
              <w:rPr>
                <w:rFonts w:ascii="PingFang SC Regular" w:cs="Arial Unicode MS" w:hAnsi="PingFang SC Regular" w:eastAsia="Arial Unicode MS"/>
                <w:b w:val="0"/>
                <w:bCs w:val="0"/>
                <w:i w:val="0"/>
                <w:iCs w:val="0"/>
                <w:caps w:val="0"/>
                <w:smallCaps w:val="0"/>
                <w:strike w:val="0"/>
                <w:dstrike w:val="0"/>
                <w:outline w:val="0"/>
                <w:color w:val="333333"/>
                <w:spacing w:val="0"/>
                <w:kern w:val="0"/>
                <w:position w:val="0"/>
                <w:sz w:val="30"/>
                <w:szCs w:val="30"/>
                <w:u w:val="none"/>
                <w:shd w:val="clear" w:color="auto" w:fill="ffffff"/>
                <w:vertAlign w:val="baseline"/>
                <w:rtl w:val="0"/>
                <w14:textOutline>
                  <w14:noFill/>
                </w14:textOutline>
                <w14:textFill>
                  <w14:solidFill>
                    <w14:srgbClr w14:val="333333"/>
                  </w14:solidFill>
                </w14:textFill>
              </w:rPr>
              <w:t>94</w:t>
            </w:r>
          </w:p>
        </w:tc>
        <w:tc>
          <w:tcPr>
            <w:tcW w:type="dxa" w:w="188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乐平市中小学建设项目</w:t>
            </w:r>
          </w:p>
        </w:tc>
        <w:tc>
          <w:tcPr>
            <w:tcW w:type="dxa" w:w="178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政府</w:t>
            </w:r>
          </w:p>
        </w:tc>
        <w:tc>
          <w:tcPr>
            <w:tcW w:type="dxa" w:w="150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乐平市</w:t>
            </w:r>
          </w:p>
        </w:tc>
        <w:tc>
          <w:tcPr>
            <w:tcW w:type="dxa" w:w="5212"/>
            <w:tcBorders>
              <w:top w:val="single" w:color="000000" w:sz="8" w:space="0" w:shadow="0" w:frame="0"/>
              <w:left w:val="single" w:color="000000" w:sz="2" w:space="0" w:shadow="0" w:frame="0"/>
              <w:bottom w:val="single" w:color="000000" w:sz="8" w:space="0" w:shadow="0" w:frame="0"/>
              <w:right w:val="single" w:color="000000" w:sz="8"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left"/>
              <w:rPr>
                <w:rtl w:val="0"/>
              </w:rPr>
            </w:pPr>
            <w:r>
              <w:rPr>
                <w:rFonts w:eastAsia="PingFang SC Regular" w:hint="eastAsia"/>
                <w:outline w:val="0"/>
                <w:color w:val="333333"/>
                <w:sz w:val="30"/>
                <w:szCs w:val="30"/>
                <w:shd w:val="clear" w:color="auto" w:fill="ffffff"/>
                <w:rtl w:val="0"/>
                <w14:textFill>
                  <w14:solidFill>
                    <w14:srgbClr w14:val="333333"/>
                  </w14:solidFill>
                </w14:textFill>
              </w:rPr>
              <w:t>新建第十一、十二、十三小学，改扩建第三、七、八小学，搬迁高家中学、新港中小学；在中心城区增建一所初中和高中。</w:t>
            </w:r>
          </w:p>
        </w:tc>
        <w:tc>
          <w:tcPr>
            <w:tcW w:type="dxa" w:w="215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ascii="PingFang SC Regular" w:hAnsi="PingFang SC Regular"/>
                <w:outline w:val="0"/>
                <w:color w:val="333333"/>
                <w:sz w:val="30"/>
                <w:szCs w:val="30"/>
                <w:shd w:val="clear" w:color="auto" w:fill="ffffff"/>
                <w:rtl w:val="0"/>
                <w14:textFill>
                  <w14:solidFill>
                    <w14:srgbClr w14:val="333333"/>
                  </w14:solidFill>
                </w14:textFill>
              </w:rPr>
              <w:t>2016-2017</w:t>
            </w:r>
          </w:p>
        </w:tc>
        <w:tc>
          <w:tcPr>
            <w:tcW w:type="dxa" w:w="2124"/>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144"/>
              <w:bottom w:type="dxa" w:w="0"/>
              <w:right w:type="dxa" w:w="144"/>
            </w:tcMar>
            <w:vAlign w:val="center"/>
          </w:tcPr>
          <w:p>
            <w:pPr>
              <w:keepNext w:val="0"/>
              <w:keepLines w:val="0"/>
              <w:pageBreakBefore w:val="0"/>
              <w:widowControl w:val="1"/>
              <w:shd w:val="clear" w:color="auto" w:fill="auto"/>
              <w:suppressAutoHyphens w:val="0"/>
              <w:bidi w:val="0"/>
              <w:spacing w:before="0" w:after="0" w:line="600" w:lineRule="atLeast"/>
              <w:ind w:left="0" w:right="0" w:firstLine="600"/>
              <w:jc w:val="right"/>
              <w:outlineLvl w:val="9"/>
              <w:rPr>
                <w:rtl w:val="0"/>
              </w:rPr>
            </w:pPr>
            <w:r>
              <w:rPr>
                <w:rFonts w:ascii="PingFang SC Regular" w:cs="Arial Unicode MS" w:hAnsi="PingFang SC Regular" w:eastAsia="Arial Unicode MS"/>
                <w:b w:val="0"/>
                <w:bCs w:val="0"/>
                <w:i w:val="0"/>
                <w:iCs w:val="0"/>
                <w:caps w:val="0"/>
                <w:smallCaps w:val="0"/>
                <w:strike w:val="0"/>
                <w:dstrike w:val="0"/>
                <w:outline w:val="0"/>
                <w:color w:val="333333"/>
                <w:spacing w:val="0"/>
                <w:kern w:val="0"/>
                <w:position w:val="0"/>
                <w:sz w:val="30"/>
                <w:szCs w:val="30"/>
                <w:u w:val="none"/>
                <w:shd w:val="clear" w:color="auto" w:fill="ffffff"/>
                <w:vertAlign w:val="baseline"/>
                <w:rtl w:val="0"/>
                <w14:textOutline>
                  <w14:noFill/>
                </w14:textOutline>
                <w14:textFill>
                  <w14:solidFill>
                    <w14:srgbClr w14:val="333333"/>
                  </w14:solidFill>
                </w14:textFill>
              </w:rPr>
              <w:t>3</w:t>
            </w:r>
          </w:p>
        </w:tc>
        <w:tc>
          <w:tcPr>
            <w:tcW w:type="dxa" w:w="169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乐平市教育体育局</w:t>
            </w:r>
          </w:p>
        </w:tc>
        <w:tc>
          <w:tcPr>
            <w:tcW w:type="dxa" w:w="159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新建</w:t>
            </w:r>
          </w:p>
        </w:tc>
        <w:tc>
          <w:tcPr>
            <w:tcW w:type="dxa" w:w="150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144"/>
              <w:bottom w:type="dxa" w:w="0"/>
              <w:right w:type="dxa" w:w="144"/>
            </w:tcMar>
            <w:vAlign w:val="center"/>
          </w:tcPr>
          <w:p/>
        </w:tc>
        <w:tc>
          <w:tcPr>
            <w:tcW w:type="dxa" w:w="160"/>
            <w:tcBorders>
              <w:top w:val="single" w:color="000000" w:sz="2" w:space="0" w:shadow="0" w:frame="0"/>
              <w:left w:val="single" w:color="000000" w:sz="8" w:space="0" w:shadow="0" w:frame="0"/>
              <w:bottom w:val="single" w:color="000000" w:sz="2" w:space="0" w:shadow="0" w:frame="0"/>
              <w:right w:val="single" w:color="000000" w:sz="2" w:space="0" w:shadow="0" w:frame="0"/>
            </w:tcBorders>
            <w:shd w:val="clear" w:color="auto" w:fill="auto"/>
            <w:tcMar>
              <w:top w:type="dxa" w:w="0"/>
              <w:left w:type="dxa" w:w="0"/>
              <w:bottom w:type="dxa" w:w="0"/>
              <w:right w:type="dxa" w:w="0"/>
            </w:tcMar>
            <w:vAlign w:val="center"/>
          </w:tcPr>
          <w:p/>
        </w:tc>
      </w:tr>
      <w:tr>
        <w:tblPrEx>
          <w:shd w:val="clear" w:color="auto" w:fill="auto"/>
        </w:tblPrEx>
        <w:trPr>
          <w:trHeight w:val="5240" w:hRule="atLeast"/>
        </w:trPr>
        <w:tc>
          <w:tcPr>
            <w:tcW w:type="dxa" w:w="169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keepNext w:val="0"/>
              <w:keepLines w:val="0"/>
              <w:pageBreakBefore w:val="0"/>
              <w:widowControl w:val="1"/>
              <w:shd w:val="clear" w:color="auto" w:fill="auto"/>
              <w:suppressAutoHyphens w:val="0"/>
              <w:bidi w:val="0"/>
              <w:spacing w:before="0" w:after="0" w:line="600" w:lineRule="atLeast"/>
              <w:ind w:left="0" w:right="0" w:firstLine="600"/>
              <w:jc w:val="right"/>
              <w:outlineLvl w:val="9"/>
              <w:rPr>
                <w:rtl w:val="0"/>
              </w:rPr>
            </w:pPr>
            <w:r>
              <w:rPr>
                <w:rFonts w:ascii="PingFang SC Regular" w:cs="Arial Unicode MS" w:hAnsi="PingFang SC Regular" w:eastAsia="Arial Unicode MS"/>
                <w:b w:val="0"/>
                <w:bCs w:val="0"/>
                <w:i w:val="0"/>
                <w:iCs w:val="0"/>
                <w:caps w:val="0"/>
                <w:smallCaps w:val="0"/>
                <w:strike w:val="0"/>
                <w:dstrike w:val="0"/>
                <w:outline w:val="0"/>
                <w:color w:val="333333"/>
                <w:spacing w:val="0"/>
                <w:kern w:val="0"/>
                <w:position w:val="0"/>
                <w:sz w:val="30"/>
                <w:szCs w:val="30"/>
                <w:u w:val="none"/>
                <w:shd w:val="clear" w:color="auto" w:fill="ffffff"/>
                <w:vertAlign w:val="baseline"/>
                <w:rtl w:val="0"/>
                <w14:textOutline>
                  <w14:noFill/>
                </w14:textOutline>
                <w14:textFill>
                  <w14:solidFill>
                    <w14:srgbClr w14:val="333333"/>
                  </w14:solidFill>
                </w14:textFill>
              </w:rPr>
              <w:t>95</w:t>
            </w:r>
          </w:p>
        </w:tc>
        <w:tc>
          <w:tcPr>
            <w:tcW w:type="dxa" w:w="188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乐平市教育园区续建</w:t>
            </w:r>
          </w:p>
        </w:tc>
        <w:tc>
          <w:tcPr>
            <w:tcW w:type="dxa" w:w="178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政府</w:t>
            </w:r>
          </w:p>
        </w:tc>
        <w:tc>
          <w:tcPr>
            <w:tcW w:type="dxa" w:w="150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乐平市</w:t>
            </w:r>
          </w:p>
        </w:tc>
        <w:tc>
          <w:tcPr>
            <w:tcW w:type="dxa" w:w="5212"/>
            <w:tcBorders>
              <w:top w:val="single" w:color="000000" w:sz="8" w:space="0" w:shadow="0" w:frame="0"/>
              <w:left w:val="single" w:color="000000" w:sz="2" w:space="0" w:shadow="0" w:frame="0"/>
              <w:bottom w:val="single" w:color="000000" w:sz="8" w:space="0" w:shadow="0" w:frame="0"/>
              <w:right w:val="single" w:color="000000" w:sz="8"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left"/>
              <w:rPr>
                <w:rtl w:val="0"/>
              </w:rPr>
            </w:pPr>
            <w:r>
              <w:rPr>
                <w:rFonts w:eastAsia="PingFang SC Regular" w:hint="eastAsia"/>
                <w:outline w:val="0"/>
                <w:color w:val="333333"/>
                <w:sz w:val="30"/>
                <w:szCs w:val="30"/>
                <w:shd w:val="clear" w:color="auto" w:fill="ffffff"/>
                <w:rtl w:val="0"/>
                <w14:textFill>
                  <w14:solidFill>
                    <w14:srgbClr w14:val="333333"/>
                  </w14:solidFill>
                </w14:textFill>
              </w:rPr>
              <w:t>校园占地</w:t>
            </w:r>
            <w:r>
              <w:rPr>
                <w:rFonts w:ascii="PingFang SC Regular" w:hAnsi="PingFang SC Regular"/>
                <w:outline w:val="0"/>
                <w:color w:val="333333"/>
                <w:sz w:val="30"/>
                <w:szCs w:val="30"/>
                <w:shd w:val="clear" w:color="auto" w:fill="ffffff"/>
                <w:rtl w:val="0"/>
                <w14:textFill>
                  <w14:solidFill>
                    <w14:srgbClr w14:val="333333"/>
                  </w14:solidFill>
                </w14:textFill>
              </w:rPr>
              <w:t>305</w:t>
            </w:r>
            <w:r>
              <w:rPr>
                <w:rFonts w:eastAsia="PingFang SC Regular" w:hint="eastAsia"/>
                <w:outline w:val="0"/>
                <w:color w:val="333333"/>
                <w:sz w:val="30"/>
                <w:szCs w:val="30"/>
                <w:shd w:val="clear" w:color="auto" w:fill="ffffff"/>
                <w:rtl w:val="0"/>
                <w14:textFill>
                  <w14:solidFill>
                    <w14:srgbClr w14:val="333333"/>
                  </w14:solidFill>
                </w14:textFill>
              </w:rPr>
              <w:t>亩，校舍总面积</w:t>
            </w:r>
            <w:r>
              <w:rPr>
                <w:rFonts w:ascii="PingFang SC Regular" w:hAnsi="PingFang SC Regular"/>
                <w:outline w:val="0"/>
                <w:color w:val="333333"/>
                <w:sz w:val="30"/>
                <w:szCs w:val="30"/>
                <w:shd w:val="clear" w:color="auto" w:fill="ffffff"/>
                <w:rtl w:val="0"/>
                <w14:textFill>
                  <w14:solidFill>
                    <w14:srgbClr w14:val="333333"/>
                  </w14:solidFill>
                </w14:textFill>
              </w:rPr>
              <w:t>10.72</w:t>
            </w:r>
            <w:r>
              <w:rPr>
                <w:rFonts w:eastAsia="PingFang SC Regular" w:hint="eastAsia"/>
                <w:outline w:val="0"/>
                <w:color w:val="333333"/>
                <w:sz w:val="30"/>
                <w:szCs w:val="30"/>
                <w:shd w:val="clear" w:color="auto" w:fill="ffffff"/>
                <w:rtl w:val="0"/>
                <w14:textFill>
                  <w14:solidFill>
                    <w14:srgbClr w14:val="333333"/>
                  </w14:solidFill>
                </w14:textFill>
              </w:rPr>
              <w:t>万平方米，主要建设校舍、道路硬化、运动场地以及绿化以及相关配套设施等。</w:t>
            </w:r>
          </w:p>
        </w:tc>
        <w:tc>
          <w:tcPr>
            <w:tcW w:type="dxa" w:w="215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ascii="PingFang SC Regular" w:hAnsi="PingFang SC Regular"/>
                <w:outline w:val="0"/>
                <w:color w:val="333333"/>
                <w:sz w:val="30"/>
                <w:szCs w:val="30"/>
                <w:shd w:val="clear" w:color="auto" w:fill="ffffff"/>
                <w:rtl w:val="0"/>
                <w14:textFill>
                  <w14:solidFill>
                    <w14:srgbClr w14:val="333333"/>
                  </w14:solidFill>
                </w14:textFill>
              </w:rPr>
              <w:t>2016-2018</w:t>
            </w:r>
          </w:p>
        </w:tc>
        <w:tc>
          <w:tcPr>
            <w:tcW w:type="dxa" w:w="2124"/>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5f5f5"/>
            <w:tcMar>
              <w:top w:type="dxa" w:w="0"/>
              <w:left w:type="dxa" w:w="144"/>
              <w:bottom w:type="dxa" w:w="0"/>
              <w:right w:type="dxa" w:w="144"/>
            </w:tcMar>
            <w:vAlign w:val="center"/>
          </w:tcPr>
          <w:p>
            <w:pPr>
              <w:keepNext w:val="0"/>
              <w:keepLines w:val="0"/>
              <w:pageBreakBefore w:val="0"/>
              <w:widowControl w:val="1"/>
              <w:shd w:val="clear" w:color="auto" w:fill="auto"/>
              <w:suppressAutoHyphens w:val="0"/>
              <w:bidi w:val="0"/>
              <w:spacing w:before="0" w:after="0" w:line="600" w:lineRule="atLeast"/>
              <w:ind w:left="0" w:right="0" w:firstLine="600"/>
              <w:jc w:val="right"/>
              <w:outlineLvl w:val="9"/>
              <w:rPr>
                <w:rtl w:val="0"/>
              </w:rPr>
            </w:pPr>
            <w:r>
              <w:rPr>
                <w:rFonts w:ascii="PingFang SC Regular" w:cs="Arial Unicode MS" w:hAnsi="PingFang SC Regular" w:eastAsia="Arial Unicode MS"/>
                <w:b w:val="0"/>
                <w:bCs w:val="0"/>
                <w:i w:val="0"/>
                <w:iCs w:val="0"/>
                <w:caps w:val="0"/>
                <w:smallCaps w:val="0"/>
                <w:strike w:val="0"/>
                <w:dstrike w:val="0"/>
                <w:outline w:val="0"/>
                <w:color w:val="333333"/>
                <w:spacing w:val="0"/>
                <w:kern w:val="0"/>
                <w:position w:val="0"/>
                <w:sz w:val="30"/>
                <w:szCs w:val="30"/>
                <w:u w:val="none"/>
                <w:shd w:val="clear" w:color="auto" w:fill="ffffff"/>
                <w:vertAlign w:val="baseline"/>
                <w:rtl w:val="0"/>
                <w14:textOutline>
                  <w14:noFill/>
                </w14:textOutline>
                <w14:textFill>
                  <w14:solidFill>
                    <w14:srgbClr w14:val="333333"/>
                  </w14:solidFill>
                </w14:textFill>
              </w:rPr>
              <w:t>1</w:t>
            </w:r>
          </w:p>
        </w:tc>
        <w:tc>
          <w:tcPr>
            <w:tcW w:type="dxa" w:w="169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乐平市教育体育局</w:t>
            </w:r>
          </w:p>
        </w:tc>
        <w:tc>
          <w:tcPr>
            <w:tcW w:type="dxa" w:w="159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新建</w:t>
            </w:r>
          </w:p>
        </w:tc>
        <w:tc>
          <w:tcPr>
            <w:tcW w:type="dxa" w:w="150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5f5f5"/>
            <w:tcMar>
              <w:top w:type="dxa" w:w="0"/>
              <w:left w:type="dxa" w:w="144"/>
              <w:bottom w:type="dxa" w:w="0"/>
              <w:right w:type="dxa" w:w="144"/>
            </w:tcMar>
            <w:vAlign w:val="center"/>
          </w:tcPr>
          <w:p/>
        </w:tc>
        <w:tc>
          <w:tcPr>
            <w:tcW w:type="dxa" w:w="160"/>
            <w:tcBorders>
              <w:top w:val="single" w:color="000000" w:sz="2" w:space="0" w:shadow="0" w:frame="0"/>
              <w:left w:val="single" w:color="000000" w:sz="8" w:space="0" w:shadow="0" w:frame="0"/>
              <w:bottom w:val="single" w:color="000000" w:sz="2" w:space="0" w:shadow="0" w:frame="0"/>
              <w:right w:val="single" w:color="000000" w:sz="2" w:space="0" w:shadow="0" w:frame="0"/>
            </w:tcBorders>
            <w:shd w:val="clear" w:color="auto" w:fill="f5f5f5"/>
            <w:tcMar>
              <w:top w:type="dxa" w:w="0"/>
              <w:left w:type="dxa" w:w="0"/>
              <w:bottom w:type="dxa" w:w="0"/>
              <w:right w:type="dxa" w:w="0"/>
            </w:tcMar>
            <w:vAlign w:val="center"/>
          </w:tcPr>
          <w:p/>
        </w:tc>
      </w:tr>
      <w:tr>
        <w:tblPrEx>
          <w:shd w:val="clear" w:color="auto" w:fill="auto"/>
        </w:tblPrEx>
        <w:trPr>
          <w:trHeight w:val="11240" w:hRule="atLeast"/>
        </w:trPr>
        <w:tc>
          <w:tcPr>
            <w:tcW w:type="dxa" w:w="169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keepNext w:val="0"/>
              <w:keepLines w:val="0"/>
              <w:pageBreakBefore w:val="0"/>
              <w:widowControl w:val="1"/>
              <w:shd w:val="clear" w:color="auto" w:fill="auto"/>
              <w:suppressAutoHyphens w:val="0"/>
              <w:bidi w:val="0"/>
              <w:spacing w:before="0" w:after="0" w:line="600" w:lineRule="atLeast"/>
              <w:ind w:left="0" w:right="0" w:firstLine="600"/>
              <w:jc w:val="right"/>
              <w:outlineLvl w:val="9"/>
              <w:rPr>
                <w:rtl w:val="0"/>
              </w:rPr>
            </w:pPr>
            <w:r>
              <w:rPr>
                <w:rFonts w:ascii="PingFang SC Regular" w:cs="Arial Unicode MS" w:hAnsi="PingFang SC Regular" w:eastAsia="Arial Unicode MS"/>
                <w:b w:val="0"/>
                <w:bCs w:val="0"/>
                <w:i w:val="0"/>
                <w:iCs w:val="0"/>
                <w:caps w:val="0"/>
                <w:smallCaps w:val="0"/>
                <w:strike w:val="0"/>
                <w:dstrike w:val="0"/>
                <w:outline w:val="0"/>
                <w:color w:val="333333"/>
                <w:spacing w:val="0"/>
                <w:kern w:val="0"/>
                <w:position w:val="0"/>
                <w:sz w:val="30"/>
                <w:szCs w:val="30"/>
                <w:u w:val="none"/>
                <w:shd w:val="clear" w:color="auto" w:fill="ffffff"/>
                <w:vertAlign w:val="baseline"/>
                <w:rtl w:val="0"/>
                <w14:textOutline>
                  <w14:noFill/>
                </w14:textOutline>
                <w14:textFill>
                  <w14:solidFill>
                    <w14:srgbClr w14:val="333333"/>
                  </w14:solidFill>
                </w14:textFill>
              </w:rPr>
              <w:t>96</w:t>
            </w:r>
          </w:p>
        </w:tc>
        <w:tc>
          <w:tcPr>
            <w:tcW w:type="dxa" w:w="188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乐平老北街保护开发</w:t>
            </w:r>
          </w:p>
        </w:tc>
        <w:tc>
          <w:tcPr>
            <w:tcW w:type="dxa" w:w="178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政府</w:t>
            </w:r>
          </w:p>
        </w:tc>
        <w:tc>
          <w:tcPr>
            <w:tcW w:type="dxa" w:w="150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乐平市</w:t>
            </w:r>
          </w:p>
        </w:tc>
        <w:tc>
          <w:tcPr>
            <w:tcW w:type="dxa" w:w="5212"/>
            <w:tcBorders>
              <w:top w:val="single" w:color="000000" w:sz="8" w:space="0" w:shadow="0" w:frame="0"/>
              <w:left w:val="single" w:color="000000" w:sz="2" w:space="0" w:shadow="0" w:frame="0"/>
              <w:bottom w:val="single" w:color="000000" w:sz="8" w:space="0" w:shadow="0" w:frame="0"/>
              <w:right w:val="single" w:color="000000" w:sz="8"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left"/>
              <w:rPr>
                <w:rtl w:val="0"/>
              </w:rPr>
            </w:pPr>
            <w:r>
              <w:rPr>
                <w:rFonts w:eastAsia="PingFang SC Regular" w:hint="eastAsia"/>
                <w:outline w:val="0"/>
                <w:color w:val="333333"/>
                <w:sz w:val="30"/>
                <w:szCs w:val="30"/>
                <w:shd w:val="clear" w:color="auto" w:fill="ffffff"/>
                <w:rtl w:val="0"/>
                <w14:textFill>
                  <w14:solidFill>
                    <w14:srgbClr w14:val="333333"/>
                  </w14:solidFill>
                </w14:textFill>
              </w:rPr>
              <w:t>棚户区改造工程建设安置房</w:t>
            </w:r>
            <w:r>
              <w:rPr>
                <w:rFonts w:ascii="PingFang SC Regular" w:hAnsi="PingFang SC Regular"/>
                <w:outline w:val="0"/>
                <w:color w:val="333333"/>
                <w:sz w:val="30"/>
                <w:szCs w:val="30"/>
                <w:shd w:val="clear" w:color="auto" w:fill="ffffff"/>
                <w:rtl w:val="0"/>
                <w14:textFill>
                  <w14:solidFill>
                    <w14:srgbClr w14:val="333333"/>
                  </w14:solidFill>
                </w14:textFill>
              </w:rPr>
              <w:t>400</w:t>
            </w:r>
            <w:r>
              <w:rPr>
                <w:rFonts w:eastAsia="PingFang SC Regular" w:hint="eastAsia"/>
                <w:outline w:val="0"/>
                <w:color w:val="333333"/>
                <w:sz w:val="30"/>
                <w:szCs w:val="30"/>
                <w:shd w:val="clear" w:color="auto" w:fill="ffffff"/>
                <w:rtl w:val="0"/>
                <w14:textFill>
                  <w14:solidFill>
                    <w14:srgbClr w14:val="333333"/>
                  </w14:solidFill>
                </w14:textFill>
              </w:rPr>
              <w:t>套，建筑面积</w:t>
            </w:r>
            <w:r>
              <w:rPr>
                <w:rFonts w:ascii="PingFang SC Regular" w:hAnsi="PingFang SC Regular"/>
                <w:outline w:val="0"/>
                <w:color w:val="333333"/>
                <w:sz w:val="30"/>
                <w:szCs w:val="30"/>
                <w:shd w:val="clear" w:color="auto" w:fill="ffffff"/>
                <w:rtl w:val="0"/>
                <w14:textFill>
                  <w14:solidFill>
                    <w14:srgbClr w14:val="333333"/>
                  </w14:solidFill>
                </w14:textFill>
              </w:rPr>
              <w:t>24000</w:t>
            </w:r>
            <w:r>
              <w:rPr>
                <w:rFonts w:eastAsia="PingFang SC Regular" w:hint="eastAsia"/>
                <w:outline w:val="0"/>
                <w:color w:val="333333"/>
                <w:sz w:val="30"/>
                <w:szCs w:val="30"/>
                <w:shd w:val="clear" w:color="auto" w:fill="ffffff"/>
                <w:rtl w:val="0"/>
                <w14:textFill>
                  <w14:solidFill>
                    <w14:srgbClr w14:val="333333"/>
                  </w14:solidFill>
                </w14:textFill>
              </w:rPr>
              <w:t>㎡；传统风貌保护区占地</w:t>
            </w:r>
            <w:r>
              <w:rPr>
                <w:rFonts w:ascii="PingFang SC Regular" w:hAnsi="PingFang SC Regular"/>
                <w:outline w:val="0"/>
                <w:color w:val="333333"/>
                <w:sz w:val="30"/>
                <w:szCs w:val="30"/>
                <w:shd w:val="clear" w:color="auto" w:fill="ffffff"/>
                <w:rtl w:val="0"/>
                <w14:textFill>
                  <w14:solidFill>
                    <w14:srgbClr w14:val="333333"/>
                  </w14:solidFill>
                </w14:textFill>
              </w:rPr>
              <w:t>21000</w:t>
            </w:r>
            <w:r>
              <w:rPr>
                <w:rFonts w:eastAsia="PingFang SC Regular" w:hint="eastAsia"/>
                <w:outline w:val="0"/>
                <w:color w:val="333333"/>
                <w:sz w:val="30"/>
                <w:szCs w:val="30"/>
                <w:shd w:val="clear" w:color="auto" w:fill="ffffff"/>
                <w:rtl w:val="0"/>
                <w14:textFill>
                  <w14:solidFill>
                    <w14:srgbClr w14:val="333333"/>
                  </w14:solidFill>
                </w14:textFill>
              </w:rPr>
              <w:t>㎡；重点地段改造区占地</w:t>
            </w:r>
            <w:r>
              <w:rPr>
                <w:rFonts w:ascii="PingFang SC Regular" w:hAnsi="PingFang SC Regular"/>
                <w:outline w:val="0"/>
                <w:color w:val="333333"/>
                <w:sz w:val="30"/>
                <w:szCs w:val="30"/>
                <w:shd w:val="clear" w:color="auto" w:fill="ffffff"/>
                <w:rtl w:val="0"/>
                <w14:textFill>
                  <w14:solidFill>
                    <w14:srgbClr w14:val="333333"/>
                  </w14:solidFill>
                </w14:textFill>
              </w:rPr>
              <w:t>15440</w:t>
            </w:r>
            <w:r>
              <w:rPr>
                <w:rFonts w:eastAsia="PingFang SC Regular" w:hint="eastAsia"/>
                <w:outline w:val="0"/>
                <w:color w:val="333333"/>
                <w:sz w:val="30"/>
                <w:szCs w:val="30"/>
                <w:shd w:val="clear" w:color="auto" w:fill="ffffff"/>
                <w:rtl w:val="0"/>
                <w14:textFill>
                  <w14:solidFill>
                    <w14:srgbClr w14:val="333333"/>
                  </w14:solidFill>
                </w14:textFill>
              </w:rPr>
              <w:t>㎡，拆迁居民安置区占地近万平方米。老北街南起翥山东路，北至珠海东路，东到周家巷，西接洎阳中路，全长约</w:t>
            </w:r>
            <w:r>
              <w:rPr>
                <w:rFonts w:ascii="PingFang SC Regular" w:hAnsi="PingFang SC Regular"/>
                <w:outline w:val="0"/>
                <w:color w:val="333333"/>
                <w:sz w:val="30"/>
                <w:szCs w:val="30"/>
                <w:shd w:val="clear" w:color="auto" w:fill="ffffff"/>
                <w:rtl w:val="0"/>
                <w14:textFill>
                  <w14:solidFill>
                    <w14:srgbClr w14:val="333333"/>
                  </w14:solidFill>
                </w14:textFill>
              </w:rPr>
              <w:t>730</w:t>
            </w:r>
            <w:r>
              <w:rPr>
                <w:rFonts w:eastAsia="PingFang SC Regular" w:hint="eastAsia"/>
                <w:outline w:val="0"/>
                <w:color w:val="333333"/>
                <w:sz w:val="30"/>
                <w:szCs w:val="30"/>
                <w:shd w:val="clear" w:color="auto" w:fill="ffffff"/>
                <w:rtl w:val="0"/>
                <w14:textFill>
                  <w14:solidFill>
                    <w14:srgbClr w14:val="333333"/>
                  </w14:solidFill>
                </w14:textFill>
              </w:rPr>
              <w:t>米，总面积约</w:t>
            </w:r>
            <w:r>
              <w:rPr>
                <w:rFonts w:ascii="PingFang SC Regular" w:hAnsi="PingFang SC Regular"/>
                <w:outline w:val="0"/>
                <w:color w:val="333333"/>
                <w:sz w:val="30"/>
                <w:szCs w:val="30"/>
                <w:shd w:val="clear" w:color="auto" w:fill="ffffff"/>
                <w:rtl w:val="0"/>
                <w14:textFill>
                  <w14:solidFill>
                    <w14:srgbClr w14:val="333333"/>
                  </w14:solidFill>
                </w14:textFill>
              </w:rPr>
              <w:t>50000</w:t>
            </w:r>
            <w:r>
              <w:rPr>
                <w:rFonts w:eastAsia="PingFang SC Regular" w:hint="eastAsia"/>
                <w:outline w:val="0"/>
                <w:color w:val="333333"/>
                <w:sz w:val="30"/>
                <w:szCs w:val="30"/>
                <w:shd w:val="clear" w:color="auto" w:fill="ffffff"/>
                <w:rtl w:val="0"/>
                <w14:textFill>
                  <w14:solidFill>
                    <w14:srgbClr w14:val="333333"/>
                  </w14:solidFill>
                </w14:textFill>
              </w:rPr>
              <w:t>㎡。</w:t>
            </w:r>
          </w:p>
        </w:tc>
        <w:tc>
          <w:tcPr>
            <w:tcW w:type="dxa" w:w="215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ascii="PingFang SC Regular" w:hAnsi="PingFang SC Regular"/>
                <w:outline w:val="0"/>
                <w:color w:val="333333"/>
                <w:sz w:val="30"/>
                <w:szCs w:val="30"/>
                <w:shd w:val="clear" w:color="auto" w:fill="ffffff"/>
                <w:rtl w:val="0"/>
                <w14:textFill>
                  <w14:solidFill>
                    <w14:srgbClr w14:val="333333"/>
                  </w14:solidFill>
                </w14:textFill>
              </w:rPr>
              <w:t>2016-2020</w:t>
            </w:r>
          </w:p>
        </w:tc>
        <w:tc>
          <w:tcPr>
            <w:tcW w:type="dxa" w:w="2124"/>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144"/>
              <w:bottom w:type="dxa" w:w="0"/>
              <w:right w:type="dxa" w:w="144"/>
            </w:tcMar>
            <w:vAlign w:val="center"/>
          </w:tcPr>
          <w:p>
            <w:pPr>
              <w:keepNext w:val="0"/>
              <w:keepLines w:val="0"/>
              <w:pageBreakBefore w:val="0"/>
              <w:widowControl w:val="1"/>
              <w:shd w:val="clear" w:color="auto" w:fill="auto"/>
              <w:suppressAutoHyphens w:val="0"/>
              <w:bidi w:val="0"/>
              <w:spacing w:before="0" w:after="0" w:line="600" w:lineRule="atLeast"/>
              <w:ind w:left="0" w:right="0" w:firstLine="600"/>
              <w:jc w:val="right"/>
              <w:outlineLvl w:val="9"/>
              <w:rPr>
                <w:rtl w:val="0"/>
              </w:rPr>
            </w:pPr>
            <w:r>
              <w:rPr>
                <w:rFonts w:ascii="PingFang SC Regular" w:cs="Arial Unicode MS" w:hAnsi="PingFang SC Regular" w:eastAsia="Arial Unicode MS"/>
                <w:b w:val="0"/>
                <w:bCs w:val="0"/>
                <w:i w:val="0"/>
                <w:iCs w:val="0"/>
                <w:caps w:val="0"/>
                <w:smallCaps w:val="0"/>
                <w:strike w:val="0"/>
                <w:dstrike w:val="0"/>
                <w:outline w:val="0"/>
                <w:color w:val="333333"/>
                <w:spacing w:val="0"/>
                <w:kern w:val="0"/>
                <w:position w:val="0"/>
                <w:sz w:val="30"/>
                <w:szCs w:val="30"/>
                <w:u w:val="none"/>
                <w:shd w:val="clear" w:color="auto" w:fill="ffffff"/>
                <w:vertAlign w:val="baseline"/>
                <w:rtl w:val="0"/>
                <w14:textOutline>
                  <w14:noFill/>
                </w14:textOutline>
                <w14:textFill>
                  <w14:solidFill>
                    <w14:srgbClr w14:val="333333"/>
                  </w14:solidFill>
                </w14:textFill>
              </w:rPr>
              <w:t>2.91</w:t>
            </w:r>
          </w:p>
        </w:tc>
        <w:tc>
          <w:tcPr>
            <w:tcW w:type="dxa" w:w="169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乐平市老城区历史文化街区保护建设项目部</w:t>
            </w:r>
          </w:p>
        </w:tc>
        <w:tc>
          <w:tcPr>
            <w:tcW w:type="dxa" w:w="159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续建</w:t>
            </w:r>
          </w:p>
        </w:tc>
        <w:tc>
          <w:tcPr>
            <w:tcW w:type="dxa" w:w="150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144"/>
              <w:bottom w:type="dxa" w:w="0"/>
              <w:right w:type="dxa" w:w="144"/>
            </w:tcMar>
            <w:vAlign w:val="center"/>
          </w:tcPr>
          <w:p/>
        </w:tc>
        <w:tc>
          <w:tcPr>
            <w:tcW w:type="dxa" w:w="160"/>
            <w:tcBorders>
              <w:top w:val="single" w:color="000000" w:sz="2" w:space="0" w:shadow="0" w:frame="0"/>
              <w:left w:val="single" w:color="000000" w:sz="8" w:space="0" w:shadow="0" w:frame="0"/>
              <w:bottom w:val="single" w:color="000000" w:sz="2" w:space="0" w:shadow="0" w:frame="0"/>
              <w:right w:val="single" w:color="000000" w:sz="2" w:space="0" w:shadow="0" w:frame="0"/>
            </w:tcBorders>
            <w:shd w:val="clear" w:color="auto" w:fill="auto"/>
            <w:tcMar>
              <w:top w:type="dxa" w:w="0"/>
              <w:left w:type="dxa" w:w="0"/>
              <w:bottom w:type="dxa" w:w="0"/>
              <w:right w:type="dxa" w:w="0"/>
            </w:tcMar>
            <w:vAlign w:val="center"/>
          </w:tcPr>
          <w:p/>
        </w:tc>
      </w:tr>
      <w:tr>
        <w:tblPrEx>
          <w:shd w:val="clear" w:color="auto" w:fill="auto"/>
        </w:tblPrEx>
        <w:trPr>
          <w:trHeight w:val="6440" w:hRule="atLeast"/>
        </w:trPr>
        <w:tc>
          <w:tcPr>
            <w:tcW w:type="dxa" w:w="169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keepNext w:val="0"/>
              <w:keepLines w:val="0"/>
              <w:pageBreakBefore w:val="0"/>
              <w:widowControl w:val="1"/>
              <w:shd w:val="clear" w:color="auto" w:fill="auto"/>
              <w:suppressAutoHyphens w:val="0"/>
              <w:bidi w:val="0"/>
              <w:spacing w:before="0" w:after="0" w:line="600" w:lineRule="atLeast"/>
              <w:ind w:left="0" w:right="0" w:firstLine="600"/>
              <w:jc w:val="right"/>
              <w:outlineLvl w:val="9"/>
              <w:rPr>
                <w:rtl w:val="0"/>
              </w:rPr>
            </w:pPr>
            <w:r>
              <w:rPr>
                <w:rFonts w:ascii="PingFang SC Regular" w:cs="Arial Unicode MS" w:hAnsi="PingFang SC Regular" w:eastAsia="Arial Unicode MS"/>
                <w:b w:val="0"/>
                <w:bCs w:val="0"/>
                <w:i w:val="0"/>
                <w:iCs w:val="0"/>
                <w:caps w:val="0"/>
                <w:smallCaps w:val="0"/>
                <w:strike w:val="0"/>
                <w:dstrike w:val="0"/>
                <w:outline w:val="0"/>
                <w:color w:val="333333"/>
                <w:spacing w:val="0"/>
                <w:kern w:val="0"/>
                <w:position w:val="0"/>
                <w:sz w:val="30"/>
                <w:szCs w:val="30"/>
                <w:u w:val="none"/>
                <w:shd w:val="clear" w:color="auto" w:fill="ffffff"/>
                <w:vertAlign w:val="baseline"/>
                <w:rtl w:val="0"/>
                <w14:textOutline>
                  <w14:noFill/>
                </w14:textOutline>
                <w14:textFill>
                  <w14:solidFill>
                    <w14:srgbClr w14:val="333333"/>
                  </w14:solidFill>
                </w14:textFill>
              </w:rPr>
              <w:t>97</w:t>
            </w:r>
          </w:p>
        </w:tc>
        <w:tc>
          <w:tcPr>
            <w:tcW w:type="dxa" w:w="188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乐平古戏台维修保护项目</w:t>
            </w:r>
          </w:p>
        </w:tc>
        <w:tc>
          <w:tcPr>
            <w:tcW w:type="dxa" w:w="178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政府</w:t>
            </w:r>
          </w:p>
        </w:tc>
        <w:tc>
          <w:tcPr>
            <w:tcW w:type="dxa" w:w="150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乐平市</w:t>
            </w:r>
          </w:p>
        </w:tc>
        <w:tc>
          <w:tcPr>
            <w:tcW w:type="dxa" w:w="5212"/>
            <w:tcBorders>
              <w:top w:val="single" w:color="000000" w:sz="8" w:space="0" w:shadow="0" w:frame="0"/>
              <w:left w:val="single" w:color="000000" w:sz="2" w:space="0" w:shadow="0" w:frame="0"/>
              <w:bottom w:val="single" w:color="000000" w:sz="8" w:space="0" w:shadow="0" w:frame="0"/>
              <w:right w:val="single" w:color="000000" w:sz="8"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left"/>
              <w:rPr>
                <w:rtl w:val="0"/>
              </w:rPr>
            </w:pPr>
            <w:r>
              <w:rPr>
                <w:rFonts w:eastAsia="PingFang SC Regular" w:hint="eastAsia"/>
                <w:outline w:val="0"/>
                <w:color w:val="333333"/>
                <w:sz w:val="30"/>
                <w:szCs w:val="30"/>
                <w:shd w:val="clear" w:color="auto" w:fill="ffffff"/>
                <w:rtl w:val="0"/>
                <w14:textFill>
                  <w14:solidFill>
                    <w14:srgbClr w14:val="333333"/>
                  </w14:solidFill>
                </w14:textFill>
              </w:rPr>
              <w:t>涌山车溪本堂古戏台本体进行保护性维修，镇桥镇浒崦村浒崦名分堂戏台本体进行本体维修，防雷、消防建设；双田镇横路村古戏台本体维修。</w:t>
            </w:r>
          </w:p>
        </w:tc>
        <w:tc>
          <w:tcPr>
            <w:tcW w:type="dxa" w:w="215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ascii="PingFang SC Regular" w:hAnsi="PingFang SC Regular"/>
                <w:outline w:val="0"/>
                <w:color w:val="333333"/>
                <w:sz w:val="30"/>
                <w:szCs w:val="30"/>
                <w:shd w:val="clear" w:color="auto" w:fill="ffffff"/>
                <w:rtl w:val="0"/>
                <w14:textFill>
                  <w14:solidFill>
                    <w14:srgbClr w14:val="333333"/>
                  </w14:solidFill>
                </w14:textFill>
              </w:rPr>
              <w:t>2016-2020</w:t>
            </w:r>
          </w:p>
        </w:tc>
        <w:tc>
          <w:tcPr>
            <w:tcW w:type="dxa" w:w="2124"/>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5f5f5"/>
            <w:tcMar>
              <w:top w:type="dxa" w:w="0"/>
              <w:left w:type="dxa" w:w="144"/>
              <w:bottom w:type="dxa" w:w="0"/>
              <w:right w:type="dxa" w:w="144"/>
            </w:tcMar>
            <w:vAlign w:val="center"/>
          </w:tcPr>
          <w:p>
            <w:pPr>
              <w:keepNext w:val="0"/>
              <w:keepLines w:val="0"/>
              <w:pageBreakBefore w:val="0"/>
              <w:widowControl w:val="1"/>
              <w:shd w:val="clear" w:color="auto" w:fill="auto"/>
              <w:suppressAutoHyphens w:val="0"/>
              <w:bidi w:val="0"/>
              <w:spacing w:before="0" w:after="0" w:line="600" w:lineRule="atLeast"/>
              <w:ind w:left="0" w:right="0" w:firstLine="600"/>
              <w:jc w:val="right"/>
              <w:outlineLvl w:val="9"/>
              <w:rPr>
                <w:rtl w:val="0"/>
              </w:rPr>
            </w:pPr>
            <w:r>
              <w:rPr>
                <w:rFonts w:ascii="PingFang SC Regular" w:cs="Arial Unicode MS" w:hAnsi="PingFang SC Regular" w:eastAsia="Arial Unicode MS"/>
                <w:b w:val="0"/>
                <w:bCs w:val="0"/>
                <w:i w:val="0"/>
                <w:iCs w:val="0"/>
                <w:caps w:val="0"/>
                <w:smallCaps w:val="0"/>
                <w:strike w:val="0"/>
                <w:dstrike w:val="0"/>
                <w:outline w:val="0"/>
                <w:color w:val="333333"/>
                <w:spacing w:val="0"/>
                <w:kern w:val="0"/>
                <w:position w:val="0"/>
                <w:sz w:val="30"/>
                <w:szCs w:val="30"/>
                <w:u w:val="none"/>
                <w:shd w:val="clear" w:color="auto" w:fill="ffffff"/>
                <w:vertAlign w:val="baseline"/>
                <w:rtl w:val="0"/>
                <w14:textOutline>
                  <w14:noFill/>
                </w14:textOutline>
                <w14:textFill>
                  <w14:solidFill>
                    <w14:srgbClr w14:val="333333"/>
                  </w14:solidFill>
                </w14:textFill>
              </w:rPr>
              <w:t>1</w:t>
            </w:r>
          </w:p>
        </w:tc>
        <w:tc>
          <w:tcPr>
            <w:tcW w:type="dxa" w:w="169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乐平市文广局</w:t>
            </w:r>
          </w:p>
        </w:tc>
        <w:tc>
          <w:tcPr>
            <w:tcW w:type="dxa" w:w="159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新建</w:t>
            </w:r>
          </w:p>
        </w:tc>
        <w:tc>
          <w:tcPr>
            <w:tcW w:type="dxa" w:w="150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5f5f5"/>
            <w:tcMar>
              <w:top w:type="dxa" w:w="0"/>
              <w:left w:type="dxa" w:w="144"/>
              <w:bottom w:type="dxa" w:w="0"/>
              <w:right w:type="dxa" w:w="144"/>
            </w:tcMar>
            <w:vAlign w:val="center"/>
          </w:tcPr>
          <w:p/>
        </w:tc>
        <w:tc>
          <w:tcPr>
            <w:tcW w:type="dxa" w:w="160"/>
            <w:tcBorders>
              <w:top w:val="single" w:color="000000" w:sz="2" w:space="0" w:shadow="0" w:frame="0"/>
              <w:left w:val="single" w:color="000000" w:sz="8" w:space="0" w:shadow="0" w:frame="0"/>
              <w:bottom w:val="single" w:color="000000" w:sz="2" w:space="0" w:shadow="0" w:frame="0"/>
              <w:right w:val="single" w:color="000000" w:sz="2" w:space="0" w:shadow="0" w:frame="0"/>
            </w:tcBorders>
            <w:shd w:val="clear" w:color="auto" w:fill="f5f5f5"/>
            <w:tcMar>
              <w:top w:type="dxa" w:w="0"/>
              <w:left w:type="dxa" w:w="0"/>
              <w:bottom w:type="dxa" w:w="0"/>
              <w:right w:type="dxa" w:w="0"/>
            </w:tcMar>
            <w:vAlign w:val="center"/>
          </w:tcPr>
          <w:p/>
        </w:tc>
      </w:tr>
      <w:tr>
        <w:tblPrEx>
          <w:shd w:val="clear" w:color="auto" w:fill="auto"/>
        </w:tblPrEx>
        <w:trPr>
          <w:trHeight w:val="6440" w:hRule="atLeast"/>
        </w:trPr>
        <w:tc>
          <w:tcPr>
            <w:tcW w:type="dxa" w:w="169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keepNext w:val="0"/>
              <w:keepLines w:val="0"/>
              <w:pageBreakBefore w:val="0"/>
              <w:widowControl w:val="1"/>
              <w:shd w:val="clear" w:color="auto" w:fill="auto"/>
              <w:suppressAutoHyphens w:val="0"/>
              <w:bidi w:val="0"/>
              <w:spacing w:before="0" w:after="0" w:line="600" w:lineRule="atLeast"/>
              <w:ind w:left="0" w:right="0" w:firstLine="600"/>
              <w:jc w:val="right"/>
              <w:outlineLvl w:val="9"/>
              <w:rPr>
                <w:rtl w:val="0"/>
              </w:rPr>
            </w:pPr>
            <w:r>
              <w:rPr>
                <w:rFonts w:ascii="PingFang SC Regular" w:cs="Arial Unicode MS" w:hAnsi="PingFang SC Regular" w:eastAsia="Arial Unicode MS"/>
                <w:b w:val="0"/>
                <w:bCs w:val="0"/>
                <w:i w:val="0"/>
                <w:iCs w:val="0"/>
                <w:caps w:val="0"/>
                <w:smallCaps w:val="0"/>
                <w:strike w:val="0"/>
                <w:dstrike w:val="0"/>
                <w:outline w:val="0"/>
                <w:color w:val="333333"/>
                <w:spacing w:val="0"/>
                <w:kern w:val="0"/>
                <w:position w:val="0"/>
                <w:sz w:val="30"/>
                <w:szCs w:val="30"/>
                <w:u w:val="none"/>
                <w:shd w:val="clear" w:color="auto" w:fill="ffffff"/>
                <w:vertAlign w:val="baseline"/>
                <w:rtl w:val="0"/>
                <w14:textOutline>
                  <w14:noFill/>
                </w14:textOutline>
                <w14:textFill>
                  <w14:solidFill>
                    <w14:srgbClr w14:val="333333"/>
                  </w14:solidFill>
                </w14:textFill>
              </w:rPr>
              <w:t>98</w:t>
            </w:r>
          </w:p>
        </w:tc>
        <w:tc>
          <w:tcPr>
            <w:tcW w:type="dxa" w:w="188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南窑遗址挖掘保护项目</w:t>
            </w:r>
          </w:p>
        </w:tc>
        <w:tc>
          <w:tcPr>
            <w:tcW w:type="dxa" w:w="178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合作</w:t>
            </w:r>
          </w:p>
        </w:tc>
        <w:tc>
          <w:tcPr>
            <w:tcW w:type="dxa" w:w="150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接渡镇南窑村</w:t>
            </w:r>
          </w:p>
        </w:tc>
        <w:tc>
          <w:tcPr>
            <w:tcW w:type="dxa" w:w="5212"/>
            <w:tcBorders>
              <w:top w:val="single" w:color="000000" w:sz="8" w:space="0" w:shadow="0" w:frame="0"/>
              <w:left w:val="single" w:color="000000" w:sz="2" w:space="0" w:shadow="0" w:frame="0"/>
              <w:bottom w:val="single" w:color="000000" w:sz="8" w:space="0" w:shadow="0" w:frame="0"/>
              <w:right w:val="single" w:color="000000" w:sz="8"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left"/>
              <w:rPr>
                <w:rtl w:val="0"/>
              </w:rPr>
            </w:pPr>
            <w:r>
              <w:rPr>
                <w:rFonts w:eastAsia="PingFang SC Regular" w:hint="eastAsia"/>
                <w:outline w:val="0"/>
                <w:color w:val="333333"/>
                <w:sz w:val="30"/>
                <w:szCs w:val="30"/>
                <w:shd w:val="clear" w:color="auto" w:fill="ffffff"/>
                <w:rtl w:val="0"/>
                <w14:textFill>
                  <w14:solidFill>
                    <w14:srgbClr w14:val="333333"/>
                  </w14:solidFill>
                </w14:textFill>
              </w:rPr>
              <w:t>建设博物馆、现场制陶等人文景观，以悠久的历史集度假休闲，旅游观光为一体的旅游区，与文山石林、洪岩仙境旅游项目形成旅游带。</w:t>
            </w:r>
          </w:p>
        </w:tc>
        <w:tc>
          <w:tcPr>
            <w:tcW w:type="dxa" w:w="215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ascii="PingFang SC Regular" w:hAnsi="PingFang SC Regular"/>
                <w:outline w:val="0"/>
                <w:color w:val="333333"/>
                <w:sz w:val="30"/>
                <w:szCs w:val="30"/>
                <w:shd w:val="clear" w:color="auto" w:fill="ffffff"/>
                <w:rtl w:val="0"/>
                <w14:textFill>
                  <w14:solidFill>
                    <w14:srgbClr w14:val="333333"/>
                  </w14:solidFill>
                </w14:textFill>
              </w:rPr>
              <w:t>2016-2020</w:t>
            </w:r>
          </w:p>
        </w:tc>
        <w:tc>
          <w:tcPr>
            <w:tcW w:type="dxa" w:w="2124"/>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144"/>
              <w:bottom w:type="dxa" w:w="0"/>
              <w:right w:type="dxa" w:w="144"/>
            </w:tcMar>
            <w:vAlign w:val="center"/>
          </w:tcPr>
          <w:p>
            <w:pPr>
              <w:keepNext w:val="0"/>
              <w:keepLines w:val="0"/>
              <w:pageBreakBefore w:val="0"/>
              <w:widowControl w:val="1"/>
              <w:shd w:val="clear" w:color="auto" w:fill="auto"/>
              <w:suppressAutoHyphens w:val="0"/>
              <w:bidi w:val="0"/>
              <w:spacing w:before="0" w:after="0" w:line="600" w:lineRule="atLeast"/>
              <w:ind w:left="0" w:right="0" w:firstLine="600"/>
              <w:jc w:val="right"/>
              <w:outlineLvl w:val="9"/>
              <w:rPr>
                <w:rtl w:val="0"/>
              </w:rPr>
            </w:pPr>
            <w:r>
              <w:rPr>
                <w:rFonts w:ascii="PingFang SC Regular" w:cs="Arial Unicode MS" w:hAnsi="PingFang SC Regular" w:eastAsia="Arial Unicode MS"/>
                <w:b w:val="0"/>
                <w:bCs w:val="0"/>
                <w:i w:val="0"/>
                <w:iCs w:val="0"/>
                <w:caps w:val="0"/>
                <w:smallCaps w:val="0"/>
                <w:strike w:val="0"/>
                <w:dstrike w:val="0"/>
                <w:outline w:val="0"/>
                <w:color w:val="333333"/>
                <w:spacing w:val="0"/>
                <w:kern w:val="0"/>
                <w:position w:val="0"/>
                <w:sz w:val="30"/>
                <w:szCs w:val="30"/>
                <w:u w:val="none"/>
                <w:shd w:val="clear" w:color="auto" w:fill="ffffff"/>
                <w:vertAlign w:val="baseline"/>
                <w:rtl w:val="0"/>
                <w14:textOutline>
                  <w14:noFill/>
                </w14:textOutline>
                <w14:textFill>
                  <w14:solidFill>
                    <w14:srgbClr w14:val="333333"/>
                  </w14:solidFill>
                </w14:textFill>
              </w:rPr>
              <w:t>2.31</w:t>
            </w:r>
          </w:p>
        </w:tc>
        <w:tc>
          <w:tcPr>
            <w:tcW w:type="dxa" w:w="169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乐平市文广局</w:t>
            </w:r>
          </w:p>
        </w:tc>
        <w:tc>
          <w:tcPr>
            <w:tcW w:type="dxa" w:w="159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新建</w:t>
            </w:r>
          </w:p>
        </w:tc>
        <w:tc>
          <w:tcPr>
            <w:tcW w:type="dxa" w:w="150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144"/>
              <w:bottom w:type="dxa" w:w="0"/>
              <w:right w:type="dxa" w:w="144"/>
            </w:tcMar>
            <w:vAlign w:val="center"/>
          </w:tcPr>
          <w:p/>
        </w:tc>
        <w:tc>
          <w:tcPr>
            <w:tcW w:type="dxa" w:w="160"/>
            <w:tcBorders>
              <w:top w:val="single" w:color="000000" w:sz="2" w:space="0" w:shadow="0" w:frame="0"/>
              <w:left w:val="single" w:color="000000" w:sz="8" w:space="0" w:shadow="0" w:frame="0"/>
              <w:bottom w:val="single" w:color="000000" w:sz="2" w:space="0" w:shadow="0" w:frame="0"/>
              <w:right w:val="single" w:color="000000" w:sz="2" w:space="0" w:shadow="0" w:frame="0"/>
            </w:tcBorders>
            <w:shd w:val="clear" w:color="auto" w:fill="auto"/>
            <w:tcMar>
              <w:top w:type="dxa" w:w="0"/>
              <w:left w:type="dxa" w:w="0"/>
              <w:bottom w:type="dxa" w:w="0"/>
              <w:right w:type="dxa" w:w="0"/>
            </w:tcMar>
            <w:vAlign w:val="center"/>
          </w:tcPr>
          <w:p/>
        </w:tc>
      </w:tr>
      <w:tr>
        <w:tblPrEx>
          <w:shd w:val="clear" w:color="auto" w:fill="auto"/>
        </w:tblPrEx>
        <w:trPr>
          <w:trHeight w:val="433" w:hRule="atLeast"/>
        </w:trPr>
        <w:tc>
          <w:tcPr>
            <w:tcW w:type="dxa" w:w="21160"/>
            <w:gridSpan w:val="1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left"/>
              <w:rPr>
                <w:rtl w:val="0"/>
              </w:rPr>
            </w:pPr>
            <w:r>
              <w:rPr>
                <w:rFonts w:eastAsia="PingFang SC Semibold" w:hint="eastAsia"/>
                <w:outline w:val="0"/>
                <w:color w:val="333333"/>
                <w:sz w:val="30"/>
                <w:szCs w:val="30"/>
                <w:shd w:val="clear" w:color="auto" w:fill="ffffff"/>
                <w:rtl w:val="0"/>
                <w14:textFill>
                  <w14:solidFill>
                    <w14:srgbClr w14:val="333333"/>
                  </w14:solidFill>
                </w14:textFill>
              </w:rPr>
              <w:t>八、社会事业项目（共</w:t>
            </w:r>
            <w:r>
              <w:rPr>
                <w:rFonts w:ascii="PingFang SC Semibold" w:hAnsi="PingFang SC Semibold"/>
                <w:outline w:val="0"/>
                <w:color w:val="333333"/>
                <w:sz w:val="30"/>
                <w:szCs w:val="30"/>
                <w:shd w:val="clear" w:color="auto" w:fill="ffffff"/>
                <w:rtl w:val="0"/>
                <w14:textFill>
                  <w14:solidFill>
                    <w14:srgbClr w14:val="333333"/>
                  </w14:solidFill>
                </w14:textFill>
              </w:rPr>
              <w:t>10</w:t>
            </w:r>
            <w:r>
              <w:rPr>
                <w:rFonts w:eastAsia="PingFang SC Semibold" w:hint="eastAsia"/>
                <w:outline w:val="0"/>
                <w:color w:val="333333"/>
                <w:sz w:val="30"/>
                <w:szCs w:val="30"/>
                <w:shd w:val="clear" w:color="auto" w:fill="ffffff"/>
                <w:rtl w:val="0"/>
                <w14:textFill>
                  <w14:solidFill>
                    <w14:srgbClr w14:val="333333"/>
                  </w14:solidFill>
                </w14:textFill>
              </w:rPr>
              <w:t>个）</w:t>
            </w:r>
          </w:p>
        </w:tc>
        <w:tc>
          <w:tcPr>
            <w:tcW w:type="dxa" w:w="16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0"/>
              <w:bottom w:type="dxa" w:w="0"/>
              <w:right w:type="dxa" w:w="0"/>
            </w:tcMar>
            <w:vAlign w:val="center"/>
          </w:tcPr>
          <w:p/>
        </w:tc>
      </w:tr>
      <w:tr>
        <w:tblPrEx>
          <w:shd w:val="clear" w:color="auto" w:fill="auto"/>
        </w:tblPrEx>
        <w:trPr>
          <w:trHeight w:val="7633" w:hRule="atLeast"/>
        </w:trPr>
        <w:tc>
          <w:tcPr>
            <w:tcW w:type="dxa" w:w="169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keepNext w:val="0"/>
              <w:keepLines w:val="0"/>
              <w:pageBreakBefore w:val="0"/>
              <w:widowControl w:val="1"/>
              <w:shd w:val="clear" w:color="auto" w:fill="auto"/>
              <w:suppressAutoHyphens w:val="0"/>
              <w:bidi w:val="0"/>
              <w:spacing w:before="0" w:after="0" w:line="600" w:lineRule="atLeast"/>
              <w:ind w:left="0" w:right="0" w:firstLine="600"/>
              <w:jc w:val="right"/>
              <w:outlineLvl w:val="9"/>
              <w:rPr>
                <w:rtl w:val="0"/>
              </w:rPr>
            </w:pPr>
            <w:r>
              <w:rPr>
                <w:rFonts w:ascii="PingFang SC Regular" w:cs="Arial Unicode MS" w:hAnsi="PingFang SC Regular" w:eastAsia="Arial Unicode MS"/>
                <w:b w:val="0"/>
                <w:bCs w:val="0"/>
                <w:i w:val="0"/>
                <w:iCs w:val="0"/>
                <w:caps w:val="0"/>
                <w:smallCaps w:val="0"/>
                <w:strike w:val="0"/>
                <w:dstrike w:val="0"/>
                <w:outline w:val="0"/>
                <w:color w:val="333333"/>
                <w:spacing w:val="0"/>
                <w:kern w:val="0"/>
                <w:position w:val="0"/>
                <w:sz w:val="30"/>
                <w:szCs w:val="30"/>
                <w:u w:val="none"/>
                <w:shd w:val="clear" w:color="auto" w:fill="ffffff"/>
                <w:vertAlign w:val="baseline"/>
                <w:rtl w:val="0"/>
                <w14:textOutline>
                  <w14:noFill/>
                </w14:textOutline>
                <w14:textFill>
                  <w14:solidFill>
                    <w14:srgbClr w14:val="333333"/>
                  </w14:solidFill>
                </w14:textFill>
              </w:rPr>
              <w:t>99</w:t>
            </w:r>
          </w:p>
        </w:tc>
        <w:tc>
          <w:tcPr>
            <w:tcW w:type="dxa" w:w="188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乐平市康乐馨老年公寓</w:t>
            </w:r>
          </w:p>
        </w:tc>
        <w:tc>
          <w:tcPr>
            <w:tcW w:type="dxa" w:w="178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政府</w:t>
            </w:r>
          </w:p>
        </w:tc>
        <w:tc>
          <w:tcPr>
            <w:tcW w:type="dxa" w:w="150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乐平市</w:t>
            </w:r>
          </w:p>
        </w:tc>
        <w:tc>
          <w:tcPr>
            <w:tcW w:type="dxa" w:w="5212"/>
            <w:tcBorders>
              <w:top w:val="single" w:color="000000" w:sz="2" w:space="0" w:shadow="0" w:frame="0"/>
              <w:left w:val="single" w:color="000000" w:sz="2" w:space="0" w:shadow="0" w:frame="0"/>
              <w:bottom w:val="single" w:color="000000" w:sz="8" w:space="0" w:shadow="0" w:frame="0"/>
              <w:right w:val="single" w:color="000000" w:sz="8"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left"/>
              <w:rPr>
                <w:rtl w:val="0"/>
              </w:rPr>
            </w:pPr>
            <w:r>
              <w:rPr>
                <w:rFonts w:eastAsia="PingFang SC Regular" w:hint="eastAsia"/>
                <w:outline w:val="0"/>
                <w:color w:val="333333"/>
                <w:sz w:val="30"/>
                <w:szCs w:val="30"/>
                <w:shd w:val="clear" w:color="auto" w:fill="ffffff"/>
                <w:rtl w:val="0"/>
                <w14:textFill>
                  <w14:solidFill>
                    <w14:srgbClr w14:val="333333"/>
                  </w14:solidFill>
                </w14:textFill>
              </w:rPr>
              <w:t>建筑总面积</w:t>
            </w:r>
            <w:r>
              <w:rPr>
                <w:rFonts w:ascii="PingFang SC Regular" w:hAnsi="PingFang SC Regular"/>
                <w:outline w:val="0"/>
                <w:color w:val="333333"/>
                <w:sz w:val="30"/>
                <w:szCs w:val="30"/>
                <w:shd w:val="clear" w:color="auto" w:fill="ffffff"/>
                <w:rtl w:val="0"/>
                <w14:textFill>
                  <w14:solidFill>
                    <w14:srgbClr w14:val="333333"/>
                  </w14:solidFill>
                </w14:textFill>
              </w:rPr>
              <w:t>12</w:t>
            </w:r>
            <w:r>
              <w:rPr>
                <w:rFonts w:eastAsia="PingFang SC Regular" w:hint="eastAsia"/>
                <w:outline w:val="0"/>
                <w:color w:val="333333"/>
                <w:sz w:val="30"/>
                <w:szCs w:val="30"/>
                <w:shd w:val="clear" w:color="auto" w:fill="ffffff"/>
                <w:rtl w:val="0"/>
                <w14:textFill>
                  <w14:solidFill>
                    <w14:srgbClr w14:val="333333"/>
                  </w14:solidFill>
                </w14:textFill>
              </w:rPr>
              <w:t>万平方米，主要建设老年公寓、医疗康复中心等以及供水、供电、绿化、亮化等相关配套设施。</w:t>
            </w:r>
          </w:p>
        </w:tc>
        <w:tc>
          <w:tcPr>
            <w:tcW w:type="dxa" w:w="2151"/>
            <w:tcBorders>
              <w:top w:val="single" w:color="000000" w:sz="2"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ascii="PingFang SC Regular" w:hAnsi="PingFang SC Regular"/>
                <w:outline w:val="0"/>
                <w:color w:val="333333"/>
                <w:sz w:val="30"/>
                <w:szCs w:val="30"/>
                <w:shd w:val="clear" w:color="auto" w:fill="ffffff"/>
                <w:rtl w:val="0"/>
                <w14:textFill>
                  <w14:solidFill>
                    <w14:srgbClr w14:val="333333"/>
                  </w14:solidFill>
                </w14:textFill>
              </w:rPr>
              <w:t>2015-2017</w:t>
            </w:r>
          </w:p>
        </w:tc>
        <w:tc>
          <w:tcPr>
            <w:tcW w:type="dxa" w:w="2124"/>
            <w:tcBorders>
              <w:top w:val="single" w:color="000000" w:sz="2"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144"/>
              <w:bottom w:type="dxa" w:w="0"/>
              <w:right w:type="dxa" w:w="144"/>
            </w:tcMar>
            <w:vAlign w:val="center"/>
          </w:tcPr>
          <w:p>
            <w:pPr>
              <w:keepNext w:val="0"/>
              <w:keepLines w:val="0"/>
              <w:pageBreakBefore w:val="0"/>
              <w:widowControl w:val="1"/>
              <w:shd w:val="clear" w:color="auto" w:fill="auto"/>
              <w:suppressAutoHyphens w:val="0"/>
              <w:bidi w:val="0"/>
              <w:spacing w:before="0" w:after="0" w:line="600" w:lineRule="atLeast"/>
              <w:ind w:left="0" w:right="0" w:firstLine="600"/>
              <w:jc w:val="right"/>
              <w:outlineLvl w:val="9"/>
              <w:rPr>
                <w:rtl w:val="0"/>
              </w:rPr>
            </w:pPr>
            <w:r>
              <w:rPr>
                <w:rFonts w:ascii="PingFang SC Regular" w:cs="Arial Unicode MS" w:hAnsi="PingFang SC Regular" w:eastAsia="Arial Unicode MS"/>
                <w:b w:val="0"/>
                <w:bCs w:val="0"/>
                <w:i w:val="0"/>
                <w:iCs w:val="0"/>
                <w:caps w:val="0"/>
                <w:smallCaps w:val="0"/>
                <w:strike w:val="0"/>
                <w:dstrike w:val="0"/>
                <w:outline w:val="0"/>
                <w:color w:val="333333"/>
                <w:spacing w:val="0"/>
                <w:kern w:val="0"/>
                <w:position w:val="0"/>
                <w:sz w:val="30"/>
                <w:szCs w:val="30"/>
                <w:u w:val="none"/>
                <w:shd w:val="clear" w:color="auto" w:fill="ffffff"/>
                <w:vertAlign w:val="baseline"/>
                <w:rtl w:val="0"/>
                <w14:textOutline>
                  <w14:noFill/>
                </w14:textOutline>
                <w14:textFill>
                  <w14:solidFill>
                    <w14:srgbClr w14:val="333333"/>
                  </w14:solidFill>
                </w14:textFill>
              </w:rPr>
              <w:t>3.84</w:t>
            </w:r>
          </w:p>
        </w:tc>
        <w:tc>
          <w:tcPr>
            <w:tcW w:type="dxa" w:w="1698"/>
            <w:tcBorders>
              <w:top w:val="single" w:color="000000" w:sz="2"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江西康乐馨养老产业有限公司</w:t>
            </w:r>
          </w:p>
        </w:tc>
        <w:tc>
          <w:tcPr>
            <w:tcW w:type="dxa" w:w="1599"/>
            <w:tcBorders>
              <w:top w:val="single" w:color="000000" w:sz="2"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新建</w:t>
            </w:r>
          </w:p>
        </w:tc>
        <w:tc>
          <w:tcPr>
            <w:tcW w:type="dxa" w:w="1505"/>
            <w:tcBorders>
              <w:top w:val="single" w:color="000000" w:sz="2"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144"/>
              <w:bottom w:type="dxa" w:w="0"/>
              <w:right w:type="dxa" w:w="144"/>
            </w:tcMar>
            <w:vAlign w:val="center"/>
          </w:tcPr>
          <w:p/>
        </w:tc>
        <w:tc>
          <w:tcPr>
            <w:tcW w:type="dxa" w:w="160"/>
            <w:tcBorders>
              <w:top w:val="single" w:color="000000" w:sz="2" w:space="0" w:shadow="0" w:frame="0"/>
              <w:left w:val="single" w:color="000000" w:sz="8" w:space="0" w:shadow="0" w:frame="0"/>
              <w:bottom w:val="single" w:color="000000" w:sz="2" w:space="0" w:shadow="0" w:frame="0"/>
              <w:right w:val="single" w:color="000000" w:sz="2" w:space="0" w:shadow="0" w:frame="0"/>
            </w:tcBorders>
            <w:shd w:val="clear" w:color="auto" w:fill="auto"/>
            <w:tcMar>
              <w:top w:type="dxa" w:w="0"/>
              <w:left w:type="dxa" w:w="0"/>
              <w:bottom w:type="dxa" w:w="0"/>
              <w:right w:type="dxa" w:w="0"/>
            </w:tcMar>
            <w:vAlign w:val="center"/>
          </w:tcPr>
          <w:p/>
        </w:tc>
      </w:tr>
      <w:tr>
        <w:tblPrEx>
          <w:shd w:val="clear" w:color="auto" w:fill="auto"/>
        </w:tblPrEx>
        <w:trPr>
          <w:trHeight w:val="12440" w:hRule="atLeast"/>
        </w:trPr>
        <w:tc>
          <w:tcPr>
            <w:tcW w:type="dxa" w:w="169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keepNext w:val="0"/>
              <w:keepLines w:val="0"/>
              <w:pageBreakBefore w:val="0"/>
              <w:widowControl w:val="1"/>
              <w:shd w:val="clear" w:color="auto" w:fill="auto"/>
              <w:suppressAutoHyphens w:val="0"/>
              <w:bidi w:val="0"/>
              <w:spacing w:before="0" w:after="0" w:line="600" w:lineRule="atLeast"/>
              <w:ind w:left="0" w:right="0" w:firstLine="600"/>
              <w:jc w:val="right"/>
              <w:outlineLvl w:val="9"/>
              <w:rPr>
                <w:rtl w:val="0"/>
              </w:rPr>
            </w:pPr>
            <w:r>
              <w:rPr>
                <w:rFonts w:ascii="PingFang SC Regular" w:cs="Arial Unicode MS" w:hAnsi="PingFang SC Regular" w:eastAsia="Arial Unicode MS"/>
                <w:b w:val="0"/>
                <w:bCs w:val="0"/>
                <w:i w:val="0"/>
                <w:iCs w:val="0"/>
                <w:caps w:val="0"/>
                <w:smallCaps w:val="0"/>
                <w:strike w:val="0"/>
                <w:dstrike w:val="0"/>
                <w:outline w:val="0"/>
                <w:color w:val="333333"/>
                <w:spacing w:val="0"/>
                <w:kern w:val="0"/>
                <w:position w:val="0"/>
                <w:sz w:val="30"/>
                <w:szCs w:val="30"/>
                <w:u w:val="none"/>
                <w:shd w:val="clear" w:color="auto" w:fill="ffffff"/>
                <w:vertAlign w:val="baseline"/>
                <w:rtl w:val="0"/>
                <w14:textOutline>
                  <w14:noFill/>
                </w14:textOutline>
                <w14:textFill>
                  <w14:solidFill>
                    <w14:srgbClr w14:val="333333"/>
                  </w14:solidFill>
                </w14:textFill>
              </w:rPr>
              <w:t>100</w:t>
            </w:r>
          </w:p>
        </w:tc>
        <w:tc>
          <w:tcPr>
            <w:tcW w:type="dxa" w:w="188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乐平市社会福利中心</w:t>
            </w:r>
          </w:p>
        </w:tc>
        <w:tc>
          <w:tcPr>
            <w:tcW w:type="dxa" w:w="178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政府</w:t>
            </w:r>
          </w:p>
        </w:tc>
        <w:tc>
          <w:tcPr>
            <w:tcW w:type="dxa" w:w="150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乐平市</w:t>
            </w:r>
          </w:p>
        </w:tc>
        <w:tc>
          <w:tcPr>
            <w:tcW w:type="dxa" w:w="5212"/>
            <w:tcBorders>
              <w:top w:val="single" w:color="000000" w:sz="8" w:space="0" w:shadow="0" w:frame="0"/>
              <w:left w:val="single" w:color="000000" w:sz="2" w:space="0" w:shadow="0" w:frame="0"/>
              <w:bottom w:val="single" w:color="000000" w:sz="8" w:space="0" w:shadow="0" w:frame="0"/>
              <w:right w:val="single" w:color="000000" w:sz="8"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left"/>
              <w:rPr>
                <w:rtl w:val="0"/>
              </w:rPr>
            </w:pPr>
            <w:r>
              <w:rPr>
                <w:rFonts w:eastAsia="PingFang SC Regular" w:hint="eastAsia"/>
                <w:outline w:val="0"/>
                <w:color w:val="333333"/>
                <w:sz w:val="30"/>
                <w:szCs w:val="30"/>
                <w:shd w:val="clear" w:color="auto" w:fill="ffffff"/>
                <w:rtl w:val="0"/>
                <w14:textFill>
                  <w14:solidFill>
                    <w14:srgbClr w14:val="333333"/>
                  </w14:solidFill>
                </w14:textFill>
              </w:rPr>
              <w:t>项目占地</w:t>
            </w:r>
            <w:r>
              <w:rPr>
                <w:rFonts w:ascii="PingFang SC Regular" w:hAnsi="PingFang SC Regular"/>
                <w:outline w:val="0"/>
                <w:color w:val="333333"/>
                <w:sz w:val="30"/>
                <w:szCs w:val="30"/>
                <w:shd w:val="clear" w:color="auto" w:fill="ffffff"/>
                <w:rtl w:val="0"/>
                <w14:textFill>
                  <w14:solidFill>
                    <w14:srgbClr w14:val="333333"/>
                  </w14:solidFill>
                </w14:textFill>
              </w:rPr>
              <w:t>206</w:t>
            </w:r>
            <w:r>
              <w:rPr>
                <w:rFonts w:eastAsia="PingFang SC Regular" w:hint="eastAsia"/>
                <w:outline w:val="0"/>
                <w:color w:val="333333"/>
                <w:sz w:val="30"/>
                <w:szCs w:val="30"/>
                <w:shd w:val="clear" w:color="auto" w:fill="ffffff"/>
                <w:rtl w:val="0"/>
                <w14:textFill>
                  <w14:solidFill>
                    <w14:srgbClr w14:val="333333"/>
                  </w14:solidFill>
                </w14:textFill>
              </w:rPr>
              <w:t>亩，建筑总面积</w:t>
            </w:r>
            <w:r>
              <w:rPr>
                <w:rFonts w:ascii="PingFang SC Regular" w:hAnsi="PingFang SC Regular"/>
                <w:outline w:val="0"/>
                <w:color w:val="333333"/>
                <w:sz w:val="30"/>
                <w:szCs w:val="30"/>
                <w:shd w:val="clear" w:color="auto" w:fill="ffffff"/>
                <w:rtl w:val="0"/>
                <w14:textFill>
                  <w14:solidFill>
                    <w14:srgbClr w14:val="333333"/>
                  </w14:solidFill>
                </w14:textFill>
              </w:rPr>
              <w:t>200000</w:t>
            </w:r>
            <w:r>
              <w:rPr>
                <w:rFonts w:eastAsia="PingFang SC Regular" w:hint="eastAsia"/>
                <w:outline w:val="0"/>
                <w:color w:val="333333"/>
                <w:sz w:val="30"/>
                <w:szCs w:val="30"/>
                <w:shd w:val="clear" w:color="auto" w:fill="ffffff"/>
                <w:rtl w:val="0"/>
                <w14:textFill>
                  <w14:solidFill>
                    <w14:srgbClr w14:val="333333"/>
                  </w14:solidFill>
                </w14:textFill>
              </w:rPr>
              <w:t>平方米，主要建设内容：（一）新建老年福利中心，总建设面积</w:t>
            </w:r>
            <w:r>
              <w:rPr>
                <w:rFonts w:ascii="PingFang SC Regular" w:hAnsi="PingFang SC Regular"/>
                <w:outline w:val="0"/>
                <w:color w:val="333333"/>
                <w:sz w:val="30"/>
                <w:szCs w:val="30"/>
                <w:shd w:val="clear" w:color="auto" w:fill="ffffff"/>
                <w:rtl w:val="0"/>
                <w14:textFill>
                  <w14:solidFill>
                    <w14:srgbClr w14:val="333333"/>
                  </w14:solidFill>
                </w14:textFill>
              </w:rPr>
              <w:t>80000</w:t>
            </w:r>
            <w:r>
              <w:rPr>
                <w:rFonts w:eastAsia="PingFang SC Regular" w:hint="eastAsia"/>
                <w:outline w:val="0"/>
                <w:color w:val="333333"/>
                <w:sz w:val="30"/>
                <w:szCs w:val="30"/>
                <w:shd w:val="clear" w:color="auto" w:fill="ffffff"/>
                <w:rtl w:val="0"/>
                <w14:textFill>
                  <w14:solidFill>
                    <w14:srgbClr w14:val="333333"/>
                  </w14:solidFill>
                </w14:textFill>
              </w:rPr>
              <w:t>平方米，新增床位数</w:t>
            </w:r>
            <w:r>
              <w:rPr>
                <w:rFonts w:ascii="PingFang SC Regular" w:hAnsi="PingFang SC Regular"/>
                <w:outline w:val="0"/>
                <w:color w:val="333333"/>
                <w:sz w:val="30"/>
                <w:szCs w:val="30"/>
                <w:shd w:val="clear" w:color="auto" w:fill="ffffff"/>
                <w:rtl w:val="0"/>
                <w14:textFill>
                  <w14:solidFill>
                    <w14:srgbClr w14:val="333333"/>
                  </w14:solidFill>
                </w14:textFill>
              </w:rPr>
              <w:t>952</w:t>
            </w:r>
            <w:r>
              <w:rPr>
                <w:rFonts w:eastAsia="PingFang SC Regular" w:hint="eastAsia"/>
                <w:outline w:val="0"/>
                <w:color w:val="333333"/>
                <w:sz w:val="30"/>
                <w:szCs w:val="30"/>
                <w:shd w:val="clear" w:color="auto" w:fill="ffffff"/>
                <w:rtl w:val="0"/>
                <w14:textFill>
                  <w14:solidFill>
                    <w14:srgbClr w14:val="333333"/>
                  </w14:solidFill>
                </w14:textFill>
              </w:rPr>
              <w:t>张。（二）新建老年公寓，总建设面积</w:t>
            </w:r>
            <w:r>
              <w:rPr>
                <w:rFonts w:ascii="PingFang SC Regular" w:hAnsi="PingFang SC Regular"/>
                <w:outline w:val="0"/>
                <w:color w:val="333333"/>
                <w:sz w:val="30"/>
                <w:szCs w:val="30"/>
                <w:shd w:val="clear" w:color="auto" w:fill="ffffff"/>
                <w:rtl w:val="0"/>
                <w14:textFill>
                  <w14:solidFill>
                    <w14:srgbClr w14:val="333333"/>
                  </w14:solidFill>
                </w14:textFill>
              </w:rPr>
              <w:t>12</w:t>
            </w:r>
            <w:r>
              <w:rPr>
                <w:rFonts w:eastAsia="PingFang SC Regular" w:hint="eastAsia"/>
                <w:outline w:val="0"/>
                <w:color w:val="333333"/>
                <w:sz w:val="30"/>
                <w:szCs w:val="30"/>
                <w:shd w:val="clear" w:color="auto" w:fill="ffffff"/>
                <w:rtl w:val="0"/>
                <w14:textFill>
                  <w14:solidFill>
                    <w14:srgbClr w14:val="333333"/>
                  </w14:solidFill>
                </w14:textFill>
              </w:rPr>
              <w:t>万平方米，增加养老床位</w:t>
            </w:r>
            <w:r>
              <w:rPr>
                <w:rFonts w:ascii="PingFang SC Regular" w:hAnsi="PingFang SC Regular"/>
                <w:outline w:val="0"/>
                <w:color w:val="333333"/>
                <w:sz w:val="30"/>
                <w:szCs w:val="30"/>
                <w:shd w:val="clear" w:color="auto" w:fill="ffffff"/>
                <w:rtl w:val="0"/>
                <w14:textFill>
                  <w14:solidFill>
                    <w14:srgbClr w14:val="333333"/>
                  </w14:solidFill>
                </w14:textFill>
              </w:rPr>
              <w:t>3000</w:t>
            </w:r>
            <w:r>
              <w:rPr>
                <w:rFonts w:eastAsia="PingFang SC Regular" w:hint="eastAsia"/>
                <w:outline w:val="0"/>
                <w:color w:val="333333"/>
                <w:sz w:val="30"/>
                <w:szCs w:val="30"/>
                <w:shd w:val="clear" w:color="auto" w:fill="ffffff"/>
                <w:rtl w:val="0"/>
                <w14:textFill>
                  <w14:solidFill>
                    <w14:srgbClr w14:val="333333"/>
                  </w14:solidFill>
                </w14:textFill>
              </w:rPr>
              <w:t>个。（三）建设相关供水、供电、绿化、亮化等配套设施。</w:t>
            </w:r>
          </w:p>
        </w:tc>
        <w:tc>
          <w:tcPr>
            <w:tcW w:type="dxa" w:w="215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ascii="PingFang SC Regular" w:hAnsi="PingFang SC Regular"/>
                <w:outline w:val="0"/>
                <w:color w:val="333333"/>
                <w:sz w:val="30"/>
                <w:szCs w:val="30"/>
                <w:shd w:val="clear" w:color="auto" w:fill="ffffff"/>
                <w:rtl w:val="0"/>
                <w14:textFill>
                  <w14:solidFill>
                    <w14:srgbClr w14:val="333333"/>
                  </w14:solidFill>
                </w14:textFill>
              </w:rPr>
              <w:t>2015-2017</w:t>
            </w:r>
          </w:p>
        </w:tc>
        <w:tc>
          <w:tcPr>
            <w:tcW w:type="dxa" w:w="2124"/>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5f5f5"/>
            <w:tcMar>
              <w:top w:type="dxa" w:w="0"/>
              <w:left w:type="dxa" w:w="144"/>
              <w:bottom w:type="dxa" w:w="0"/>
              <w:right w:type="dxa" w:w="144"/>
            </w:tcMar>
            <w:vAlign w:val="center"/>
          </w:tcPr>
          <w:p>
            <w:pPr>
              <w:keepNext w:val="0"/>
              <w:keepLines w:val="0"/>
              <w:pageBreakBefore w:val="0"/>
              <w:widowControl w:val="1"/>
              <w:shd w:val="clear" w:color="auto" w:fill="auto"/>
              <w:suppressAutoHyphens w:val="0"/>
              <w:bidi w:val="0"/>
              <w:spacing w:before="0" w:after="0" w:line="600" w:lineRule="atLeast"/>
              <w:ind w:left="0" w:right="0" w:firstLine="600"/>
              <w:jc w:val="right"/>
              <w:outlineLvl w:val="9"/>
              <w:rPr>
                <w:rtl w:val="0"/>
              </w:rPr>
            </w:pPr>
            <w:r>
              <w:rPr>
                <w:rFonts w:ascii="PingFang SC Regular" w:cs="Arial Unicode MS" w:hAnsi="PingFang SC Regular" w:eastAsia="Arial Unicode MS"/>
                <w:b w:val="0"/>
                <w:bCs w:val="0"/>
                <w:i w:val="0"/>
                <w:iCs w:val="0"/>
                <w:caps w:val="0"/>
                <w:smallCaps w:val="0"/>
                <w:strike w:val="0"/>
                <w:dstrike w:val="0"/>
                <w:outline w:val="0"/>
                <w:color w:val="333333"/>
                <w:spacing w:val="0"/>
                <w:kern w:val="0"/>
                <w:position w:val="0"/>
                <w:sz w:val="30"/>
                <w:szCs w:val="30"/>
                <w:u w:val="none"/>
                <w:shd w:val="clear" w:color="auto" w:fill="ffffff"/>
                <w:vertAlign w:val="baseline"/>
                <w:rtl w:val="0"/>
                <w14:textOutline>
                  <w14:noFill/>
                </w14:textOutline>
                <w14:textFill>
                  <w14:solidFill>
                    <w14:srgbClr w14:val="333333"/>
                  </w14:solidFill>
                </w14:textFill>
              </w:rPr>
              <w:t>3.4</w:t>
            </w:r>
          </w:p>
        </w:tc>
        <w:tc>
          <w:tcPr>
            <w:tcW w:type="dxa" w:w="169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乐平市民政局</w:t>
            </w:r>
          </w:p>
        </w:tc>
        <w:tc>
          <w:tcPr>
            <w:tcW w:type="dxa" w:w="159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新建</w:t>
            </w:r>
          </w:p>
        </w:tc>
        <w:tc>
          <w:tcPr>
            <w:tcW w:type="dxa" w:w="150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5f5f5"/>
            <w:tcMar>
              <w:top w:type="dxa" w:w="0"/>
              <w:left w:type="dxa" w:w="144"/>
              <w:bottom w:type="dxa" w:w="0"/>
              <w:right w:type="dxa" w:w="144"/>
            </w:tcMar>
            <w:vAlign w:val="center"/>
          </w:tcPr>
          <w:p/>
        </w:tc>
        <w:tc>
          <w:tcPr>
            <w:tcW w:type="dxa" w:w="160"/>
            <w:tcBorders>
              <w:top w:val="single" w:color="000000" w:sz="2" w:space="0" w:shadow="0" w:frame="0"/>
              <w:left w:val="single" w:color="000000" w:sz="8" w:space="0" w:shadow="0" w:frame="0"/>
              <w:bottom w:val="single" w:color="000000" w:sz="2" w:space="0" w:shadow="0" w:frame="0"/>
              <w:right w:val="single" w:color="000000" w:sz="2" w:space="0" w:shadow="0" w:frame="0"/>
            </w:tcBorders>
            <w:shd w:val="clear" w:color="auto" w:fill="f5f5f5"/>
            <w:tcMar>
              <w:top w:type="dxa" w:w="0"/>
              <w:left w:type="dxa" w:w="0"/>
              <w:bottom w:type="dxa" w:w="0"/>
              <w:right w:type="dxa" w:w="0"/>
            </w:tcMar>
            <w:vAlign w:val="center"/>
          </w:tcPr>
          <w:p/>
        </w:tc>
      </w:tr>
      <w:tr>
        <w:tblPrEx>
          <w:shd w:val="clear" w:color="auto" w:fill="auto"/>
        </w:tblPrEx>
        <w:trPr>
          <w:trHeight w:val="5240" w:hRule="atLeast"/>
        </w:trPr>
        <w:tc>
          <w:tcPr>
            <w:tcW w:type="dxa" w:w="169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keepNext w:val="0"/>
              <w:keepLines w:val="0"/>
              <w:pageBreakBefore w:val="0"/>
              <w:widowControl w:val="1"/>
              <w:shd w:val="clear" w:color="auto" w:fill="auto"/>
              <w:suppressAutoHyphens w:val="0"/>
              <w:bidi w:val="0"/>
              <w:spacing w:before="0" w:after="0" w:line="600" w:lineRule="atLeast"/>
              <w:ind w:left="0" w:right="0" w:firstLine="600"/>
              <w:jc w:val="right"/>
              <w:outlineLvl w:val="9"/>
              <w:rPr>
                <w:rtl w:val="0"/>
              </w:rPr>
            </w:pPr>
            <w:r>
              <w:rPr>
                <w:rFonts w:ascii="PingFang SC Regular" w:cs="Arial Unicode MS" w:hAnsi="PingFang SC Regular" w:eastAsia="Arial Unicode MS"/>
                <w:b w:val="0"/>
                <w:bCs w:val="0"/>
                <w:i w:val="0"/>
                <w:iCs w:val="0"/>
                <w:caps w:val="0"/>
                <w:smallCaps w:val="0"/>
                <w:strike w:val="0"/>
                <w:dstrike w:val="0"/>
                <w:outline w:val="0"/>
                <w:color w:val="333333"/>
                <w:spacing w:val="0"/>
                <w:kern w:val="0"/>
                <w:position w:val="0"/>
                <w:sz w:val="30"/>
                <w:szCs w:val="30"/>
                <w:u w:val="none"/>
                <w:shd w:val="clear" w:color="auto" w:fill="ffffff"/>
                <w:vertAlign w:val="baseline"/>
                <w:rtl w:val="0"/>
                <w14:textOutline>
                  <w14:noFill/>
                </w14:textOutline>
                <w14:textFill>
                  <w14:solidFill>
                    <w14:srgbClr w14:val="333333"/>
                  </w14:solidFill>
                </w14:textFill>
              </w:rPr>
              <w:t>101</w:t>
            </w:r>
          </w:p>
        </w:tc>
        <w:tc>
          <w:tcPr>
            <w:tcW w:type="dxa" w:w="188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乐平市全民健身中心</w:t>
            </w:r>
          </w:p>
        </w:tc>
        <w:tc>
          <w:tcPr>
            <w:tcW w:type="dxa" w:w="178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ascii="PingFang SC Regular" w:hAnsi="PingFang SC Regular"/>
                <w:outline w:val="0"/>
                <w:color w:val="333333"/>
                <w:sz w:val="30"/>
                <w:szCs w:val="30"/>
                <w:shd w:val="clear" w:color="auto" w:fill="ffffff"/>
                <w:rtl w:val="0"/>
                <w14:textFill>
                  <w14:solidFill>
                    <w14:srgbClr w14:val="333333"/>
                  </w14:solidFill>
                </w14:textFill>
              </w:rPr>
              <w:t>PPP</w:t>
            </w:r>
          </w:p>
        </w:tc>
        <w:tc>
          <w:tcPr>
            <w:tcW w:type="dxa" w:w="150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乐平市</w:t>
            </w:r>
          </w:p>
        </w:tc>
        <w:tc>
          <w:tcPr>
            <w:tcW w:type="dxa" w:w="5212"/>
            <w:tcBorders>
              <w:top w:val="single" w:color="000000" w:sz="8" w:space="0" w:shadow="0" w:frame="0"/>
              <w:left w:val="single" w:color="000000" w:sz="2" w:space="0" w:shadow="0" w:frame="0"/>
              <w:bottom w:val="single" w:color="000000" w:sz="8" w:space="0" w:shadow="0" w:frame="0"/>
              <w:right w:val="single" w:color="000000" w:sz="8"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left"/>
              <w:rPr>
                <w:rtl w:val="0"/>
              </w:rPr>
            </w:pPr>
            <w:r>
              <w:rPr>
                <w:rFonts w:eastAsia="PingFang SC Regular" w:hint="eastAsia"/>
                <w:outline w:val="0"/>
                <w:color w:val="333333"/>
                <w:sz w:val="30"/>
                <w:szCs w:val="30"/>
                <w:shd w:val="clear" w:color="auto" w:fill="ffffff"/>
                <w:rtl w:val="0"/>
                <w14:textFill>
                  <w14:solidFill>
                    <w14:srgbClr w14:val="333333"/>
                  </w14:solidFill>
                </w14:textFill>
              </w:rPr>
              <w:t>项目用地面积</w:t>
            </w:r>
            <w:r>
              <w:rPr>
                <w:rFonts w:ascii="PingFang SC Regular" w:hAnsi="PingFang SC Regular"/>
                <w:outline w:val="0"/>
                <w:color w:val="333333"/>
                <w:sz w:val="30"/>
                <w:szCs w:val="30"/>
                <w:shd w:val="clear" w:color="auto" w:fill="ffffff"/>
                <w:rtl w:val="0"/>
                <w14:textFill>
                  <w14:solidFill>
                    <w14:srgbClr w14:val="333333"/>
                  </w14:solidFill>
                </w14:textFill>
              </w:rPr>
              <w:t>200</w:t>
            </w:r>
            <w:r>
              <w:rPr>
                <w:rFonts w:eastAsia="PingFang SC Regular" w:hint="eastAsia"/>
                <w:outline w:val="0"/>
                <w:color w:val="333333"/>
                <w:sz w:val="30"/>
                <w:szCs w:val="30"/>
                <w:shd w:val="clear" w:color="auto" w:fill="ffffff"/>
                <w:rtl w:val="0"/>
                <w14:textFill>
                  <w14:solidFill>
                    <w14:srgbClr w14:val="333333"/>
                  </w14:solidFill>
                </w14:textFill>
              </w:rPr>
              <w:t>亩，建筑面积</w:t>
            </w:r>
            <w:r>
              <w:rPr>
                <w:rFonts w:ascii="PingFang SC Regular" w:hAnsi="PingFang SC Regular"/>
                <w:outline w:val="0"/>
                <w:color w:val="333333"/>
                <w:sz w:val="30"/>
                <w:szCs w:val="30"/>
                <w:shd w:val="clear" w:color="auto" w:fill="ffffff"/>
                <w:rtl w:val="0"/>
                <w14:textFill>
                  <w14:solidFill>
                    <w14:srgbClr w14:val="333333"/>
                  </w14:solidFill>
                </w14:textFill>
              </w:rPr>
              <w:t>89800</w:t>
            </w:r>
            <w:r>
              <w:rPr>
                <w:rFonts w:eastAsia="PingFang SC Regular" w:hint="eastAsia"/>
                <w:outline w:val="0"/>
                <w:color w:val="333333"/>
                <w:sz w:val="30"/>
                <w:szCs w:val="30"/>
                <w:shd w:val="clear" w:color="auto" w:fill="ffffff"/>
                <w:rtl w:val="0"/>
                <w14:textFill>
                  <w14:solidFill>
                    <w14:srgbClr w14:val="333333"/>
                  </w14:solidFill>
                </w14:textFill>
              </w:rPr>
              <w:t>平方米，主要建设主体馆、游泳馆、田径场、篮球场、网球场等。</w:t>
            </w:r>
          </w:p>
        </w:tc>
        <w:tc>
          <w:tcPr>
            <w:tcW w:type="dxa" w:w="215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ascii="PingFang SC Regular" w:hAnsi="PingFang SC Regular"/>
                <w:outline w:val="0"/>
                <w:color w:val="333333"/>
                <w:sz w:val="30"/>
                <w:szCs w:val="30"/>
                <w:shd w:val="clear" w:color="auto" w:fill="ffffff"/>
                <w:rtl w:val="0"/>
                <w14:textFill>
                  <w14:solidFill>
                    <w14:srgbClr w14:val="333333"/>
                  </w14:solidFill>
                </w14:textFill>
              </w:rPr>
              <w:t>2016-2018</w:t>
            </w:r>
          </w:p>
        </w:tc>
        <w:tc>
          <w:tcPr>
            <w:tcW w:type="dxa" w:w="2124"/>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144"/>
              <w:bottom w:type="dxa" w:w="0"/>
              <w:right w:type="dxa" w:w="144"/>
            </w:tcMar>
            <w:vAlign w:val="center"/>
          </w:tcPr>
          <w:p>
            <w:pPr>
              <w:keepNext w:val="0"/>
              <w:keepLines w:val="0"/>
              <w:pageBreakBefore w:val="0"/>
              <w:widowControl w:val="1"/>
              <w:shd w:val="clear" w:color="auto" w:fill="auto"/>
              <w:suppressAutoHyphens w:val="0"/>
              <w:bidi w:val="0"/>
              <w:spacing w:before="0" w:after="0" w:line="600" w:lineRule="atLeast"/>
              <w:ind w:left="0" w:right="0" w:firstLine="600"/>
              <w:jc w:val="right"/>
              <w:outlineLvl w:val="9"/>
              <w:rPr>
                <w:rtl w:val="0"/>
              </w:rPr>
            </w:pPr>
            <w:r>
              <w:rPr>
                <w:rFonts w:ascii="PingFang SC Regular" w:cs="Arial Unicode MS" w:hAnsi="PingFang SC Regular" w:eastAsia="Arial Unicode MS"/>
                <w:b w:val="0"/>
                <w:bCs w:val="0"/>
                <w:i w:val="0"/>
                <w:iCs w:val="0"/>
                <w:caps w:val="0"/>
                <w:smallCaps w:val="0"/>
                <w:strike w:val="0"/>
                <w:dstrike w:val="0"/>
                <w:outline w:val="0"/>
                <w:color w:val="333333"/>
                <w:spacing w:val="0"/>
                <w:kern w:val="0"/>
                <w:position w:val="0"/>
                <w:sz w:val="30"/>
                <w:szCs w:val="30"/>
                <w:u w:val="none"/>
                <w:shd w:val="clear" w:color="auto" w:fill="ffffff"/>
                <w:vertAlign w:val="baseline"/>
                <w:rtl w:val="0"/>
                <w14:textOutline>
                  <w14:noFill/>
                </w14:textOutline>
                <w14:textFill>
                  <w14:solidFill>
                    <w14:srgbClr w14:val="333333"/>
                  </w14:solidFill>
                </w14:textFill>
              </w:rPr>
              <w:t>1.82</w:t>
            </w:r>
          </w:p>
        </w:tc>
        <w:tc>
          <w:tcPr>
            <w:tcW w:type="dxa" w:w="169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乐平市体育局</w:t>
            </w:r>
          </w:p>
        </w:tc>
        <w:tc>
          <w:tcPr>
            <w:tcW w:type="dxa" w:w="159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新建</w:t>
            </w:r>
          </w:p>
        </w:tc>
        <w:tc>
          <w:tcPr>
            <w:tcW w:type="dxa" w:w="150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144"/>
              <w:bottom w:type="dxa" w:w="0"/>
              <w:right w:type="dxa" w:w="144"/>
            </w:tcMar>
            <w:vAlign w:val="center"/>
          </w:tcPr>
          <w:p/>
        </w:tc>
        <w:tc>
          <w:tcPr>
            <w:tcW w:type="dxa" w:w="160"/>
            <w:tcBorders>
              <w:top w:val="single" w:color="000000" w:sz="2" w:space="0" w:shadow="0" w:frame="0"/>
              <w:left w:val="single" w:color="000000" w:sz="8" w:space="0" w:shadow="0" w:frame="0"/>
              <w:bottom w:val="single" w:color="000000" w:sz="2" w:space="0" w:shadow="0" w:frame="0"/>
              <w:right w:val="single" w:color="000000" w:sz="2" w:space="0" w:shadow="0" w:frame="0"/>
            </w:tcBorders>
            <w:shd w:val="clear" w:color="auto" w:fill="auto"/>
            <w:tcMar>
              <w:top w:type="dxa" w:w="0"/>
              <w:left w:type="dxa" w:w="0"/>
              <w:bottom w:type="dxa" w:w="0"/>
              <w:right w:type="dxa" w:w="0"/>
            </w:tcMar>
            <w:vAlign w:val="center"/>
          </w:tcPr>
          <w:p/>
        </w:tc>
      </w:tr>
      <w:tr>
        <w:tblPrEx>
          <w:shd w:val="clear" w:color="auto" w:fill="auto"/>
        </w:tblPrEx>
        <w:trPr>
          <w:trHeight w:val="6440" w:hRule="atLeast"/>
        </w:trPr>
        <w:tc>
          <w:tcPr>
            <w:tcW w:type="dxa" w:w="169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keepNext w:val="0"/>
              <w:keepLines w:val="0"/>
              <w:pageBreakBefore w:val="0"/>
              <w:widowControl w:val="1"/>
              <w:shd w:val="clear" w:color="auto" w:fill="auto"/>
              <w:suppressAutoHyphens w:val="0"/>
              <w:bidi w:val="0"/>
              <w:spacing w:before="0" w:after="0" w:line="600" w:lineRule="atLeast"/>
              <w:ind w:left="0" w:right="0" w:firstLine="600"/>
              <w:jc w:val="right"/>
              <w:outlineLvl w:val="9"/>
              <w:rPr>
                <w:rtl w:val="0"/>
              </w:rPr>
            </w:pPr>
            <w:r>
              <w:rPr>
                <w:rFonts w:ascii="PingFang SC Regular" w:cs="Arial Unicode MS" w:hAnsi="PingFang SC Regular" w:eastAsia="Arial Unicode MS"/>
                <w:b w:val="0"/>
                <w:bCs w:val="0"/>
                <w:i w:val="0"/>
                <w:iCs w:val="0"/>
                <w:caps w:val="0"/>
                <w:smallCaps w:val="0"/>
                <w:strike w:val="0"/>
                <w:dstrike w:val="0"/>
                <w:outline w:val="0"/>
                <w:color w:val="333333"/>
                <w:spacing w:val="0"/>
                <w:kern w:val="0"/>
                <w:position w:val="0"/>
                <w:sz w:val="30"/>
                <w:szCs w:val="30"/>
                <w:u w:val="none"/>
                <w:shd w:val="clear" w:color="auto" w:fill="ffffff"/>
                <w:vertAlign w:val="baseline"/>
                <w:rtl w:val="0"/>
                <w14:textOutline>
                  <w14:noFill/>
                </w14:textOutline>
                <w14:textFill>
                  <w14:solidFill>
                    <w14:srgbClr w14:val="333333"/>
                  </w14:solidFill>
                </w14:textFill>
              </w:rPr>
              <w:t>102</w:t>
            </w:r>
          </w:p>
        </w:tc>
        <w:tc>
          <w:tcPr>
            <w:tcW w:type="dxa" w:w="188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乐平市综合医院建设工程</w:t>
            </w:r>
          </w:p>
        </w:tc>
        <w:tc>
          <w:tcPr>
            <w:tcW w:type="dxa" w:w="178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政府</w:t>
            </w:r>
          </w:p>
        </w:tc>
        <w:tc>
          <w:tcPr>
            <w:tcW w:type="dxa" w:w="150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乐平市</w:t>
            </w:r>
          </w:p>
        </w:tc>
        <w:tc>
          <w:tcPr>
            <w:tcW w:type="dxa" w:w="5212"/>
            <w:tcBorders>
              <w:top w:val="single" w:color="000000" w:sz="8" w:space="0" w:shadow="0" w:frame="0"/>
              <w:left w:val="single" w:color="000000" w:sz="2" w:space="0" w:shadow="0" w:frame="0"/>
              <w:bottom w:val="single" w:color="000000" w:sz="8" w:space="0" w:shadow="0" w:frame="0"/>
              <w:right w:val="single" w:color="000000" w:sz="8"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left"/>
              <w:rPr>
                <w:rtl w:val="0"/>
              </w:rPr>
            </w:pPr>
            <w:r>
              <w:rPr>
                <w:rFonts w:eastAsia="PingFang SC Regular" w:hint="eastAsia"/>
                <w:outline w:val="0"/>
                <w:color w:val="333333"/>
                <w:sz w:val="30"/>
                <w:szCs w:val="30"/>
                <w:shd w:val="clear" w:color="auto" w:fill="ffffff"/>
                <w:rtl w:val="0"/>
                <w14:textFill>
                  <w14:solidFill>
                    <w14:srgbClr w14:val="333333"/>
                  </w14:solidFill>
                </w14:textFill>
              </w:rPr>
              <w:t>在中心城区新建两所大型综合医院。</w:t>
            </w:r>
          </w:p>
        </w:tc>
        <w:tc>
          <w:tcPr>
            <w:tcW w:type="dxa" w:w="215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ascii="PingFang SC Regular" w:hAnsi="PingFang SC Regular"/>
                <w:outline w:val="0"/>
                <w:color w:val="333333"/>
                <w:sz w:val="30"/>
                <w:szCs w:val="30"/>
                <w:shd w:val="clear" w:color="auto" w:fill="ffffff"/>
                <w:rtl w:val="0"/>
                <w14:textFill>
                  <w14:solidFill>
                    <w14:srgbClr w14:val="333333"/>
                  </w14:solidFill>
                </w14:textFill>
              </w:rPr>
              <w:t>2016-2020</w:t>
            </w:r>
          </w:p>
        </w:tc>
        <w:tc>
          <w:tcPr>
            <w:tcW w:type="dxa" w:w="2124"/>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5f5f5"/>
            <w:tcMar>
              <w:top w:type="dxa" w:w="0"/>
              <w:left w:type="dxa" w:w="144"/>
              <w:bottom w:type="dxa" w:w="0"/>
              <w:right w:type="dxa" w:w="144"/>
            </w:tcMar>
            <w:vAlign w:val="center"/>
          </w:tcPr>
          <w:p>
            <w:pPr>
              <w:keepNext w:val="0"/>
              <w:keepLines w:val="0"/>
              <w:pageBreakBefore w:val="0"/>
              <w:widowControl w:val="1"/>
              <w:shd w:val="clear" w:color="auto" w:fill="auto"/>
              <w:suppressAutoHyphens w:val="0"/>
              <w:bidi w:val="0"/>
              <w:spacing w:before="0" w:after="0" w:line="600" w:lineRule="atLeast"/>
              <w:ind w:left="0" w:right="0" w:firstLine="600"/>
              <w:jc w:val="right"/>
              <w:outlineLvl w:val="9"/>
              <w:rPr>
                <w:rtl w:val="0"/>
              </w:rPr>
            </w:pPr>
            <w:r>
              <w:rPr>
                <w:rFonts w:ascii="PingFang SC Regular" w:cs="Arial Unicode MS" w:hAnsi="PingFang SC Regular" w:eastAsia="Arial Unicode MS"/>
                <w:b w:val="0"/>
                <w:bCs w:val="0"/>
                <w:i w:val="0"/>
                <w:iCs w:val="0"/>
                <w:caps w:val="0"/>
                <w:smallCaps w:val="0"/>
                <w:strike w:val="0"/>
                <w:dstrike w:val="0"/>
                <w:outline w:val="0"/>
                <w:color w:val="333333"/>
                <w:spacing w:val="0"/>
                <w:kern w:val="0"/>
                <w:position w:val="0"/>
                <w:sz w:val="30"/>
                <w:szCs w:val="30"/>
                <w:u w:val="none"/>
                <w:shd w:val="clear" w:color="auto" w:fill="ffffff"/>
                <w:vertAlign w:val="baseline"/>
                <w:rtl w:val="0"/>
                <w14:textOutline>
                  <w14:noFill/>
                </w14:textOutline>
                <w14:textFill>
                  <w14:solidFill>
                    <w14:srgbClr w14:val="333333"/>
                  </w14:solidFill>
                </w14:textFill>
              </w:rPr>
              <w:t>3.5</w:t>
            </w:r>
          </w:p>
        </w:tc>
        <w:tc>
          <w:tcPr>
            <w:tcW w:type="dxa" w:w="169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卫计委</w:t>
            </w:r>
          </w:p>
        </w:tc>
        <w:tc>
          <w:tcPr>
            <w:tcW w:type="dxa" w:w="159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新建</w:t>
            </w:r>
          </w:p>
        </w:tc>
        <w:tc>
          <w:tcPr>
            <w:tcW w:type="dxa" w:w="150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5f5f5"/>
            <w:tcMar>
              <w:top w:type="dxa" w:w="0"/>
              <w:left w:type="dxa" w:w="144"/>
              <w:bottom w:type="dxa" w:w="0"/>
              <w:right w:type="dxa" w:w="144"/>
            </w:tcMar>
            <w:vAlign w:val="center"/>
          </w:tcPr>
          <w:p/>
        </w:tc>
        <w:tc>
          <w:tcPr>
            <w:tcW w:type="dxa" w:w="160"/>
            <w:tcBorders>
              <w:top w:val="single" w:color="000000" w:sz="2" w:space="0" w:shadow="0" w:frame="0"/>
              <w:left w:val="single" w:color="000000" w:sz="8" w:space="0" w:shadow="0" w:frame="0"/>
              <w:bottom w:val="single" w:color="000000" w:sz="2" w:space="0" w:shadow="0" w:frame="0"/>
              <w:right w:val="single" w:color="000000" w:sz="2" w:space="0" w:shadow="0" w:frame="0"/>
            </w:tcBorders>
            <w:shd w:val="clear" w:color="auto" w:fill="f5f5f5"/>
            <w:tcMar>
              <w:top w:type="dxa" w:w="0"/>
              <w:left w:type="dxa" w:w="0"/>
              <w:bottom w:type="dxa" w:w="0"/>
              <w:right w:type="dxa" w:w="0"/>
            </w:tcMar>
            <w:vAlign w:val="center"/>
          </w:tcPr>
          <w:p/>
        </w:tc>
      </w:tr>
      <w:tr>
        <w:tblPrEx>
          <w:shd w:val="clear" w:color="auto" w:fill="auto"/>
        </w:tblPrEx>
        <w:trPr>
          <w:trHeight w:val="2840" w:hRule="atLeast"/>
        </w:trPr>
        <w:tc>
          <w:tcPr>
            <w:tcW w:type="dxa" w:w="169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keepNext w:val="0"/>
              <w:keepLines w:val="0"/>
              <w:pageBreakBefore w:val="0"/>
              <w:widowControl w:val="1"/>
              <w:shd w:val="clear" w:color="auto" w:fill="auto"/>
              <w:suppressAutoHyphens w:val="0"/>
              <w:bidi w:val="0"/>
              <w:spacing w:before="0" w:after="0" w:line="600" w:lineRule="atLeast"/>
              <w:ind w:left="0" w:right="0" w:firstLine="600"/>
              <w:jc w:val="right"/>
              <w:outlineLvl w:val="9"/>
              <w:rPr>
                <w:rtl w:val="0"/>
              </w:rPr>
            </w:pPr>
            <w:r>
              <w:rPr>
                <w:rFonts w:ascii="PingFang SC Regular" w:cs="Arial Unicode MS" w:hAnsi="PingFang SC Regular" w:eastAsia="Arial Unicode MS"/>
                <w:b w:val="0"/>
                <w:bCs w:val="0"/>
                <w:i w:val="0"/>
                <w:iCs w:val="0"/>
                <w:caps w:val="0"/>
                <w:smallCaps w:val="0"/>
                <w:strike w:val="0"/>
                <w:dstrike w:val="0"/>
                <w:outline w:val="0"/>
                <w:color w:val="333333"/>
                <w:spacing w:val="0"/>
                <w:kern w:val="0"/>
                <w:position w:val="0"/>
                <w:sz w:val="30"/>
                <w:szCs w:val="30"/>
                <w:u w:val="none"/>
                <w:shd w:val="clear" w:color="auto" w:fill="ffffff"/>
                <w:vertAlign w:val="baseline"/>
                <w:rtl w:val="0"/>
                <w14:textOutline>
                  <w14:noFill/>
                </w14:textOutline>
                <w14:textFill>
                  <w14:solidFill>
                    <w14:srgbClr w14:val="333333"/>
                  </w14:solidFill>
                </w14:textFill>
              </w:rPr>
              <w:t>103</w:t>
            </w:r>
          </w:p>
        </w:tc>
        <w:tc>
          <w:tcPr>
            <w:tcW w:type="dxa" w:w="188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市儿童医院</w:t>
            </w:r>
          </w:p>
        </w:tc>
        <w:tc>
          <w:tcPr>
            <w:tcW w:type="dxa" w:w="178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政府</w:t>
            </w:r>
          </w:p>
        </w:tc>
        <w:tc>
          <w:tcPr>
            <w:tcW w:type="dxa" w:w="150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乐平市</w:t>
            </w:r>
          </w:p>
        </w:tc>
        <w:tc>
          <w:tcPr>
            <w:tcW w:type="dxa" w:w="5212"/>
            <w:tcBorders>
              <w:top w:val="single" w:color="000000" w:sz="8" w:space="0" w:shadow="0" w:frame="0"/>
              <w:left w:val="single" w:color="000000" w:sz="2" w:space="0" w:shadow="0" w:frame="0"/>
              <w:bottom w:val="single" w:color="000000" w:sz="8" w:space="0" w:shadow="0" w:frame="0"/>
              <w:right w:val="single" w:color="000000" w:sz="8"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left"/>
              <w:rPr>
                <w:rtl w:val="0"/>
              </w:rPr>
            </w:pPr>
            <w:r>
              <w:rPr>
                <w:rFonts w:eastAsia="PingFang SC Regular" w:hint="eastAsia"/>
                <w:outline w:val="0"/>
                <w:color w:val="333333"/>
                <w:sz w:val="30"/>
                <w:szCs w:val="30"/>
                <w:shd w:val="clear" w:color="auto" w:fill="ffffff"/>
                <w:rtl w:val="0"/>
                <w14:textFill>
                  <w14:solidFill>
                    <w14:srgbClr w14:val="333333"/>
                  </w14:solidFill>
                </w14:textFill>
              </w:rPr>
              <w:t>在市区建设一所儿童医院，为二甲专科医院，床位数</w:t>
            </w:r>
            <w:r>
              <w:rPr>
                <w:rFonts w:ascii="PingFang SC Regular" w:hAnsi="PingFang SC Regular"/>
                <w:outline w:val="0"/>
                <w:color w:val="333333"/>
                <w:sz w:val="30"/>
                <w:szCs w:val="30"/>
                <w:shd w:val="clear" w:color="auto" w:fill="ffffff"/>
                <w:rtl w:val="0"/>
                <w14:textFill>
                  <w14:solidFill>
                    <w14:srgbClr w14:val="333333"/>
                  </w14:solidFill>
                </w14:textFill>
              </w:rPr>
              <w:t>200</w:t>
            </w:r>
            <w:r>
              <w:rPr>
                <w:rFonts w:eastAsia="PingFang SC Regular" w:hint="eastAsia"/>
                <w:outline w:val="0"/>
                <w:color w:val="333333"/>
                <w:sz w:val="30"/>
                <w:szCs w:val="30"/>
                <w:shd w:val="clear" w:color="auto" w:fill="ffffff"/>
                <w:rtl w:val="0"/>
                <w14:textFill>
                  <w14:solidFill>
                    <w14:srgbClr w14:val="333333"/>
                  </w14:solidFill>
                </w14:textFill>
              </w:rPr>
              <w:t>张。</w:t>
            </w:r>
          </w:p>
        </w:tc>
        <w:tc>
          <w:tcPr>
            <w:tcW w:type="dxa" w:w="215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ascii="PingFang SC Regular" w:hAnsi="PingFang SC Regular"/>
                <w:outline w:val="0"/>
                <w:color w:val="333333"/>
                <w:sz w:val="30"/>
                <w:szCs w:val="30"/>
                <w:shd w:val="clear" w:color="auto" w:fill="ffffff"/>
                <w:rtl w:val="0"/>
                <w14:textFill>
                  <w14:solidFill>
                    <w14:srgbClr w14:val="333333"/>
                  </w14:solidFill>
                </w14:textFill>
              </w:rPr>
              <w:t>2016-2020</w:t>
            </w:r>
          </w:p>
        </w:tc>
        <w:tc>
          <w:tcPr>
            <w:tcW w:type="dxa" w:w="2124"/>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144"/>
              <w:bottom w:type="dxa" w:w="0"/>
              <w:right w:type="dxa" w:w="144"/>
            </w:tcMar>
            <w:vAlign w:val="center"/>
          </w:tcPr>
          <w:p>
            <w:pPr>
              <w:keepNext w:val="0"/>
              <w:keepLines w:val="0"/>
              <w:pageBreakBefore w:val="0"/>
              <w:widowControl w:val="1"/>
              <w:shd w:val="clear" w:color="auto" w:fill="auto"/>
              <w:suppressAutoHyphens w:val="0"/>
              <w:bidi w:val="0"/>
              <w:spacing w:before="0" w:after="0" w:line="600" w:lineRule="atLeast"/>
              <w:ind w:left="0" w:right="0" w:firstLine="600"/>
              <w:jc w:val="right"/>
              <w:outlineLvl w:val="9"/>
              <w:rPr>
                <w:rtl w:val="0"/>
              </w:rPr>
            </w:pPr>
            <w:r>
              <w:rPr>
                <w:rFonts w:ascii="PingFang SC Regular" w:cs="Arial Unicode MS" w:hAnsi="PingFang SC Regular" w:eastAsia="Arial Unicode MS"/>
                <w:b w:val="0"/>
                <w:bCs w:val="0"/>
                <w:i w:val="0"/>
                <w:iCs w:val="0"/>
                <w:caps w:val="0"/>
                <w:smallCaps w:val="0"/>
                <w:strike w:val="0"/>
                <w:dstrike w:val="0"/>
                <w:outline w:val="0"/>
                <w:color w:val="333333"/>
                <w:spacing w:val="0"/>
                <w:kern w:val="0"/>
                <w:position w:val="0"/>
                <w:sz w:val="30"/>
                <w:szCs w:val="30"/>
                <w:u w:val="none"/>
                <w:shd w:val="clear" w:color="auto" w:fill="ffffff"/>
                <w:vertAlign w:val="baseline"/>
                <w:rtl w:val="0"/>
                <w14:textOutline>
                  <w14:noFill/>
                </w14:textOutline>
                <w14:textFill>
                  <w14:solidFill>
                    <w14:srgbClr w14:val="333333"/>
                  </w14:solidFill>
                </w14:textFill>
              </w:rPr>
              <w:t>0.7</w:t>
            </w:r>
          </w:p>
        </w:tc>
        <w:tc>
          <w:tcPr>
            <w:tcW w:type="dxa" w:w="169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卫计委</w:t>
            </w:r>
          </w:p>
        </w:tc>
        <w:tc>
          <w:tcPr>
            <w:tcW w:type="dxa" w:w="159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新建</w:t>
            </w:r>
          </w:p>
        </w:tc>
        <w:tc>
          <w:tcPr>
            <w:tcW w:type="dxa" w:w="150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144"/>
              <w:bottom w:type="dxa" w:w="0"/>
              <w:right w:type="dxa" w:w="144"/>
            </w:tcMar>
            <w:vAlign w:val="center"/>
          </w:tcPr>
          <w:p/>
        </w:tc>
        <w:tc>
          <w:tcPr>
            <w:tcW w:type="dxa" w:w="160"/>
            <w:tcBorders>
              <w:top w:val="single" w:color="000000" w:sz="2" w:space="0" w:shadow="0" w:frame="0"/>
              <w:left w:val="single" w:color="000000" w:sz="8" w:space="0" w:shadow="0" w:frame="0"/>
              <w:bottom w:val="single" w:color="000000" w:sz="2" w:space="0" w:shadow="0" w:frame="0"/>
              <w:right w:val="single" w:color="000000" w:sz="2" w:space="0" w:shadow="0" w:frame="0"/>
            </w:tcBorders>
            <w:shd w:val="clear" w:color="auto" w:fill="auto"/>
            <w:tcMar>
              <w:top w:type="dxa" w:w="0"/>
              <w:left w:type="dxa" w:w="0"/>
              <w:bottom w:type="dxa" w:w="0"/>
              <w:right w:type="dxa" w:w="0"/>
            </w:tcMar>
            <w:vAlign w:val="center"/>
          </w:tcPr>
          <w:p/>
        </w:tc>
      </w:tr>
      <w:tr>
        <w:tblPrEx>
          <w:shd w:val="clear" w:color="auto" w:fill="auto"/>
        </w:tblPrEx>
        <w:trPr>
          <w:trHeight w:val="4040" w:hRule="atLeast"/>
        </w:trPr>
        <w:tc>
          <w:tcPr>
            <w:tcW w:type="dxa" w:w="169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keepNext w:val="0"/>
              <w:keepLines w:val="0"/>
              <w:pageBreakBefore w:val="0"/>
              <w:widowControl w:val="1"/>
              <w:shd w:val="clear" w:color="auto" w:fill="auto"/>
              <w:suppressAutoHyphens w:val="0"/>
              <w:bidi w:val="0"/>
              <w:spacing w:before="0" w:after="0" w:line="600" w:lineRule="atLeast"/>
              <w:ind w:left="0" w:right="0" w:firstLine="600"/>
              <w:jc w:val="right"/>
              <w:outlineLvl w:val="9"/>
              <w:rPr>
                <w:rtl w:val="0"/>
              </w:rPr>
            </w:pPr>
            <w:r>
              <w:rPr>
                <w:rFonts w:ascii="PingFang SC Regular" w:cs="Arial Unicode MS" w:hAnsi="PingFang SC Regular" w:eastAsia="Arial Unicode MS"/>
                <w:b w:val="0"/>
                <w:bCs w:val="0"/>
                <w:i w:val="0"/>
                <w:iCs w:val="0"/>
                <w:caps w:val="0"/>
                <w:smallCaps w:val="0"/>
                <w:strike w:val="0"/>
                <w:dstrike w:val="0"/>
                <w:outline w:val="0"/>
                <w:color w:val="333333"/>
                <w:spacing w:val="0"/>
                <w:kern w:val="0"/>
                <w:position w:val="0"/>
                <w:sz w:val="30"/>
                <w:szCs w:val="30"/>
                <w:u w:val="none"/>
                <w:shd w:val="clear" w:color="auto" w:fill="ffffff"/>
                <w:vertAlign w:val="baseline"/>
                <w:rtl w:val="0"/>
                <w14:textOutline>
                  <w14:noFill/>
                </w14:textOutline>
                <w14:textFill>
                  <w14:solidFill>
                    <w14:srgbClr w14:val="333333"/>
                  </w14:solidFill>
                </w14:textFill>
              </w:rPr>
              <w:t>104</w:t>
            </w:r>
          </w:p>
        </w:tc>
        <w:tc>
          <w:tcPr>
            <w:tcW w:type="dxa" w:w="188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众埠中心医院</w:t>
            </w:r>
          </w:p>
        </w:tc>
        <w:tc>
          <w:tcPr>
            <w:tcW w:type="dxa" w:w="178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政府</w:t>
            </w:r>
          </w:p>
        </w:tc>
        <w:tc>
          <w:tcPr>
            <w:tcW w:type="dxa" w:w="150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乐平市</w:t>
            </w:r>
          </w:p>
        </w:tc>
        <w:tc>
          <w:tcPr>
            <w:tcW w:type="dxa" w:w="5212"/>
            <w:tcBorders>
              <w:top w:val="single" w:color="000000" w:sz="8" w:space="0" w:shadow="0" w:frame="0"/>
              <w:left w:val="single" w:color="000000" w:sz="2" w:space="0" w:shadow="0" w:frame="0"/>
              <w:bottom w:val="single" w:color="000000" w:sz="8" w:space="0" w:shadow="0" w:frame="0"/>
              <w:right w:val="single" w:color="000000" w:sz="8"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left"/>
              <w:rPr>
                <w:rtl w:val="0"/>
              </w:rPr>
            </w:pPr>
            <w:r>
              <w:rPr>
                <w:rFonts w:eastAsia="PingFang SC Regular" w:hint="eastAsia"/>
                <w:outline w:val="0"/>
                <w:color w:val="333333"/>
                <w:sz w:val="30"/>
                <w:szCs w:val="30"/>
                <w:shd w:val="clear" w:color="auto" w:fill="ffffff"/>
                <w:rtl w:val="0"/>
                <w14:textFill>
                  <w14:solidFill>
                    <w14:srgbClr w14:val="333333"/>
                  </w14:solidFill>
                </w14:textFill>
              </w:rPr>
              <w:t>建设一所众埠中心医院，标准为二甲综合医院，服务人数</w:t>
            </w:r>
            <w:r>
              <w:rPr>
                <w:rFonts w:ascii="PingFang SC Regular" w:hAnsi="PingFang SC Regular"/>
                <w:outline w:val="0"/>
                <w:color w:val="333333"/>
                <w:sz w:val="30"/>
                <w:szCs w:val="30"/>
                <w:shd w:val="clear" w:color="auto" w:fill="ffffff"/>
                <w:rtl w:val="0"/>
                <w14:textFill>
                  <w14:solidFill>
                    <w14:srgbClr w14:val="333333"/>
                  </w14:solidFill>
                </w14:textFill>
              </w:rPr>
              <w:t>20</w:t>
            </w:r>
            <w:r>
              <w:rPr>
                <w:rFonts w:eastAsia="PingFang SC Regular" w:hint="eastAsia"/>
                <w:outline w:val="0"/>
                <w:color w:val="333333"/>
                <w:sz w:val="30"/>
                <w:szCs w:val="30"/>
                <w:shd w:val="clear" w:color="auto" w:fill="ffffff"/>
                <w:rtl w:val="0"/>
                <w14:textFill>
                  <w14:solidFill>
                    <w14:srgbClr w14:val="333333"/>
                  </w14:solidFill>
                </w14:textFill>
              </w:rPr>
              <w:t>万，规划床位</w:t>
            </w:r>
            <w:r>
              <w:rPr>
                <w:rFonts w:ascii="PingFang SC Regular" w:hAnsi="PingFang SC Regular"/>
                <w:outline w:val="0"/>
                <w:color w:val="333333"/>
                <w:sz w:val="30"/>
                <w:szCs w:val="30"/>
                <w:shd w:val="clear" w:color="auto" w:fill="ffffff"/>
                <w:rtl w:val="0"/>
                <w14:textFill>
                  <w14:solidFill>
                    <w14:srgbClr w14:val="333333"/>
                  </w14:solidFill>
                </w14:textFill>
              </w:rPr>
              <w:t>200</w:t>
            </w:r>
            <w:r>
              <w:rPr>
                <w:rFonts w:eastAsia="PingFang SC Regular" w:hint="eastAsia"/>
                <w:outline w:val="0"/>
                <w:color w:val="333333"/>
                <w:sz w:val="30"/>
                <w:szCs w:val="30"/>
                <w:shd w:val="clear" w:color="auto" w:fill="ffffff"/>
                <w:rtl w:val="0"/>
                <w14:textFill>
                  <w14:solidFill>
                    <w14:srgbClr w14:val="333333"/>
                  </w14:solidFill>
                </w14:textFill>
              </w:rPr>
              <w:t>张。</w:t>
            </w:r>
          </w:p>
        </w:tc>
        <w:tc>
          <w:tcPr>
            <w:tcW w:type="dxa" w:w="215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ascii="PingFang SC Regular" w:hAnsi="PingFang SC Regular"/>
                <w:outline w:val="0"/>
                <w:color w:val="333333"/>
                <w:sz w:val="30"/>
                <w:szCs w:val="30"/>
                <w:shd w:val="clear" w:color="auto" w:fill="ffffff"/>
                <w:rtl w:val="0"/>
                <w14:textFill>
                  <w14:solidFill>
                    <w14:srgbClr w14:val="333333"/>
                  </w14:solidFill>
                </w14:textFill>
              </w:rPr>
              <w:t>2016-2020</w:t>
            </w:r>
          </w:p>
        </w:tc>
        <w:tc>
          <w:tcPr>
            <w:tcW w:type="dxa" w:w="2124"/>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5f5f5"/>
            <w:tcMar>
              <w:top w:type="dxa" w:w="0"/>
              <w:left w:type="dxa" w:w="144"/>
              <w:bottom w:type="dxa" w:w="0"/>
              <w:right w:type="dxa" w:w="144"/>
            </w:tcMar>
            <w:vAlign w:val="center"/>
          </w:tcPr>
          <w:p>
            <w:pPr>
              <w:keepNext w:val="0"/>
              <w:keepLines w:val="0"/>
              <w:pageBreakBefore w:val="0"/>
              <w:widowControl w:val="1"/>
              <w:shd w:val="clear" w:color="auto" w:fill="auto"/>
              <w:suppressAutoHyphens w:val="0"/>
              <w:bidi w:val="0"/>
              <w:spacing w:before="0" w:after="0" w:line="600" w:lineRule="atLeast"/>
              <w:ind w:left="0" w:right="0" w:firstLine="600"/>
              <w:jc w:val="right"/>
              <w:outlineLvl w:val="9"/>
              <w:rPr>
                <w:rtl w:val="0"/>
              </w:rPr>
            </w:pPr>
            <w:r>
              <w:rPr>
                <w:rFonts w:ascii="PingFang SC Regular" w:cs="Arial Unicode MS" w:hAnsi="PingFang SC Regular" w:eastAsia="Arial Unicode MS"/>
                <w:b w:val="0"/>
                <w:bCs w:val="0"/>
                <w:i w:val="0"/>
                <w:iCs w:val="0"/>
                <w:caps w:val="0"/>
                <w:smallCaps w:val="0"/>
                <w:strike w:val="0"/>
                <w:dstrike w:val="0"/>
                <w:outline w:val="0"/>
                <w:color w:val="333333"/>
                <w:spacing w:val="0"/>
                <w:kern w:val="0"/>
                <w:position w:val="0"/>
                <w:sz w:val="30"/>
                <w:szCs w:val="30"/>
                <w:u w:val="none"/>
                <w:shd w:val="clear" w:color="auto" w:fill="ffffff"/>
                <w:vertAlign w:val="baseline"/>
                <w:rtl w:val="0"/>
                <w14:textOutline>
                  <w14:noFill/>
                </w14:textOutline>
                <w14:textFill>
                  <w14:solidFill>
                    <w14:srgbClr w14:val="333333"/>
                  </w14:solidFill>
                </w14:textFill>
              </w:rPr>
              <w:t>0.7</w:t>
            </w:r>
          </w:p>
        </w:tc>
        <w:tc>
          <w:tcPr>
            <w:tcW w:type="dxa" w:w="169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卫计委</w:t>
            </w:r>
          </w:p>
        </w:tc>
        <w:tc>
          <w:tcPr>
            <w:tcW w:type="dxa" w:w="159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新建</w:t>
            </w:r>
          </w:p>
        </w:tc>
        <w:tc>
          <w:tcPr>
            <w:tcW w:type="dxa" w:w="150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5f5f5"/>
            <w:tcMar>
              <w:top w:type="dxa" w:w="0"/>
              <w:left w:type="dxa" w:w="144"/>
              <w:bottom w:type="dxa" w:w="0"/>
              <w:right w:type="dxa" w:w="144"/>
            </w:tcMar>
            <w:vAlign w:val="center"/>
          </w:tcPr>
          <w:p/>
        </w:tc>
        <w:tc>
          <w:tcPr>
            <w:tcW w:type="dxa" w:w="160"/>
            <w:tcBorders>
              <w:top w:val="single" w:color="000000" w:sz="2" w:space="0" w:shadow="0" w:frame="0"/>
              <w:left w:val="single" w:color="000000" w:sz="8" w:space="0" w:shadow="0" w:frame="0"/>
              <w:bottom w:val="single" w:color="000000" w:sz="2" w:space="0" w:shadow="0" w:frame="0"/>
              <w:right w:val="single" w:color="000000" w:sz="2" w:space="0" w:shadow="0" w:frame="0"/>
            </w:tcBorders>
            <w:shd w:val="clear" w:color="auto" w:fill="f5f5f5"/>
            <w:tcMar>
              <w:top w:type="dxa" w:w="0"/>
              <w:left w:type="dxa" w:w="0"/>
              <w:bottom w:type="dxa" w:w="0"/>
              <w:right w:type="dxa" w:w="0"/>
            </w:tcMar>
            <w:vAlign w:val="center"/>
          </w:tcPr>
          <w:p/>
        </w:tc>
      </w:tr>
      <w:tr>
        <w:tblPrEx>
          <w:shd w:val="clear" w:color="auto" w:fill="auto"/>
        </w:tblPrEx>
        <w:trPr>
          <w:trHeight w:val="13040" w:hRule="atLeast"/>
        </w:trPr>
        <w:tc>
          <w:tcPr>
            <w:tcW w:type="dxa" w:w="169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keepNext w:val="0"/>
              <w:keepLines w:val="0"/>
              <w:pageBreakBefore w:val="0"/>
              <w:widowControl w:val="1"/>
              <w:shd w:val="clear" w:color="auto" w:fill="auto"/>
              <w:suppressAutoHyphens w:val="0"/>
              <w:bidi w:val="0"/>
              <w:spacing w:before="0" w:after="0" w:line="600" w:lineRule="atLeast"/>
              <w:ind w:left="0" w:right="0" w:firstLine="600"/>
              <w:jc w:val="right"/>
              <w:outlineLvl w:val="9"/>
              <w:rPr>
                <w:rtl w:val="0"/>
              </w:rPr>
            </w:pPr>
            <w:r>
              <w:rPr>
                <w:rFonts w:ascii="PingFang SC Regular" w:cs="Arial Unicode MS" w:hAnsi="PingFang SC Regular" w:eastAsia="Arial Unicode MS"/>
                <w:b w:val="0"/>
                <w:bCs w:val="0"/>
                <w:i w:val="0"/>
                <w:iCs w:val="0"/>
                <w:caps w:val="0"/>
                <w:smallCaps w:val="0"/>
                <w:strike w:val="0"/>
                <w:dstrike w:val="0"/>
                <w:outline w:val="0"/>
                <w:color w:val="333333"/>
                <w:spacing w:val="0"/>
                <w:kern w:val="0"/>
                <w:position w:val="0"/>
                <w:sz w:val="30"/>
                <w:szCs w:val="30"/>
                <w:u w:val="none"/>
                <w:shd w:val="clear" w:color="auto" w:fill="ffffff"/>
                <w:vertAlign w:val="baseline"/>
                <w:rtl w:val="0"/>
                <w14:textOutline>
                  <w14:noFill/>
                </w14:textOutline>
                <w14:textFill>
                  <w14:solidFill>
                    <w14:srgbClr w14:val="333333"/>
                  </w14:solidFill>
                </w14:textFill>
              </w:rPr>
              <w:t>105</w:t>
            </w:r>
          </w:p>
        </w:tc>
        <w:tc>
          <w:tcPr>
            <w:tcW w:type="dxa" w:w="188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ascii="PingFang SC Regular" w:hAnsi="PingFang SC Regular" w:hint="default"/>
                <w:outline w:val="0"/>
                <w:color w:val="333333"/>
                <w:sz w:val="30"/>
                <w:szCs w:val="30"/>
                <w:shd w:val="clear" w:color="auto" w:fill="ffffff"/>
                <w:rtl w:val="0"/>
                <w14:textFill>
                  <w14:solidFill>
                    <w14:srgbClr w14:val="333333"/>
                  </w14:solidFill>
                </w14:textFill>
              </w:rPr>
              <w:t>“</w:t>
            </w:r>
            <w:r>
              <w:rPr>
                <w:rFonts w:eastAsia="PingFang SC Regular" w:hint="eastAsia"/>
                <w:outline w:val="0"/>
                <w:color w:val="333333"/>
                <w:sz w:val="30"/>
                <w:szCs w:val="30"/>
                <w:shd w:val="clear" w:color="auto" w:fill="ffffff"/>
                <w:rtl w:val="0"/>
                <w14:textFill>
                  <w14:solidFill>
                    <w14:srgbClr w14:val="333333"/>
                  </w14:solidFill>
                </w14:textFill>
              </w:rPr>
              <w:t>天网</w:t>
            </w:r>
            <w:r>
              <w:rPr>
                <w:rFonts w:ascii="PingFang SC Regular" w:hAnsi="PingFang SC Regular" w:hint="default"/>
                <w:outline w:val="0"/>
                <w:color w:val="333333"/>
                <w:sz w:val="30"/>
                <w:szCs w:val="30"/>
                <w:shd w:val="clear" w:color="auto" w:fill="ffffff"/>
                <w:rtl w:val="0"/>
                <w14:textFill>
                  <w14:solidFill>
                    <w14:srgbClr w14:val="333333"/>
                  </w14:solidFill>
                </w14:textFill>
              </w:rPr>
              <w:t>”</w:t>
            </w:r>
            <w:r>
              <w:rPr>
                <w:rFonts w:eastAsia="PingFang SC Regular" w:hint="eastAsia"/>
                <w:outline w:val="0"/>
                <w:color w:val="333333"/>
                <w:sz w:val="30"/>
                <w:szCs w:val="30"/>
                <w:shd w:val="clear" w:color="auto" w:fill="ffffff"/>
                <w:rtl w:val="0"/>
                <w14:textFill>
                  <w14:solidFill>
                    <w14:srgbClr w14:val="333333"/>
                  </w14:solidFill>
                </w14:textFill>
              </w:rPr>
              <w:t>工程</w:t>
            </w:r>
          </w:p>
        </w:tc>
        <w:tc>
          <w:tcPr>
            <w:tcW w:type="dxa" w:w="178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政府</w:t>
            </w:r>
          </w:p>
        </w:tc>
        <w:tc>
          <w:tcPr>
            <w:tcW w:type="dxa" w:w="150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乐平市</w:t>
            </w:r>
          </w:p>
        </w:tc>
        <w:tc>
          <w:tcPr>
            <w:tcW w:type="dxa" w:w="5212"/>
            <w:tcBorders>
              <w:top w:val="single" w:color="000000" w:sz="8" w:space="0" w:shadow="0" w:frame="0"/>
              <w:left w:val="single" w:color="000000" w:sz="2" w:space="0" w:shadow="0" w:frame="0"/>
              <w:bottom w:val="single" w:color="000000" w:sz="8" w:space="0" w:shadow="0" w:frame="0"/>
              <w:right w:val="single" w:color="000000" w:sz="8"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left"/>
              <w:rPr>
                <w:rtl w:val="0"/>
              </w:rPr>
            </w:pPr>
            <w:r>
              <w:rPr>
                <w:rFonts w:ascii="PingFang SC Regular" w:hAnsi="PingFang SC Regular"/>
                <w:outline w:val="0"/>
                <w:color w:val="333333"/>
                <w:sz w:val="30"/>
                <w:szCs w:val="30"/>
                <w:shd w:val="clear" w:color="auto" w:fill="ffffff"/>
                <w:rtl w:val="0"/>
                <w14:textFill>
                  <w14:solidFill>
                    <w14:srgbClr w14:val="333333"/>
                  </w14:solidFill>
                </w14:textFill>
              </w:rPr>
              <w:t>2016</w:t>
            </w:r>
            <w:r>
              <w:rPr>
                <w:rFonts w:eastAsia="PingFang SC Regular" w:hint="eastAsia"/>
                <w:outline w:val="0"/>
                <w:color w:val="333333"/>
                <w:sz w:val="30"/>
                <w:szCs w:val="30"/>
                <w:shd w:val="clear" w:color="auto" w:fill="ffffff"/>
                <w:rtl w:val="0"/>
                <w14:textFill>
                  <w14:solidFill>
                    <w14:srgbClr w14:val="333333"/>
                  </w14:solidFill>
                </w14:textFill>
              </w:rPr>
              <w:t>年在城区范围内增补</w:t>
            </w:r>
            <w:r>
              <w:rPr>
                <w:rFonts w:ascii="PingFang SC Regular" w:hAnsi="PingFang SC Regular"/>
                <w:outline w:val="0"/>
                <w:color w:val="333333"/>
                <w:sz w:val="30"/>
                <w:szCs w:val="30"/>
                <w:shd w:val="clear" w:color="auto" w:fill="ffffff"/>
                <w:rtl w:val="0"/>
                <w14:textFill>
                  <w14:solidFill>
                    <w14:srgbClr w14:val="333333"/>
                  </w14:solidFill>
                </w14:textFill>
              </w:rPr>
              <w:t>500</w:t>
            </w:r>
            <w:r>
              <w:rPr>
                <w:rFonts w:eastAsia="PingFang SC Regular" w:hint="eastAsia"/>
                <w:outline w:val="0"/>
                <w:color w:val="333333"/>
                <w:sz w:val="30"/>
                <w:szCs w:val="30"/>
                <w:shd w:val="clear" w:color="auto" w:fill="ffffff"/>
                <w:rtl w:val="0"/>
                <w14:textFill>
                  <w14:solidFill>
                    <w14:srgbClr w14:val="333333"/>
                  </w14:solidFill>
                </w14:textFill>
              </w:rPr>
              <w:t>个监控点，实现市区全覆盖。平台接入能力提高到</w:t>
            </w:r>
            <w:r>
              <w:rPr>
                <w:rFonts w:ascii="PingFang SC Regular" w:hAnsi="PingFang SC Regular"/>
                <w:outline w:val="0"/>
                <w:color w:val="333333"/>
                <w:sz w:val="30"/>
                <w:szCs w:val="30"/>
                <w:shd w:val="clear" w:color="auto" w:fill="ffffff"/>
                <w:rtl w:val="0"/>
                <w14:textFill>
                  <w14:solidFill>
                    <w14:srgbClr w14:val="333333"/>
                  </w14:solidFill>
                </w14:textFill>
              </w:rPr>
              <w:t>10000</w:t>
            </w:r>
            <w:r>
              <w:rPr>
                <w:rFonts w:eastAsia="PingFang SC Regular" w:hint="eastAsia"/>
                <w:outline w:val="0"/>
                <w:color w:val="333333"/>
                <w:sz w:val="30"/>
                <w:szCs w:val="30"/>
                <w:shd w:val="clear" w:color="auto" w:fill="ffffff"/>
                <w:rtl w:val="0"/>
                <w14:textFill>
                  <w14:solidFill>
                    <w14:srgbClr w14:val="333333"/>
                  </w14:solidFill>
                </w14:textFill>
              </w:rPr>
              <w:t>路，视频存储时间扩展为</w:t>
            </w:r>
            <w:r>
              <w:rPr>
                <w:rFonts w:ascii="PingFang SC Regular" w:hAnsi="PingFang SC Regular"/>
                <w:outline w:val="0"/>
                <w:color w:val="333333"/>
                <w:sz w:val="30"/>
                <w:szCs w:val="30"/>
                <w:shd w:val="clear" w:color="auto" w:fill="ffffff"/>
                <w:rtl w:val="0"/>
                <w14:textFill>
                  <w14:solidFill>
                    <w14:srgbClr w14:val="333333"/>
                  </w14:solidFill>
                </w14:textFill>
              </w:rPr>
              <w:t>60</w:t>
            </w:r>
            <w:r>
              <w:rPr>
                <w:rFonts w:eastAsia="PingFang SC Regular" w:hint="eastAsia"/>
                <w:outline w:val="0"/>
                <w:color w:val="333333"/>
                <w:sz w:val="30"/>
                <w:szCs w:val="30"/>
                <w:shd w:val="clear" w:color="auto" w:fill="ffffff"/>
                <w:rtl w:val="0"/>
                <w14:textFill>
                  <w14:solidFill>
                    <w14:srgbClr w14:val="333333"/>
                  </w14:solidFill>
                </w14:textFill>
              </w:rPr>
              <w:t>天。落实</w:t>
            </w:r>
            <w:r>
              <w:rPr>
                <w:rFonts w:ascii="PingFang SC Regular" w:hAnsi="PingFang SC Regular" w:hint="default"/>
                <w:outline w:val="0"/>
                <w:color w:val="333333"/>
                <w:sz w:val="30"/>
                <w:szCs w:val="30"/>
                <w:shd w:val="clear" w:color="auto" w:fill="ffffff"/>
                <w:rtl w:val="0"/>
                <w14:textFill>
                  <w14:solidFill>
                    <w14:srgbClr w14:val="333333"/>
                  </w14:solidFill>
                </w14:textFill>
              </w:rPr>
              <w:t>“</w:t>
            </w:r>
            <w:r>
              <w:rPr>
                <w:rFonts w:eastAsia="PingFang SC Regular" w:hint="eastAsia"/>
                <w:outline w:val="0"/>
                <w:color w:val="333333"/>
                <w:sz w:val="30"/>
                <w:szCs w:val="30"/>
                <w:shd w:val="clear" w:color="auto" w:fill="ffffff"/>
                <w:rtl w:val="0"/>
                <w14:textFill>
                  <w14:solidFill>
                    <w14:srgbClr w14:val="333333"/>
                  </w14:solidFill>
                </w14:textFill>
              </w:rPr>
              <w:t>天网</w:t>
            </w:r>
            <w:r>
              <w:rPr>
                <w:rFonts w:ascii="PingFang SC Regular" w:hAnsi="PingFang SC Regular" w:hint="default"/>
                <w:outline w:val="0"/>
                <w:color w:val="333333"/>
                <w:sz w:val="30"/>
                <w:szCs w:val="30"/>
                <w:shd w:val="clear" w:color="auto" w:fill="ffffff"/>
                <w:rtl w:val="0"/>
                <w14:textFill>
                  <w14:solidFill>
                    <w14:srgbClr w14:val="333333"/>
                  </w14:solidFill>
                </w14:textFill>
              </w:rPr>
              <w:t>”</w:t>
            </w:r>
            <w:r>
              <w:rPr>
                <w:rFonts w:eastAsia="PingFang SC Regular" w:hint="eastAsia"/>
                <w:outline w:val="0"/>
                <w:color w:val="333333"/>
                <w:sz w:val="30"/>
                <w:szCs w:val="30"/>
                <w:shd w:val="clear" w:color="auto" w:fill="ffffff"/>
                <w:rtl w:val="0"/>
                <w14:textFill>
                  <w14:solidFill>
                    <w14:srgbClr w14:val="333333"/>
                  </w14:solidFill>
                </w14:textFill>
              </w:rPr>
              <w:t>的维护经费并制定维护的相关细则。</w:t>
            </w:r>
            <w:r>
              <w:rPr>
                <w:rFonts w:ascii="PingFang SC Regular" w:hAnsi="PingFang SC Regular"/>
                <w:outline w:val="0"/>
                <w:color w:val="333333"/>
                <w:sz w:val="30"/>
                <w:szCs w:val="30"/>
                <w:shd w:val="clear" w:color="auto" w:fill="ffffff"/>
                <w:rtl w:val="0"/>
                <w14:textFill>
                  <w14:solidFill>
                    <w14:srgbClr w14:val="333333"/>
                  </w14:solidFill>
                </w14:textFill>
              </w:rPr>
              <w:t>2017</w:t>
            </w:r>
            <w:r>
              <w:rPr>
                <w:rFonts w:eastAsia="PingFang SC Regular" w:hint="eastAsia"/>
                <w:outline w:val="0"/>
                <w:color w:val="333333"/>
                <w:sz w:val="30"/>
                <w:szCs w:val="30"/>
                <w:shd w:val="clear" w:color="auto" w:fill="ffffff"/>
                <w:rtl w:val="0"/>
                <w14:textFill>
                  <w14:solidFill>
                    <w14:srgbClr w14:val="333333"/>
                  </w14:solidFill>
                </w14:textFill>
              </w:rPr>
              <w:t>至</w:t>
            </w:r>
            <w:r>
              <w:rPr>
                <w:rFonts w:ascii="PingFang SC Regular" w:hAnsi="PingFang SC Regular"/>
                <w:outline w:val="0"/>
                <w:color w:val="333333"/>
                <w:sz w:val="30"/>
                <w:szCs w:val="30"/>
                <w:shd w:val="clear" w:color="auto" w:fill="ffffff"/>
                <w:rtl w:val="0"/>
                <w14:textFill>
                  <w14:solidFill>
                    <w14:srgbClr w14:val="333333"/>
                  </w14:solidFill>
                </w14:textFill>
              </w:rPr>
              <w:t>2018</w:t>
            </w:r>
            <w:r>
              <w:rPr>
                <w:rFonts w:eastAsia="PingFang SC Regular" w:hint="eastAsia"/>
                <w:outline w:val="0"/>
                <w:color w:val="333333"/>
                <w:sz w:val="30"/>
                <w:szCs w:val="30"/>
                <w:shd w:val="clear" w:color="auto" w:fill="ffffff"/>
                <w:rtl w:val="0"/>
                <w14:textFill>
                  <w14:solidFill>
                    <w14:srgbClr w14:val="333333"/>
                  </w14:solidFill>
                </w14:textFill>
              </w:rPr>
              <w:t>年将政府机构及重要场所的视频监控接入到</w:t>
            </w:r>
            <w:r>
              <w:rPr>
                <w:rFonts w:ascii="PingFang SC Regular" w:hAnsi="PingFang SC Regular" w:hint="default"/>
                <w:outline w:val="0"/>
                <w:color w:val="333333"/>
                <w:sz w:val="30"/>
                <w:szCs w:val="30"/>
                <w:shd w:val="clear" w:color="auto" w:fill="ffffff"/>
                <w:rtl w:val="0"/>
                <w14:textFill>
                  <w14:solidFill>
                    <w14:srgbClr w14:val="333333"/>
                  </w14:solidFill>
                </w14:textFill>
              </w:rPr>
              <w:t>“</w:t>
            </w:r>
            <w:r>
              <w:rPr>
                <w:rFonts w:eastAsia="PingFang SC Regular" w:hint="eastAsia"/>
                <w:outline w:val="0"/>
                <w:color w:val="333333"/>
                <w:sz w:val="30"/>
                <w:szCs w:val="30"/>
                <w:shd w:val="clear" w:color="auto" w:fill="ffffff"/>
                <w:rtl w:val="0"/>
                <w14:textFill>
                  <w14:solidFill>
                    <w14:srgbClr w14:val="333333"/>
                  </w14:solidFill>
                </w14:textFill>
              </w:rPr>
              <w:t>天网</w:t>
            </w:r>
            <w:r>
              <w:rPr>
                <w:rFonts w:ascii="PingFang SC Regular" w:hAnsi="PingFang SC Regular" w:hint="default"/>
                <w:outline w:val="0"/>
                <w:color w:val="333333"/>
                <w:sz w:val="30"/>
                <w:szCs w:val="30"/>
                <w:shd w:val="clear" w:color="auto" w:fill="ffffff"/>
                <w:rtl w:val="0"/>
                <w14:textFill>
                  <w14:solidFill>
                    <w14:srgbClr w14:val="333333"/>
                  </w14:solidFill>
                </w14:textFill>
              </w:rPr>
              <w:t>”</w:t>
            </w:r>
            <w:r>
              <w:rPr>
                <w:rFonts w:eastAsia="PingFang SC Regular" w:hint="eastAsia"/>
                <w:outline w:val="0"/>
                <w:color w:val="333333"/>
                <w:sz w:val="30"/>
                <w:szCs w:val="30"/>
                <w:shd w:val="clear" w:color="auto" w:fill="ffffff"/>
                <w:rtl w:val="0"/>
                <w14:textFill>
                  <w14:solidFill>
                    <w14:srgbClr w14:val="333333"/>
                  </w14:solidFill>
                </w14:textFill>
              </w:rPr>
              <w:t>平台。</w:t>
            </w:r>
            <w:r>
              <w:rPr>
                <w:rFonts w:ascii="PingFang SC Regular" w:hAnsi="PingFang SC Regular"/>
                <w:outline w:val="0"/>
                <w:color w:val="333333"/>
                <w:sz w:val="30"/>
                <w:szCs w:val="30"/>
                <w:shd w:val="clear" w:color="auto" w:fill="ffffff"/>
                <w:rtl w:val="0"/>
                <w14:textFill>
                  <w14:solidFill>
                    <w14:srgbClr w14:val="333333"/>
                  </w14:solidFill>
                </w14:textFill>
              </w:rPr>
              <w:t>2019</w:t>
            </w:r>
            <w:r>
              <w:rPr>
                <w:rFonts w:eastAsia="PingFang SC Regular" w:hint="eastAsia"/>
                <w:outline w:val="0"/>
                <w:color w:val="333333"/>
                <w:sz w:val="30"/>
                <w:szCs w:val="30"/>
                <w:shd w:val="clear" w:color="auto" w:fill="ffffff"/>
                <w:rtl w:val="0"/>
                <w14:textFill>
                  <w14:solidFill>
                    <w14:srgbClr w14:val="333333"/>
                  </w14:solidFill>
                </w14:textFill>
              </w:rPr>
              <w:t>至</w:t>
            </w:r>
            <w:r>
              <w:rPr>
                <w:rFonts w:ascii="PingFang SC Regular" w:hAnsi="PingFang SC Regular"/>
                <w:outline w:val="0"/>
                <w:color w:val="333333"/>
                <w:sz w:val="30"/>
                <w:szCs w:val="30"/>
                <w:shd w:val="clear" w:color="auto" w:fill="ffffff"/>
                <w:rtl w:val="0"/>
                <w14:textFill>
                  <w14:solidFill>
                    <w14:srgbClr w14:val="333333"/>
                  </w14:solidFill>
                </w14:textFill>
              </w:rPr>
              <w:t>2020</w:t>
            </w:r>
            <w:r>
              <w:rPr>
                <w:rFonts w:eastAsia="PingFang SC Regular" w:hint="eastAsia"/>
                <w:outline w:val="0"/>
                <w:color w:val="333333"/>
                <w:sz w:val="30"/>
                <w:szCs w:val="30"/>
                <w:shd w:val="clear" w:color="auto" w:fill="ffffff"/>
                <w:rtl w:val="0"/>
                <w14:textFill>
                  <w14:solidFill>
                    <w14:srgbClr w14:val="333333"/>
                  </w14:solidFill>
                </w14:textFill>
              </w:rPr>
              <w:t>年将小区及其它主要社会面监控接入</w:t>
            </w:r>
            <w:r>
              <w:rPr>
                <w:rFonts w:ascii="PingFang SC Regular" w:hAnsi="PingFang SC Regular" w:hint="default"/>
                <w:outline w:val="0"/>
                <w:color w:val="333333"/>
                <w:sz w:val="30"/>
                <w:szCs w:val="30"/>
                <w:shd w:val="clear" w:color="auto" w:fill="ffffff"/>
                <w:rtl w:val="0"/>
                <w14:textFill>
                  <w14:solidFill>
                    <w14:srgbClr w14:val="333333"/>
                  </w14:solidFill>
                </w14:textFill>
              </w:rPr>
              <w:t>“</w:t>
            </w:r>
            <w:r>
              <w:rPr>
                <w:rFonts w:eastAsia="PingFang SC Regular" w:hint="eastAsia"/>
                <w:outline w:val="0"/>
                <w:color w:val="333333"/>
                <w:sz w:val="30"/>
                <w:szCs w:val="30"/>
                <w:shd w:val="clear" w:color="auto" w:fill="ffffff"/>
                <w:rtl w:val="0"/>
                <w14:textFill>
                  <w14:solidFill>
                    <w14:srgbClr w14:val="333333"/>
                  </w14:solidFill>
                </w14:textFill>
              </w:rPr>
              <w:t>天网</w:t>
            </w:r>
            <w:r>
              <w:rPr>
                <w:rFonts w:ascii="PingFang SC Regular" w:hAnsi="PingFang SC Regular" w:hint="default"/>
                <w:outline w:val="0"/>
                <w:color w:val="333333"/>
                <w:sz w:val="30"/>
                <w:szCs w:val="30"/>
                <w:shd w:val="clear" w:color="auto" w:fill="ffffff"/>
                <w:rtl w:val="0"/>
                <w14:textFill>
                  <w14:solidFill>
                    <w14:srgbClr w14:val="333333"/>
                  </w14:solidFill>
                </w14:textFill>
              </w:rPr>
              <w:t>”</w:t>
            </w:r>
            <w:r>
              <w:rPr>
                <w:rFonts w:eastAsia="PingFang SC Regular" w:hint="eastAsia"/>
                <w:outline w:val="0"/>
                <w:color w:val="333333"/>
                <w:sz w:val="30"/>
                <w:szCs w:val="30"/>
                <w:shd w:val="clear" w:color="auto" w:fill="ffffff"/>
                <w:rtl w:val="0"/>
                <w14:textFill>
                  <w14:solidFill>
                    <w14:srgbClr w14:val="333333"/>
                  </w14:solidFill>
                </w14:textFill>
              </w:rPr>
              <w:t>平台。</w:t>
            </w:r>
          </w:p>
        </w:tc>
        <w:tc>
          <w:tcPr>
            <w:tcW w:type="dxa" w:w="215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ascii="PingFang SC Regular" w:hAnsi="PingFang SC Regular"/>
                <w:outline w:val="0"/>
                <w:color w:val="333333"/>
                <w:sz w:val="30"/>
                <w:szCs w:val="30"/>
                <w:shd w:val="clear" w:color="auto" w:fill="ffffff"/>
                <w:rtl w:val="0"/>
                <w14:textFill>
                  <w14:solidFill>
                    <w14:srgbClr w14:val="333333"/>
                  </w14:solidFill>
                </w14:textFill>
              </w:rPr>
              <w:t>2016-2020</w:t>
            </w:r>
          </w:p>
        </w:tc>
        <w:tc>
          <w:tcPr>
            <w:tcW w:type="dxa" w:w="2124"/>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144"/>
              <w:bottom w:type="dxa" w:w="0"/>
              <w:right w:type="dxa" w:w="144"/>
            </w:tcMar>
            <w:vAlign w:val="center"/>
          </w:tcPr>
          <w:p>
            <w:pPr>
              <w:keepNext w:val="0"/>
              <w:keepLines w:val="0"/>
              <w:pageBreakBefore w:val="0"/>
              <w:widowControl w:val="1"/>
              <w:shd w:val="clear" w:color="auto" w:fill="auto"/>
              <w:suppressAutoHyphens w:val="0"/>
              <w:bidi w:val="0"/>
              <w:spacing w:before="0" w:after="0" w:line="600" w:lineRule="atLeast"/>
              <w:ind w:left="0" w:right="0" w:firstLine="600"/>
              <w:jc w:val="right"/>
              <w:outlineLvl w:val="9"/>
              <w:rPr>
                <w:rtl w:val="0"/>
              </w:rPr>
            </w:pPr>
            <w:r>
              <w:rPr>
                <w:rFonts w:ascii="PingFang SC Regular" w:cs="Arial Unicode MS" w:hAnsi="PingFang SC Regular" w:eastAsia="Arial Unicode MS"/>
                <w:b w:val="0"/>
                <w:bCs w:val="0"/>
                <w:i w:val="0"/>
                <w:iCs w:val="0"/>
                <w:caps w:val="0"/>
                <w:smallCaps w:val="0"/>
                <w:strike w:val="0"/>
                <w:dstrike w:val="0"/>
                <w:outline w:val="0"/>
                <w:color w:val="333333"/>
                <w:spacing w:val="0"/>
                <w:kern w:val="0"/>
                <w:position w:val="0"/>
                <w:sz w:val="30"/>
                <w:szCs w:val="30"/>
                <w:u w:val="none"/>
                <w:shd w:val="clear" w:color="auto" w:fill="ffffff"/>
                <w:vertAlign w:val="baseline"/>
                <w:rtl w:val="0"/>
                <w14:textOutline>
                  <w14:noFill/>
                </w14:textOutline>
                <w14:textFill>
                  <w14:solidFill>
                    <w14:srgbClr w14:val="333333"/>
                  </w14:solidFill>
                </w14:textFill>
              </w:rPr>
              <w:t>0.5</w:t>
            </w:r>
          </w:p>
        </w:tc>
        <w:tc>
          <w:tcPr>
            <w:tcW w:type="dxa" w:w="169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乐平市公安局</w:t>
            </w:r>
          </w:p>
        </w:tc>
        <w:tc>
          <w:tcPr>
            <w:tcW w:type="dxa" w:w="159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续建</w:t>
            </w:r>
          </w:p>
        </w:tc>
        <w:tc>
          <w:tcPr>
            <w:tcW w:type="dxa" w:w="150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144"/>
              <w:bottom w:type="dxa" w:w="0"/>
              <w:right w:type="dxa" w:w="144"/>
            </w:tcMar>
            <w:vAlign w:val="center"/>
          </w:tcPr>
          <w:p/>
        </w:tc>
        <w:tc>
          <w:tcPr>
            <w:tcW w:type="dxa" w:w="160"/>
            <w:tcBorders>
              <w:top w:val="single" w:color="000000" w:sz="2" w:space="0" w:shadow="0" w:frame="0"/>
              <w:left w:val="single" w:color="000000" w:sz="8" w:space="0" w:shadow="0" w:frame="0"/>
              <w:bottom w:val="single" w:color="000000" w:sz="2" w:space="0" w:shadow="0" w:frame="0"/>
              <w:right w:val="single" w:color="000000" w:sz="2" w:space="0" w:shadow="0" w:frame="0"/>
            </w:tcBorders>
            <w:shd w:val="clear" w:color="auto" w:fill="auto"/>
            <w:tcMar>
              <w:top w:type="dxa" w:w="0"/>
              <w:left w:type="dxa" w:w="0"/>
              <w:bottom w:type="dxa" w:w="0"/>
              <w:right w:type="dxa" w:w="0"/>
            </w:tcMar>
            <w:vAlign w:val="center"/>
          </w:tcPr>
          <w:p/>
        </w:tc>
      </w:tr>
      <w:tr>
        <w:tblPrEx>
          <w:shd w:val="clear" w:color="auto" w:fill="auto"/>
        </w:tblPrEx>
        <w:trPr>
          <w:trHeight w:val="10040" w:hRule="atLeast"/>
        </w:trPr>
        <w:tc>
          <w:tcPr>
            <w:tcW w:type="dxa" w:w="169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keepNext w:val="0"/>
              <w:keepLines w:val="0"/>
              <w:pageBreakBefore w:val="0"/>
              <w:widowControl w:val="1"/>
              <w:shd w:val="clear" w:color="auto" w:fill="auto"/>
              <w:suppressAutoHyphens w:val="0"/>
              <w:bidi w:val="0"/>
              <w:spacing w:before="0" w:after="0" w:line="600" w:lineRule="atLeast"/>
              <w:ind w:left="0" w:right="0" w:firstLine="600"/>
              <w:jc w:val="right"/>
              <w:outlineLvl w:val="9"/>
              <w:rPr>
                <w:rtl w:val="0"/>
              </w:rPr>
            </w:pPr>
            <w:r>
              <w:rPr>
                <w:rFonts w:ascii="PingFang SC Regular" w:cs="Arial Unicode MS" w:hAnsi="PingFang SC Regular" w:eastAsia="Arial Unicode MS"/>
                <w:b w:val="0"/>
                <w:bCs w:val="0"/>
                <w:i w:val="0"/>
                <w:iCs w:val="0"/>
                <w:caps w:val="0"/>
                <w:smallCaps w:val="0"/>
                <w:strike w:val="0"/>
                <w:dstrike w:val="0"/>
                <w:outline w:val="0"/>
                <w:color w:val="333333"/>
                <w:spacing w:val="0"/>
                <w:kern w:val="0"/>
                <w:position w:val="0"/>
                <w:sz w:val="30"/>
                <w:szCs w:val="30"/>
                <w:u w:val="none"/>
                <w:shd w:val="clear" w:color="auto" w:fill="ffffff"/>
                <w:vertAlign w:val="baseline"/>
                <w:rtl w:val="0"/>
                <w14:textOutline>
                  <w14:noFill/>
                </w14:textOutline>
                <w14:textFill>
                  <w14:solidFill>
                    <w14:srgbClr w14:val="333333"/>
                  </w14:solidFill>
                </w14:textFill>
              </w:rPr>
              <w:t>106</w:t>
            </w:r>
          </w:p>
        </w:tc>
        <w:tc>
          <w:tcPr>
            <w:tcW w:type="dxa" w:w="188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乐平市农村敬老院标准化建设改造升级</w:t>
            </w:r>
          </w:p>
        </w:tc>
        <w:tc>
          <w:tcPr>
            <w:tcW w:type="dxa" w:w="178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政府</w:t>
            </w:r>
          </w:p>
        </w:tc>
        <w:tc>
          <w:tcPr>
            <w:tcW w:type="dxa" w:w="150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乐平市</w:t>
            </w:r>
          </w:p>
        </w:tc>
        <w:tc>
          <w:tcPr>
            <w:tcW w:type="dxa" w:w="5212"/>
            <w:tcBorders>
              <w:top w:val="single" w:color="000000" w:sz="8" w:space="0" w:shadow="0" w:frame="0"/>
              <w:left w:val="single" w:color="000000" w:sz="2" w:space="0" w:shadow="0" w:frame="0"/>
              <w:bottom w:val="single" w:color="000000" w:sz="8" w:space="0" w:shadow="0" w:frame="0"/>
              <w:right w:val="single" w:color="000000" w:sz="8"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left"/>
              <w:rPr>
                <w:rtl w:val="0"/>
              </w:rPr>
            </w:pPr>
            <w:r>
              <w:rPr>
                <w:rFonts w:eastAsia="PingFang SC Regular" w:hint="eastAsia"/>
                <w:outline w:val="0"/>
                <w:color w:val="333333"/>
                <w:sz w:val="30"/>
                <w:szCs w:val="30"/>
                <w:shd w:val="clear" w:color="auto" w:fill="ffffff"/>
                <w:rtl w:val="0"/>
                <w14:textFill>
                  <w14:solidFill>
                    <w14:srgbClr w14:val="333333"/>
                  </w14:solidFill>
                </w14:textFill>
              </w:rPr>
              <w:t>建筑总面积约</w:t>
            </w:r>
            <w:r>
              <w:rPr>
                <w:rFonts w:ascii="PingFang SC Regular" w:hAnsi="PingFang SC Regular"/>
                <w:outline w:val="0"/>
                <w:color w:val="333333"/>
                <w:sz w:val="30"/>
                <w:szCs w:val="30"/>
                <w:shd w:val="clear" w:color="auto" w:fill="ffffff"/>
                <w:rtl w:val="0"/>
                <w14:textFill>
                  <w14:solidFill>
                    <w14:srgbClr w14:val="333333"/>
                  </w14:solidFill>
                </w14:textFill>
              </w:rPr>
              <w:t>4</w:t>
            </w:r>
            <w:r>
              <w:rPr>
                <w:rFonts w:eastAsia="PingFang SC Regular" w:hint="eastAsia"/>
                <w:outline w:val="0"/>
                <w:color w:val="333333"/>
                <w:sz w:val="30"/>
                <w:szCs w:val="30"/>
                <w:shd w:val="clear" w:color="auto" w:fill="ffffff"/>
                <w:rtl w:val="0"/>
                <w14:textFill>
                  <w14:solidFill>
                    <w14:srgbClr w14:val="333333"/>
                  </w14:solidFill>
                </w14:textFill>
              </w:rPr>
              <w:t>万平方米，主要建设敬老院改造升级及消防、安全等附属设施改造升级。</w:t>
            </w:r>
          </w:p>
        </w:tc>
        <w:tc>
          <w:tcPr>
            <w:tcW w:type="dxa" w:w="215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ascii="PingFang SC Regular" w:hAnsi="PingFang SC Regular"/>
                <w:outline w:val="0"/>
                <w:color w:val="333333"/>
                <w:sz w:val="30"/>
                <w:szCs w:val="30"/>
                <w:shd w:val="clear" w:color="auto" w:fill="ffffff"/>
                <w:rtl w:val="0"/>
                <w14:textFill>
                  <w14:solidFill>
                    <w14:srgbClr w14:val="333333"/>
                  </w14:solidFill>
                </w14:textFill>
              </w:rPr>
              <w:t>2016-2020</w:t>
            </w:r>
          </w:p>
        </w:tc>
        <w:tc>
          <w:tcPr>
            <w:tcW w:type="dxa" w:w="2124"/>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5f5f5"/>
            <w:tcMar>
              <w:top w:type="dxa" w:w="0"/>
              <w:left w:type="dxa" w:w="144"/>
              <w:bottom w:type="dxa" w:w="0"/>
              <w:right w:type="dxa" w:w="144"/>
            </w:tcMar>
            <w:vAlign w:val="center"/>
          </w:tcPr>
          <w:p>
            <w:pPr>
              <w:keepNext w:val="0"/>
              <w:keepLines w:val="0"/>
              <w:pageBreakBefore w:val="0"/>
              <w:widowControl w:val="1"/>
              <w:shd w:val="clear" w:color="auto" w:fill="auto"/>
              <w:suppressAutoHyphens w:val="0"/>
              <w:bidi w:val="0"/>
              <w:spacing w:before="0" w:after="0" w:line="600" w:lineRule="atLeast"/>
              <w:ind w:left="0" w:right="0" w:firstLine="600"/>
              <w:jc w:val="right"/>
              <w:outlineLvl w:val="9"/>
              <w:rPr>
                <w:rtl w:val="0"/>
              </w:rPr>
            </w:pPr>
            <w:r>
              <w:rPr>
                <w:rFonts w:ascii="PingFang SC Regular" w:cs="Arial Unicode MS" w:hAnsi="PingFang SC Regular" w:eastAsia="Arial Unicode MS"/>
                <w:b w:val="0"/>
                <w:bCs w:val="0"/>
                <w:i w:val="0"/>
                <w:iCs w:val="0"/>
                <w:caps w:val="0"/>
                <w:smallCaps w:val="0"/>
                <w:strike w:val="0"/>
                <w:dstrike w:val="0"/>
                <w:outline w:val="0"/>
                <w:color w:val="333333"/>
                <w:spacing w:val="0"/>
                <w:kern w:val="0"/>
                <w:position w:val="0"/>
                <w:sz w:val="30"/>
                <w:szCs w:val="30"/>
                <w:u w:val="none"/>
                <w:shd w:val="clear" w:color="auto" w:fill="ffffff"/>
                <w:vertAlign w:val="baseline"/>
                <w:rtl w:val="0"/>
                <w14:textOutline>
                  <w14:noFill/>
                </w14:textOutline>
                <w14:textFill>
                  <w14:solidFill>
                    <w14:srgbClr w14:val="333333"/>
                  </w14:solidFill>
                </w14:textFill>
              </w:rPr>
              <w:t>0.5</w:t>
            </w:r>
          </w:p>
        </w:tc>
        <w:tc>
          <w:tcPr>
            <w:tcW w:type="dxa" w:w="169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乐平市民政局、各乡镇（街道）</w:t>
            </w:r>
          </w:p>
        </w:tc>
        <w:tc>
          <w:tcPr>
            <w:tcW w:type="dxa" w:w="159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改造升级</w:t>
            </w:r>
          </w:p>
        </w:tc>
        <w:tc>
          <w:tcPr>
            <w:tcW w:type="dxa" w:w="150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5f5f5"/>
            <w:tcMar>
              <w:top w:type="dxa" w:w="0"/>
              <w:left w:type="dxa" w:w="144"/>
              <w:bottom w:type="dxa" w:w="0"/>
              <w:right w:type="dxa" w:w="144"/>
            </w:tcMar>
            <w:vAlign w:val="center"/>
          </w:tcPr>
          <w:p/>
        </w:tc>
        <w:tc>
          <w:tcPr>
            <w:tcW w:type="dxa" w:w="160"/>
            <w:tcBorders>
              <w:top w:val="single" w:color="000000" w:sz="2" w:space="0" w:shadow="0" w:frame="0"/>
              <w:left w:val="single" w:color="000000" w:sz="8" w:space="0" w:shadow="0" w:frame="0"/>
              <w:bottom w:val="single" w:color="000000" w:sz="2" w:space="0" w:shadow="0" w:frame="0"/>
              <w:right w:val="single" w:color="000000" w:sz="2" w:space="0" w:shadow="0" w:frame="0"/>
            </w:tcBorders>
            <w:shd w:val="clear" w:color="auto" w:fill="f5f5f5"/>
            <w:tcMar>
              <w:top w:type="dxa" w:w="0"/>
              <w:left w:type="dxa" w:w="0"/>
              <w:bottom w:type="dxa" w:w="0"/>
              <w:right w:type="dxa" w:w="0"/>
            </w:tcMar>
            <w:vAlign w:val="center"/>
          </w:tcPr>
          <w:p/>
        </w:tc>
      </w:tr>
      <w:tr>
        <w:tblPrEx>
          <w:shd w:val="clear" w:color="auto" w:fill="auto"/>
        </w:tblPrEx>
        <w:trPr>
          <w:trHeight w:val="7640" w:hRule="atLeast"/>
        </w:trPr>
        <w:tc>
          <w:tcPr>
            <w:tcW w:type="dxa" w:w="169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keepNext w:val="0"/>
              <w:keepLines w:val="0"/>
              <w:pageBreakBefore w:val="0"/>
              <w:widowControl w:val="1"/>
              <w:shd w:val="clear" w:color="auto" w:fill="auto"/>
              <w:suppressAutoHyphens w:val="0"/>
              <w:bidi w:val="0"/>
              <w:spacing w:before="0" w:after="0" w:line="600" w:lineRule="atLeast"/>
              <w:ind w:left="0" w:right="0" w:firstLine="600"/>
              <w:jc w:val="right"/>
              <w:outlineLvl w:val="9"/>
              <w:rPr>
                <w:rtl w:val="0"/>
              </w:rPr>
            </w:pPr>
            <w:r>
              <w:rPr>
                <w:rFonts w:ascii="PingFang SC Regular" w:cs="Arial Unicode MS" w:hAnsi="PingFang SC Regular" w:eastAsia="Arial Unicode MS"/>
                <w:b w:val="0"/>
                <w:bCs w:val="0"/>
                <w:i w:val="0"/>
                <w:iCs w:val="0"/>
                <w:caps w:val="0"/>
                <w:smallCaps w:val="0"/>
                <w:strike w:val="0"/>
                <w:dstrike w:val="0"/>
                <w:outline w:val="0"/>
                <w:color w:val="333333"/>
                <w:spacing w:val="0"/>
                <w:kern w:val="0"/>
                <w:position w:val="0"/>
                <w:sz w:val="30"/>
                <w:szCs w:val="30"/>
                <w:u w:val="none"/>
                <w:shd w:val="clear" w:color="auto" w:fill="ffffff"/>
                <w:vertAlign w:val="baseline"/>
                <w:rtl w:val="0"/>
                <w14:textOutline>
                  <w14:noFill/>
                </w14:textOutline>
                <w14:textFill>
                  <w14:solidFill>
                    <w14:srgbClr w14:val="333333"/>
                  </w14:solidFill>
                </w14:textFill>
              </w:rPr>
              <w:t>107</w:t>
            </w:r>
          </w:p>
        </w:tc>
        <w:tc>
          <w:tcPr>
            <w:tcW w:type="dxa" w:w="188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乐平市城乡社区养老服务中心</w:t>
            </w:r>
          </w:p>
        </w:tc>
        <w:tc>
          <w:tcPr>
            <w:tcW w:type="dxa" w:w="178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政府</w:t>
            </w:r>
          </w:p>
        </w:tc>
        <w:tc>
          <w:tcPr>
            <w:tcW w:type="dxa" w:w="150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乐平市</w:t>
            </w:r>
          </w:p>
        </w:tc>
        <w:tc>
          <w:tcPr>
            <w:tcW w:type="dxa" w:w="5212"/>
            <w:tcBorders>
              <w:top w:val="single" w:color="000000" w:sz="8" w:space="0" w:shadow="0" w:frame="0"/>
              <w:left w:val="single" w:color="000000" w:sz="2" w:space="0" w:shadow="0" w:frame="0"/>
              <w:bottom w:val="single" w:color="000000" w:sz="8" w:space="0" w:shadow="0" w:frame="0"/>
              <w:right w:val="single" w:color="000000" w:sz="8"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left"/>
              <w:rPr>
                <w:rtl w:val="0"/>
              </w:rPr>
            </w:pPr>
            <w:r>
              <w:rPr>
                <w:rFonts w:eastAsia="PingFang SC Regular" w:hint="eastAsia"/>
                <w:outline w:val="0"/>
                <w:color w:val="333333"/>
                <w:sz w:val="30"/>
                <w:szCs w:val="30"/>
                <w:shd w:val="clear" w:color="auto" w:fill="ffffff"/>
                <w:rtl w:val="0"/>
                <w14:textFill>
                  <w14:solidFill>
                    <w14:srgbClr w14:val="333333"/>
                  </w14:solidFill>
                </w14:textFill>
              </w:rPr>
              <w:t>建筑总面积约</w:t>
            </w:r>
            <w:r>
              <w:rPr>
                <w:rFonts w:ascii="PingFang SC Regular" w:hAnsi="PingFang SC Regular"/>
                <w:outline w:val="0"/>
                <w:color w:val="333333"/>
                <w:sz w:val="30"/>
                <w:szCs w:val="30"/>
                <w:shd w:val="clear" w:color="auto" w:fill="ffffff"/>
                <w:rtl w:val="0"/>
                <w14:textFill>
                  <w14:solidFill>
                    <w14:srgbClr w14:val="333333"/>
                  </w14:solidFill>
                </w14:textFill>
              </w:rPr>
              <w:t>3.2</w:t>
            </w:r>
            <w:r>
              <w:rPr>
                <w:rFonts w:eastAsia="PingFang SC Regular" w:hint="eastAsia"/>
                <w:outline w:val="0"/>
                <w:color w:val="333333"/>
                <w:sz w:val="30"/>
                <w:szCs w:val="30"/>
                <w:shd w:val="clear" w:color="auto" w:fill="ffffff"/>
                <w:rtl w:val="0"/>
                <w14:textFill>
                  <w14:solidFill>
                    <w14:srgbClr w14:val="333333"/>
                  </w14:solidFill>
                </w14:textFill>
              </w:rPr>
              <w:t>万平方米，主要建设社区房屋建设、多功能公共服务平台及等附属生活设施。</w:t>
            </w:r>
          </w:p>
        </w:tc>
        <w:tc>
          <w:tcPr>
            <w:tcW w:type="dxa" w:w="215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ascii="PingFang SC Regular" w:hAnsi="PingFang SC Regular"/>
                <w:outline w:val="0"/>
                <w:color w:val="333333"/>
                <w:sz w:val="30"/>
                <w:szCs w:val="30"/>
                <w:shd w:val="clear" w:color="auto" w:fill="ffffff"/>
                <w:rtl w:val="0"/>
                <w14:textFill>
                  <w14:solidFill>
                    <w14:srgbClr w14:val="333333"/>
                  </w14:solidFill>
                </w14:textFill>
              </w:rPr>
              <w:t>2016-2020</w:t>
            </w:r>
          </w:p>
        </w:tc>
        <w:tc>
          <w:tcPr>
            <w:tcW w:type="dxa" w:w="2124"/>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144"/>
              <w:bottom w:type="dxa" w:w="0"/>
              <w:right w:type="dxa" w:w="144"/>
            </w:tcMar>
            <w:vAlign w:val="center"/>
          </w:tcPr>
          <w:p>
            <w:pPr>
              <w:keepNext w:val="0"/>
              <w:keepLines w:val="0"/>
              <w:pageBreakBefore w:val="0"/>
              <w:widowControl w:val="1"/>
              <w:shd w:val="clear" w:color="auto" w:fill="auto"/>
              <w:suppressAutoHyphens w:val="0"/>
              <w:bidi w:val="0"/>
              <w:spacing w:before="0" w:after="0" w:line="600" w:lineRule="atLeast"/>
              <w:ind w:left="0" w:right="0" w:firstLine="600"/>
              <w:jc w:val="right"/>
              <w:outlineLvl w:val="9"/>
              <w:rPr>
                <w:rtl w:val="0"/>
              </w:rPr>
            </w:pPr>
            <w:r>
              <w:rPr>
                <w:rFonts w:ascii="PingFang SC Regular" w:cs="Arial Unicode MS" w:hAnsi="PingFang SC Regular" w:eastAsia="Arial Unicode MS"/>
                <w:b w:val="0"/>
                <w:bCs w:val="0"/>
                <w:i w:val="0"/>
                <w:iCs w:val="0"/>
                <w:caps w:val="0"/>
                <w:smallCaps w:val="0"/>
                <w:strike w:val="0"/>
                <w:dstrike w:val="0"/>
                <w:outline w:val="0"/>
                <w:color w:val="333333"/>
                <w:spacing w:val="0"/>
                <w:kern w:val="0"/>
                <w:position w:val="0"/>
                <w:sz w:val="30"/>
                <w:szCs w:val="30"/>
                <w:u w:val="none"/>
                <w:shd w:val="clear" w:color="auto" w:fill="ffffff"/>
                <w:vertAlign w:val="baseline"/>
                <w:rtl w:val="0"/>
                <w14:textOutline>
                  <w14:noFill/>
                </w14:textOutline>
                <w14:textFill>
                  <w14:solidFill>
                    <w14:srgbClr w14:val="333333"/>
                  </w14:solidFill>
                </w14:textFill>
              </w:rPr>
              <w:t>0.4</w:t>
            </w:r>
          </w:p>
        </w:tc>
        <w:tc>
          <w:tcPr>
            <w:tcW w:type="dxa" w:w="169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乐平市民政局、洎阳街办</w:t>
            </w:r>
          </w:p>
        </w:tc>
        <w:tc>
          <w:tcPr>
            <w:tcW w:type="dxa" w:w="159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新建</w:t>
            </w:r>
          </w:p>
        </w:tc>
        <w:tc>
          <w:tcPr>
            <w:tcW w:type="dxa" w:w="150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144"/>
              <w:bottom w:type="dxa" w:w="0"/>
              <w:right w:type="dxa" w:w="144"/>
            </w:tcMar>
            <w:vAlign w:val="center"/>
          </w:tcPr>
          <w:p/>
        </w:tc>
        <w:tc>
          <w:tcPr>
            <w:tcW w:type="dxa" w:w="160"/>
            <w:tcBorders>
              <w:top w:val="single" w:color="000000" w:sz="2" w:space="0" w:shadow="0" w:frame="0"/>
              <w:left w:val="single" w:color="000000" w:sz="8" w:space="0" w:shadow="0" w:frame="0"/>
              <w:bottom w:val="single" w:color="000000" w:sz="2" w:space="0" w:shadow="0" w:frame="0"/>
              <w:right w:val="single" w:color="000000" w:sz="2" w:space="0" w:shadow="0" w:frame="0"/>
            </w:tcBorders>
            <w:shd w:val="clear" w:color="auto" w:fill="auto"/>
            <w:tcMar>
              <w:top w:type="dxa" w:w="0"/>
              <w:left w:type="dxa" w:w="0"/>
              <w:bottom w:type="dxa" w:w="0"/>
              <w:right w:type="dxa" w:w="0"/>
            </w:tcMar>
            <w:vAlign w:val="center"/>
          </w:tcPr>
          <w:p/>
        </w:tc>
      </w:tr>
      <w:tr>
        <w:tblPrEx>
          <w:shd w:val="clear" w:color="auto" w:fill="auto"/>
        </w:tblPrEx>
        <w:trPr>
          <w:trHeight w:val="8240" w:hRule="atLeast"/>
        </w:trPr>
        <w:tc>
          <w:tcPr>
            <w:tcW w:type="dxa" w:w="169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keepNext w:val="0"/>
              <w:keepLines w:val="0"/>
              <w:pageBreakBefore w:val="0"/>
              <w:widowControl w:val="1"/>
              <w:shd w:val="clear" w:color="auto" w:fill="auto"/>
              <w:suppressAutoHyphens w:val="0"/>
              <w:bidi w:val="0"/>
              <w:spacing w:before="0" w:after="0" w:line="600" w:lineRule="atLeast"/>
              <w:ind w:left="0" w:right="0" w:firstLine="600"/>
              <w:jc w:val="right"/>
              <w:outlineLvl w:val="9"/>
              <w:rPr>
                <w:rtl w:val="0"/>
              </w:rPr>
            </w:pPr>
            <w:r>
              <w:rPr>
                <w:rFonts w:ascii="PingFang SC Regular" w:cs="Arial Unicode MS" w:hAnsi="PingFang SC Regular" w:eastAsia="Arial Unicode MS"/>
                <w:b w:val="0"/>
                <w:bCs w:val="0"/>
                <w:i w:val="0"/>
                <w:iCs w:val="0"/>
                <w:caps w:val="0"/>
                <w:smallCaps w:val="0"/>
                <w:strike w:val="0"/>
                <w:dstrike w:val="0"/>
                <w:outline w:val="0"/>
                <w:color w:val="333333"/>
                <w:spacing w:val="0"/>
                <w:kern w:val="0"/>
                <w:position w:val="0"/>
                <w:sz w:val="30"/>
                <w:szCs w:val="30"/>
                <w:u w:val="none"/>
                <w:shd w:val="clear" w:color="auto" w:fill="ffffff"/>
                <w:vertAlign w:val="baseline"/>
                <w:rtl w:val="0"/>
                <w14:textOutline>
                  <w14:noFill/>
                </w14:textOutline>
                <w14:textFill>
                  <w14:solidFill>
                    <w14:srgbClr w14:val="333333"/>
                  </w14:solidFill>
                </w14:textFill>
              </w:rPr>
              <w:t>108</w:t>
            </w:r>
          </w:p>
        </w:tc>
        <w:tc>
          <w:tcPr>
            <w:tcW w:type="dxa" w:w="188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乐平市殡葬、殡仪综合服务中心</w:t>
            </w:r>
          </w:p>
        </w:tc>
        <w:tc>
          <w:tcPr>
            <w:tcW w:type="dxa" w:w="178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政府</w:t>
            </w:r>
          </w:p>
        </w:tc>
        <w:tc>
          <w:tcPr>
            <w:tcW w:type="dxa" w:w="150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乐平市</w:t>
            </w:r>
          </w:p>
        </w:tc>
        <w:tc>
          <w:tcPr>
            <w:tcW w:type="dxa" w:w="5212"/>
            <w:tcBorders>
              <w:top w:val="single" w:color="000000" w:sz="8" w:space="0" w:shadow="0" w:frame="0"/>
              <w:left w:val="single" w:color="000000" w:sz="2" w:space="0" w:shadow="0" w:frame="0"/>
              <w:bottom w:val="single" w:color="000000" w:sz="8" w:space="0" w:shadow="0" w:frame="0"/>
              <w:right w:val="single" w:color="000000" w:sz="8" w:space="0" w:shadow="0" w:frame="0"/>
            </w:tcBorders>
            <w:shd w:val="clear" w:color="auto" w:fill="f5f5f5"/>
            <w:tcMar>
              <w:top w:type="dxa" w:w="0"/>
              <w:left w:type="dxa" w:w="144"/>
              <w:bottom w:type="dxa" w:w="0"/>
              <w:right w:type="dxa" w:w="144"/>
            </w:tcMar>
            <w:vAlign w:val="center"/>
          </w:tcPr>
          <w:p>
            <w:pPr>
              <w:pStyle w:val="表格样式 2"/>
              <w:bidi w:val="0"/>
              <w:spacing w:line="450" w:lineRule="atLeast"/>
              <w:ind w:left="0" w:right="0" w:firstLine="600"/>
              <w:jc w:val="left"/>
              <w:rPr>
                <w:rtl w:val="0"/>
              </w:rPr>
            </w:pPr>
            <w:r>
              <w:rPr>
                <w:rFonts w:eastAsia="PingFang SC Regular" w:hint="eastAsia"/>
                <w:outline w:val="0"/>
                <w:color w:val="333333"/>
                <w:sz w:val="30"/>
                <w:szCs w:val="30"/>
                <w:shd w:val="clear" w:color="auto" w:fill="ffffff"/>
                <w:rtl w:val="0"/>
                <w14:textFill>
                  <w14:solidFill>
                    <w14:srgbClr w14:val="333333"/>
                  </w14:solidFill>
                </w14:textFill>
              </w:rPr>
              <w:t>公益性公墓</w:t>
            </w:r>
            <w:r>
              <w:rPr>
                <w:rFonts w:ascii="PingFang SC Regular" w:hAnsi="PingFang SC Regular"/>
                <w:outline w:val="0"/>
                <w:color w:val="333333"/>
                <w:sz w:val="30"/>
                <w:szCs w:val="30"/>
                <w:shd w:val="clear" w:color="auto" w:fill="ffffff"/>
                <w:rtl w:val="0"/>
                <w14:textFill>
                  <w14:solidFill>
                    <w14:srgbClr w14:val="333333"/>
                  </w14:solidFill>
                </w14:textFill>
              </w:rPr>
              <w:t>10</w:t>
            </w:r>
            <w:r>
              <w:rPr>
                <w:rFonts w:eastAsia="PingFang SC Regular" w:hint="eastAsia"/>
                <w:outline w:val="0"/>
                <w:color w:val="333333"/>
                <w:sz w:val="30"/>
                <w:szCs w:val="30"/>
                <w:shd w:val="clear" w:color="auto" w:fill="ffffff"/>
                <w:rtl w:val="0"/>
                <w14:textFill>
                  <w14:solidFill>
                    <w14:srgbClr w14:val="333333"/>
                  </w14:solidFill>
                </w14:textFill>
              </w:rPr>
              <w:t>万平方米，殡仪馆改扩建提升、火化炉更新改造及其它附属设施。</w:t>
            </w:r>
          </w:p>
        </w:tc>
        <w:tc>
          <w:tcPr>
            <w:tcW w:type="dxa" w:w="215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ascii="PingFang SC Regular" w:hAnsi="PingFang SC Regular"/>
                <w:outline w:val="0"/>
                <w:color w:val="333333"/>
                <w:sz w:val="30"/>
                <w:szCs w:val="30"/>
                <w:shd w:val="clear" w:color="auto" w:fill="ffffff"/>
                <w:rtl w:val="0"/>
                <w14:textFill>
                  <w14:solidFill>
                    <w14:srgbClr w14:val="333333"/>
                  </w14:solidFill>
                </w14:textFill>
              </w:rPr>
              <w:t>2016-2020</w:t>
            </w:r>
          </w:p>
        </w:tc>
        <w:tc>
          <w:tcPr>
            <w:tcW w:type="dxa" w:w="2124"/>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5f5f5"/>
            <w:tcMar>
              <w:top w:type="dxa" w:w="0"/>
              <w:left w:type="dxa" w:w="144"/>
              <w:bottom w:type="dxa" w:w="0"/>
              <w:right w:type="dxa" w:w="144"/>
            </w:tcMar>
            <w:vAlign w:val="center"/>
          </w:tcPr>
          <w:p>
            <w:pPr>
              <w:keepNext w:val="0"/>
              <w:keepLines w:val="0"/>
              <w:pageBreakBefore w:val="0"/>
              <w:widowControl w:val="1"/>
              <w:shd w:val="clear" w:color="auto" w:fill="auto"/>
              <w:suppressAutoHyphens w:val="0"/>
              <w:bidi w:val="0"/>
              <w:spacing w:before="0" w:after="0" w:line="600" w:lineRule="atLeast"/>
              <w:ind w:left="0" w:right="0" w:firstLine="600"/>
              <w:jc w:val="right"/>
              <w:outlineLvl w:val="9"/>
              <w:rPr>
                <w:rtl w:val="0"/>
              </w:rPr>
            </w:pPr>
            <w:r>
              <w:rPr>
                <w:rFonts w:ascii="PingFang SC Regular" w:cs="Arial Unicode MS" w:hAnsi="PingFang SC Regular" w:eastAsia="Arial Unicode MS"/>
                <w:b w:val="0"/>
                <w:bCs w:val="0"/>
                <w:i w:val="0"/>
                <w:iCs w:val="0"/>
                <w:caps w:val="0"/>
                <w:smallCaps w:val="0"/>
                <w:strike w:val="0"/>
                <w:dstrike w:val="0"/>
                <w:outline w:val="0"/>
                <w:color w:val="333333"/>
                <w:spacing w:val="0"/>
                <w:kern w:val="0"/>
                <w:position w:val="0"/>
                <w:sz w:val="30"/>
                <w:szCs w:val="30"/>
                <w:u w:val="none"/>
                <w:shd w:val="clear" w:color="auto" w:fill="ffffff"/>
                <w:vertAlign w:val="baseline"/>
                <w:rtl w:val="0"/>
                <w14:textOutline>
                  <w14:noFill/>
                </w14:textOutline>
                <w14:textFill>
                  <w14:solidFill>
                    <w14:srgbClr w14:val="333333"/>
                  </w14:solidFill>
                </w14:textFill>
              </w:rPr>
              <w:t>0.15</w:t>
            </w:r>
          </w:p>
        </w:tc>
        <w:tc>
          <w:tcPr>
            <w:tcW w:type="dxa" w:w="169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民政局</w:t>
            </w:r>
          </w:p>
        </w:tc>
        <w:tc>
          <w:tcPr>
            <w:tcW w:type="dxa" w:w="159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新建</w:t>
            </w:r>
          </w:p>
        </w:tc>
        <w:tc>
          <w:tcPr>
            <w:tcW w:type="dxa" w:w="150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5f5f5"/>
            <w:tcMar>
              <w:top w:type="dxa" w:w="0"/>
              <w:left w:type="dxa" w:w="144"/>
              <w:bottom w:type="dxa" w:w="0"/>
              <w:right w:type="dxa" w:w="144"/>
            </w:tcMar>
            <w:vAlign w:val="center"/>
          </w:tcPr>
          <w:p/>
        </w:tc>
        <w:tc>
          <w:tcPr>
            <w:tcW w:type="dxa" w:w="160"/>
            <w:tcBorders>
              <w:top w:val="single" w:color="000000" w:sz="2" w:space="0" w:shadow="0" w:frame="0"/>
              <w:left w:val="single" w:color="000000" w:sz="8" w:space="0" w:shadow="0" w:frame="0"/>
              <w:bottom w:val="single" w:color="000000" w:sz="2" w:space="0" w:shadow="0" w:frame="0"/>
              <w:right w:val="single" w:color="000000" w:sz="2" w:space="0" w:shadow="0" w:frame="0"/>
            </w:tcBorders>
            <w:shd w:val="clear" w:color="auto" w:fill="f5f5f5"/>
            <w:tcMar>
              <w:top w:type="dxa" w:w="0"/>
              <w:left w:type="dxa" w:w="0"/>
              <w:bottom w:type="dxa" w:w="0"/>
              <w:right w:type="dxa" w:w="0"/>
            </w:tcMar>
            <w:vAlign w:val="center"/>
          </w:tcPr>
          <w:p/>
        </w:tc>
      </w:tr>
      <w:tr>
        <w:tblPrEx>
          <w:shd w:val="clear" w:color="auto" w:fill="auto"/>
        </w:tblPrEx>
        <w:trPr>
          <w:trHeight w:val="433" w:hRule="atLeast"/>
        </w:trPr>
        <w:tc>
          <w:tcPr>
            <w:tcW w:type="dxa" w:w="21160"/>
            <w:gridSpan w:val="1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表格样式 2"/>
              <w:bidi w:val="0"/>
              <w:spacing w:line="600" w:lineRule="atLeast"/>
              <w:ind w:left="0" w:right="0" w:firstLine="600"/>
              <w:jc w:val="left"/>
              <w:rPr>
                <w:rtl w:val="0"/>
              </w:rPr>
            </w:pPr>
            <w:r>
              <w:rPr>
                <w:rFonts w:eastAsia="PingFang SC Semibold" w:hint="eastAsia"/>
                <w:outline w:val="0"/>
                <w:color w:val="333333"/>
                <w:sz w:val="30"/>
                <w:szCs w:val="30"/>
                <w:shd w:val="clear" w:color="auto" w:fill="ffffff"/>
                <w:rtl w:val="0"/>
                <w14:textFill>
                  <w14:solidFill>
                    <w14:srgbClr w14:val="333333"/>
                  </w14:solidFill>
                </w14:textFill>
              </w:rPr>
              <w:t>九、体制机制创新项目（共</w:t>
            </w:r>
            <w:r>
              <w:rPr>
                <w:rFonts w:ascii="PingFang SC Semibold" w:hAnsi="PingFang SC Semibold"/>
                <w:outline w:val="0"/>
                <w:color w:val="333333"/>
                <w:sz w:val="30"/>
                <w:szCs w:val="30"/>
                <w:shd w:val="clear" w:color="auto" w:fill="ffffff"/>
                <w:rtl w:val="0"/>
                <w14:textFill>
                  <w14:solidFill>
                    <w14:srgbClr w14:val="333333"/>
                  </w14:solidFill>
                </w14:textFill>
              </w:rPr>
              <w:t>1</w:t>
            </w:r>
            <w:r>
              <w:rPr>
                <w:rFonts w:eastAsia="PingFang SC Semibold" w:hint="eastAsia"/>
                <w:outline w:val="0"/>
                <w:color w:val="333333"/>
                <w:sz w:val="30"/>
                <w:szCs w:val="30"/>
                <w:shd w:val="clear" w:color="auto" w:fill="ffffff"/>
                <w:rtl w:val="0"/>
                <w14:textFill>
                  <w14:solidFill>
                    <w14:srgbClr w14:val="333333"/>
                  </w14:solidFill>
                </w14:textFill>
              </w:rPr>
              <w:t>个）</w:t>
            </w:r>
          </w:p>
        </w:tc>
        <w:tc>
          <w:tcPr>
            <w:tcW w:type="dxa" w:w="16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0"/>
              <w:bottom w:type="dxa" w:w="0"/>
              <w:right w:type="dxa" w:w="0"/>
            </w:tcMar>
            <w:vAlign w:val="center"/>
          </w:tcPr>
          <w:p/>
        </w:tc>
      </w:tr>
      <w:tr>
        <w:tblPrEx>
          <w:shd w:val="clear" w:color="auto" w:fill="auto"/>
        </w:tblPrEx>
        <w:trPr>
          <w:trHeight w:val="5233" w:hRule="atLeast"/>
        </w:trPr>
        <w:tc>
          <w:tcPr>
            <w:tcW w:type="dxa" w:w="169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keepNext w:val="0"/>
              <w:keepLines w:val="0"/>
              <w:pageBreakBefore w:val="0"/>
              <w:widowControl w:val="1"/>
              <w:shd w:val="clear" w:color="auto" w:fill="auto"/>
              <w:suppressAutoHyphens w:val="0"/>
              <w:bidi w:val="0"/>
              <w:spacing w:before="0" w:after="0" w:line="600" w:lineRule="atLeast"/>
              <w:ind w:left="0" w:right="0" w:firstLine="600"/>
              <w:jc w:val="right"/>
              <w:outlineLvl w:val="9"/>
              <w:rPr>
                <w:rtl w:val="0"/>
              </w:rPr>
            </w:pPr>
            <w:r>
              <w:rPr>
                <w:rFonts w:ascii="PingFang SC Regular" w:cs="Arial Unicode MS" w:hAnsi="PingFang SC Regular" w:eastAsia="Arial Unicode MS"/>
                <w:b w:val="0"/>
                <w:bCs w:val="0"/>
                <w:i w:val="0"/>
                <w:iCs w:val="0"/>
                <w:caps w:val="0"/>
                <w:smallCaps w:val="0"/>
                <w:strike w:val="0"/>
                <w:dstrike w:val="0"/>
                <w:outline w:val="0"/>
                <w:color w:val="333333"/>
                <w:spacing w:val="0"/>
                <w:kern w:val="0"/>
                <w:position w:val="0"/>
                <w:sz w:val="30"/>
                <w:szCs w:val="30"/>
                <w:u w:val="none"/>
                <w:shd w:val="clear" w:color="auto" w:fill="ffffff"/>
                <w:vertAlign w:val="baseline"/>
                <w:rtl w:val="0"/>
                <w14:textOutline>
                  <w14:noFill/>
                </w14:textOutline>
                <w14:textFill>
                  <w14:solidFill>
                    <w14:srgbClr w14:val="333333"/>
                  </w14:solidFill>
                </w14:textFill>
              </w:rPr>
              <w:t>109</w:t>
            </w:r>
          </w:p>
        </w:tc>
        <w:tc>
          <w:tcPr>
            <w:tcW w:type="dxa" w:w="188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ascii="PingFang SC Regular" w:hAnsi="PingFang SC Regular" w:hint="default"/>
                <w:outline w:val="0"/>
                <w:color w:val="333333"/>
                <w:sz w:val="30"/>
                <w:szCs w:val="30"/>
                <w:shd w:val="clear" w:color="auto" w:fill="ffffff"/>
                <w:rtl w:val="0"/>
                <w14:textFill>
                  <w14:solidFill>
                    <w14:srgbClr w14:val="333333"/>
                  </w14:solidFill>
                </w14:textFill>
              </w:rPr>
              <w:t>“</w:t>
            </w:r>
            <w:r>
              <w:rPr>
                <w:rFonts w:eastAsia="PingFang SC Regular" w:hint="eastAsia"/>
                <w:outline w:val="0"/>
                <w:color w:val="333333"/>
                <w:sz w:val="30"/>
                <w:szCs w:val="30"/>
                <w:shd w:val="clear" w:color="auto" w:fill="ffffff"/>
                <w:rtl w:val="0"/>
                <w14:textFill>
                  <w14:solidFill>
                    <w14:srgbClr w14:val="333333"/>
                  </w14:solidFill>
                </w14:textFill>
              </w:rPr>
              <w:t>多规合一</w:t>
            </w:r>
            <w:r>
              <w:rPr>
                <w:rFonts w:ascii="PingFang SC Regular" w:hAnsi="PingFang SC Regular" w:hint="default"/>
                <w:outline w:val="0"/>
                <w:color w:val="333333"/>
                <w:sz w:val="30"/>
                <w:szCs w:val="30"/>
                <w:shd w:val="clear" w:color="auto" w:fill="ffffff"/>
                <w:rtl w:val="0"/>
                <w14:textFill>
                  <w14:solidFill>
                    <w14:srgbClr w14:val="333333"/>
                  </w14:solidFill>
                </w14:textFill>
              </w:rPr>
              <w:t>”</w:t>
            </w:r>
            <w:r>
              <w:rPr>
                <w:rFonts w:eastAsia="PingFang SC Regular" w:hint="eastAsia"/>
                <w:outline w:val="0"/>
                <w:color w:val="333333"/>
                <w:sz w:val="30"/>
                <w:szCs w:val="30"/>
                <w:shd w:val="clear" w:color="auto" w:fill="ffffff"/>
                <w:rtl w:val="0"/>
                <w14:textFill>
                  <w14:solidFill>
                    <w14:srgbClr w14:val="333333"/>
                  </w14:solidFill>
                </w14:textFill>
              </w:rPr>
              <w:t>平台建设</w:t>
            </w:r>
          </w:p>
        </w:tc>
        <w:tc>
          <w:tcPr>
            <w:tcW w:type="dxa" w:w="178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政府</w:t>
            </w:r>
          </w:p>
        </w:tc>
        <w:tc>
          <w:tcPr>
            <w:tcW w:type="dxa" w:w="150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乐平市</w:t>
            </w:r>
          </w:p>
        </w:tc>
        <w:tc>
          <w:tcPr>
            <w:tcW w:type="dxa" w:w="5212"/>
            <w:tcBorders>
              <w:top w:val="single" w:color="000000" w:sz="2" w:space="0" w:shadow="0" w:frame="0"/>
              <w:left w:val="single" w:color="000000" w:sz="2" w:space="0" w:shadow="0" w:frame="0"/>
              <w:bottom w:val="single" w:color="000000" w:sz="8" w:space="0" w:shadow="0" w:frame="0"/>
              <w:right w:val="single" w:color="000000" w:sz="8"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left"/>
              <w:rPr>
                <w:rtl w:val="0"/>
              </w:rPr>
            </w:pPr>
            <w:r>
              <w:rPr>
                <w:rFonts w:eastAsia="PingFang SC Regular" w:hint="eastAsia"/>
                <w:outline w:val="0"/>
                <w:color w:val="333333"/>
                <w:sz w:val="30"/>
                <w:szCs w:val="30"/>
                <w:shd w:val="clear" w:color="auto" w:fill="ffffff"/>
                <w:rtl w:val="0"/>
                <w14:textFill>
                  <w14:solidFill>
                    <w14:srgbClr w14:val="333333"/>
                  </w14:solidFill>
                </w14:textFill>
              </w:rPr>
              <w:t>将专项规划、区域规划、城市规划和土地利用等规划进行互补相融，实现规划一张图。</w:t>
            </w:r>
          </w:p>
        </w:tc>
        <w:tc>
          <w:tcPr>
            <w:tcW w:type="dxa" w:w="2151"/>
            <w:tcBorders>
              <w:top w:val="single" w:color="000000" w:sz="2" w:space="0" w:shadow="0" w:frame="0"/>
              <w:left w:val="single" w:color="000000" w:sz="8" w:space="0" w:shadow="0" w:frame="0"/>
              <w:bottom w:val="single" w:color="000000" w:sz="8" w:space="0" w:shadow="0" w:frame="0"/>
              <w:right w:val="single" w:color="000000" w:sz="8"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ascii="PingFang SC Regular" w:hAnsi="PingFang SC Regular"/>
                <w:outline w:val="0"/>
                <w:color w:val="333333"/>
                <w:sz w:val="30"/>
                <w:szCs w:val="30"/>
                <w:shd w:val="clear" w:color="auto" w:fill="ffffff"/>
                <w:rtl w:val="0"/>
                <w14:textFill>
                  <w14:solidFill>
                    <w14:srgbClr w14:val="333333"/>
                  </w14:solidFill>
                </w14:textFill>
              </w:rPr>
              <w:t>2016-2020</w:t>
            </w:r>
          </w:p>
        </w:tc>
        <w:tc>
          <w:tcPr>
            <w:tcW w:type="dxa" w:w="2124"/>
            <w:tcBorders>
              <w:top w:val="single" w:color="000000" w:sz="2" w:space="0" w:shadow="0" w:frame="0"/>
              <w:left w:val="single" w:color="000000" w:sz="8" w:space="0" w:shadow="0" w:frame="0"/>
              <w:bottom w:val="single" w:color="000000" w:sz="8" w:space="0" w:shadow="0" w:frame="0"/>
              <w:right w:val="single" w:color="000000" w:sz="8" w:space="0" w:shadow="0" w:frame="0"/>
            </w:tcBorders>
            <w:shd w:val="clear" w:color="auto" w:fill="f5f5f5"/>
            <w:tcMar>
              <w:top w:type="dxa" w:w="0"/>
              <w:left w:type="dxa" w:w="144"/>
              <w:bottom w:type="dxa" w:w="0"/>
              <w:right w:type="dxa" w:w="144"/>
            </w:tcMar>
            <w:vAlign w:val="center"/>
          </w:tcPr>
          <w:p>
            <w:pPr>
              <w:keepNext w:val="0"/>
              <w:keepLines w:val="0"/>
              <w:pageBreakBefore w:val="0"/>
              <w:widowControl w:val="1"/>
              <w:shd w:val="clear" w:color="auto" w:fill="auto"/>
              <w:suppressAutoHyphens w:val="0"/>
              <w:bidi w:val="0"/>
              <w:spacing w:before="0" w:after="0" w:line="600" w:lineRule="atLeast"/>
              <w:ind w:left="0" w:right="0" w:firstLine="600"/>
              <w:jc w:val="right"/>
              <w:outlineLvl w:val="9"/>
              <w:rPr>
                <w:rtl w:val="0"/>
              </w:rPr>
            </w:pPr>
            <w:r>
              <w:rPr>
                <w:rFonts w:ascii="PingFang SC Regular" w:cs="Arial Unicode MS" w:hAnsi="PingFang SC Regular" w:eastAsia="Arial Unicode MS"/>
                <w:b w:val="0"/>
                <w:bCs w:val="0"/>
                <w:i w:val="0"/>
                <w:iCs w:val="0"/>
                <w:caps w:val="0"/>
                <w:smallCaps w:val="0"/>
                <w:strike w:val="0"/>
                <w:dstrike w:val="0"/>
                <w:outline w:val="0"/>
                <w:color w:val="333333"/>
                <w:spacing w:val="0"/>
                <w:kern w:val="0"/>
                <w:position w:val="0"/>
                <w:sz w:val="30"/>
                <w:szCs w:val="30"/>
                <w:u w:val="none"/>
                <w:shd w:val="clear" w:color="auto" w:fill="ffffff"/>
                <w:vertAlign w:val="baseline"/>
                <w:rtl w:val="0"/>
                <w14:textOutline>
                  <w14:noFill/>
                </w14:textOutline>
                <w14:textFill>
                  <w14:solidFill>
                    <w14:srgbClr w14:val="333333"/>
                  </w14:solidFill>
                </w14:textFill>
              </w:rPr>
              <w:t>0.2</w:t>
            </w:r>
          </w:p>
        </w:tc>
        <w:tc>
          <w:tcPr>
            <w:tcW w:type="dxa" w:w="1698"/>
            <w:tcBorders>
              <w:top w:val="single" w:color="000000" w:sz="2" w:space="0" w:shadow="0" w:frame="0"/>
              <w:left w:val="single" w:color="000000" w:sz="8" w:space="0" w:shadow="0" w:frame="0"/>
              <w:bottom w:val="single" w:color="000000" w:sz="8" w:space="0" w:shadow="0" w:frame="0"/>
              <w:right w:val="single" w:color="000000" w:sz="8"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建设局</w:t>
            </w:r>
          </w:p>
        </w:tc>
        <w:tc>
          <w:tcPr>
            <w:tcW w:type="dxa" w:w="1599"/>
            <w:tcBorders>
              <w:top w:val="single" w:color="000000" w:sz="2" w:space="0" w:shadow="0" w:frame="0"/>
              <w:left w:val="single" w:color="000000" w:sz="8" w:space="0" w:shadow="0" w:frame="0"/>
              <w:bottom w:val="single" w:color="000000" w:sz="8" w:space="0" w:shadow="0" w:frame="0"/>
              <w:right w:val="single" w:color="000000" w:sz="8" w:space="0" w:shadow="0" w:frame="0"/>
            </w:tcBorders>
            <w:shd w:val="clear" w:color="auto" w:fill="f5f5f5"/>
            <w:tcMar>
              <w:top w:type="dxa" w:w="0"/>
              <w:left w:type="dxa" w:w="144"/>
              <w:bottom w:type="dxa" w:w="0"/>
              <w:right w:type="dxa" w:w="144"/>
            </w:tcMar>
            <w:vAlign w:val="center"/>
          </w:tcPr>
          <w:p>
            <w:pPr>
              <w:pStyle w:val="表格样式 2"/>
              <w:bidi w:val="0"/>
              <w:spacing w:line="600" w:lineRule="atLeast"/>
              <w:ind w:left="0" w:right="0" w:firstLine="600"/>
              <w:jc w:val="right"/>
              <w:rPr>
                <w:rtl w:val="0"/>
              </w:rPr>
            </w:pPr>
            <w:r>
              <w:rPr>
                <w:rFonts w:eastAsia="PingFang SC Regular" w:hint="eastAsia"/>
                <w:outline w:val="0"/>
                <w:color w:val="333333"/>
                <w:sz w:val="30"/>
                <w:szCs w:val="30"/>
                <w:shd w:val="clear" w:color="auto" w:fill="ffffff"/>
                <w:rtl w:val="0"/>
                <w14:textFill>
                  <w14:solidFill>
                    <w14:srgbClr w14:val="333333"/>
                  </w14:solidFill>
                </w14:textFill>
              </w:rPr>
              <w:t>新建</w:t>
            </w:r>
          </w:p>
        </w:tc>
        <w:tc>
          <w:tcPr>
            <w:tcW w:type="dxa" w:w="1505"/>
            <w:tcBorders>
              <w:top w:val="single" w:color="000000" w:sz="2" w:space="0" w:shadow="0" w:frame="0"/>
              <w:left w:val="single" w:color="000000" w:sz="8" w:space="0" w:shadow="0" w:frame="0"/>
              <w:bottom w:val="single" w:color="000000" w:sz="8" w:space="0" w:shadow="0" w:frame="0"/>
              <w:right w:val="single" w:color="000000" w:sz="8" w:space="0" w:shadow="0" w:frame="0"/>
            </w:tcBorders>
            <w:shd w:val="clear" w:color="auto" w:fill="f5f5f5"/>
            <w:tcMar>
              <w:top w:type="dxa" w:w="0"/>
              <w:left w:type="dxa" w:w="144"/>
              <w:bottom w:type="dxa" w:w="0"/>
              <w:right w:type="dxa" w:w="144"/>
            </w:tcMar>
            <w:vAlign w:val="center"/>
          </w:tcPr>
          <w:p/>
        </w:tc>
        <w:tc>
          <w:tcPr>
            <w:tcW w:type="dxa" w:w="160"/>
            <w:tcBorders>
              <w:top w:val="single" w:color="000000" w:sz="2" w:space="0" w:shadow="0" w:frame="0"/>
              <w:left w:val="single" w:color="000000" w:sz="8" w:space="0" w:shadow="0" w:frame="0"/>
              <w:bottom w:val="single" w:color="000000" w:sz="2" w:space="0" w:shadow="0" w:frame="0"/>
              <w:right w:val="single" w:color="000000" w:sz="2" w:space="0" w:shadow="0" w:frame="0"/>
            </w:tcBorders>
            <w:shd w:val="clear" w:color="auto" w:fill="f5f5f5"/>
            <w:tcMar>
              <w:top w:type="dxa" w:w="0"/>
              <w:left w:type="dxa" w:w="0"/>
              <w:bottom w:type="dxa" w:w="0"/>
              <w:right w:type="dxa" w:w="0"/>
            </w:tcMar>
            <w:vAlign w:val="center"/>
          </w:tcPr>
          <w:p/>
        </w:tc>
      </w:tr>
    </w:tbl>
    <w:p>
      <w:pPr>
        <w:pStyle w:val="默认"/>
        <w:bidi w:val="0"/>
        <w:spacing w:before="0" w:line="450" w:lineRule="atLeast"/>
        <w:ind w:left="0" w:right="0" w:firstLine="600"/>
        <w:jc w:val="left"/>
        <w:rPr>
          <w:rFonts w:ascii="PingFang SC Regular" w:cs="PingFang SC Regular" w:hAnsi="PingFang SC Regular" w:eastAsia="PingFang SC Regular"/>
          <w:outline w:val="0"/>
          <w:color w:val="333333"/>
          <w:sz w:val="30"/>
          <w:szCs w:val="30"/>
          <w:shd w:val="clear" w:color="auto" w:fill="ffffff"/>
          <w:rtl w:val="0"/>
          <w14:textFill>
            <w14:solidFill>
              <w14:srgbClr w14:val="333333"/>
            </w14:solidFill>
          </w14:textFill>
        </w:rPr>
      </w:pPr>
    </w:p>
    <w:p>
      <w:pPr>
        <w:pStyle w:val="默认"/>
        <w:bidi w:val="0"/>
        <w:spacing w:before="0" w:line="450" w:lineRule="atLeast"/>
        <w:ind w:left="0" w:right="0" w:firstLine="600"/>
        <w:jc w:val="left"/>
        <w:rPr>
          <w:rtl w:val="0"/>
        </w:rPr>
      </w:pPr>
      <w:r>
        <w:rPr>
          <w:rFonts w:ascii="PingFang SC Regular" w:hAnsi="PingFang SC Regular" w:hint="default"/>
          <w:outline w:val="0"/>
          <w:color w:val="333333"/>
          <w:sz w:val="30"/>
          <w:szCs w:val="30"/>
          <w:shd w:val="clear" w:color="auto" w:fill="ffffff"/>
          <w:rtl w:val="0"/>
          <w14:textFill>
            <w14:solidFill>
              <w14:srgbClr w14:val="333333"/>
            </w14:solidFill>
          </w14:textFill>
        </w:rPr>
        <w:t> </w:t>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PingFang SC Regular">
    <w:charset w:val="00"/>
    <w:family w:val="roman"/>
    <w:pitch w:val="default"/>
  </w:font>
  <w:font w:name="PingFang SC Semibold">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中文" w:val="‘“(〔[{〈《「『【⦅〘〖«〝︵︷︹︻︽︿﹁﹃﹇﹙﹛﹝｢"/>
  <w:noLineBreaksBefore w:lang="中文"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默认">
    <w:name w:val="默认"/>
    <w:next w:val="默认"/>
    <w:pPr>
      <w:keepNext w:val="0"/>
      <w:keepLines w:val="0"/>
      <w:pageBreakBefore w:val="0"/>
      <w:widowControl w:val="1"/>
      <w:shd w:val="clear" w:color="auto" w:fill="auto"/>
      <w:suppressAutoHyphens w:val="0"/>
      <w:bidi w:val="0"/>
      <w:spacing w:before="160" w:after="0" w:line="240" w:lineRule="auto"/>
      <w:ind w:left="0" w:right="0" w:firstLine="0"/>
      <w:jc w:val="left"/>
      <w:outlineLvl w:val="9"/>
    </w:pPr>
    <w:rPr>
      <w:rFonts w:ascii="Arial Unicode MS" w:cs="Arial Unicode MS" w:hAnsi="Arial Unicode MS" w:eastAsia="Helvetica Neue" w:hint="eastAsia"/>
      <w:b w:val="0"/>
      <w:bCs w:val="0"/>
      <w:i w:val="0"/>
      <w:iCs w:val="0"/>
      <w:caps w:val="0"/>
      <w:smallCaps w:val="0"/>
      <w:strike w:val="0"/>
      <w:dstrike w:val="0"/>
      <w:outline w:val="0"/>
      <w:color w:val="000000"/>
      <w:spacing w:val="0"/>
      <w:kern w:val="0"/>
      <w:position w:val="0"/>
      <w:sz w:val="24"/>
      <w:szCs w:val="24"/>
      <w:u w:val="none"/>
      <w:shd w:val="nil" w:color="auto" w:fill="auto"/>
      <w:vertAlign w:val="baseline"/>
      <w:lang w:val="zh-CN" w:eastAsia="zh-CN"/>
      <w14:textOutline>
        <w14:noFill/>
      </w14:textOutline>
      <w14:textFill>
        <w14:solidFill>
          <w14:srgbClr w14:val="000000"/>
        </w14:solidFill>
      </w14:textFill>
    </w:rPr>
  </w:style>
  <w:style w:type="paragraph" w:styleId="表格样式 2">
    <w:name w:val="表格样式 2"/>
    <w:next w:val="表格样式 2"/>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0"/>
      <w:szCs w:val="20"/>
      <w:u w:val="none"/>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