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仿宋_GB2312"/>
          <w:sz w:val="32"/>
          <w:szCs w:val="32"/>
        </w:rPr>
      </w:pPr>
      <w:r>
        <w:rPr>
          <w:rFonts w:hint="eastAsia" w:eastAsia="仿宋_GB2312"/>
          <w:sz w:val="32"/>
          <w:szCs w:val="32"/>
        </w:rPr>
        <w:t>乐平市政府办整体支出绩效自评报告</w:t>
      </w:r>
    </w:p>
    <w:p>
      <w:pPr>
        <w:jc w:val="center"/>
        <w:rPr>
          <w:rFonts w:eastAsia="仿宋_GB2312"/>
          <w:sz w:val="32"/>
          <w:szCs w:val="32"/>
        </w:rPr>
      </w:pPr>
    </w:p>
    <w:p>
      <w:pPr>
        <w:spacing w:line="480" w:lineRule="auto"/>
        <w:jc w:val="left"/>
        <w:rPr>
          <w:rFonts w:hint="eastAsia" w:eastAsia="仿宋_GB2312"/>
          <w:sz w:val="32"/>
          <w:szCs w:val="32"/>
        </w:rPr>
      </w:pPr>
      <w:r>
        <w:rPr>
          <w:rFonts w:hint="eastAsia" w:eastAsia="仿宋_GB2312"/>
          <w:sz w:val="32"/>
          <w:szCs w:val="32"/>
        </w:rPr>
        <w:t>一、部门概况</w:t>
      </w:r>
    </w:p>
    <w:p>
      <w:pPr>
        <w:spacing w:line="480" w:lineRule="auto"/>
        <w:ind w:firstLine="480" w:firstLineChars="150"/>
        <w:jc w:val="left"/>
        <w:rPr>
          <w:rFonts w:eastAsia="仿宋_GB2312"/>
          <w:sz w:val="32"/>
          <w:szCs w:val="32"/>
        </w:rPr>
      </w:pPr>
      <w:r>
        <w:rPr>
          <w:rFonts w:hint="eastAsia" w:eastAsia="仿宋_GB2312"/>
          <w:sz w:val="32"/>
          <w:szCs w:val="32"/>
        </w:rPr>
        <w:t>（一）部门主要职责职能、组织架构、人员及资产情况：</w:t>
      </w:r>
    </w:p>
    <w:p>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负责上级政府和部门重大决策的贯彻、落实和督查反馈工作，保持政令畅通</w:t>
      </w:r>
      <w:r>
        <w:rPr>
          <w:rFonts w:hint="eastAsia" w:eastAsia="仿宋_GB2312"/>
          <w:sz w:val="32"/>
          <w:szCs w:val="32"/>
        </w:rPr>
        <w:t>；</w:t>
      </w:r>
      <w:r>
        <w:rPr>
          <w:rFonts w:eastAsia="仿宋_GB2312"/>
          <w:sz w:val="32"/>
          <w:szCs w:val="32"/>
        </w:rPr>
        <w:t>负责本级政府日常政务和事务性工作，保障正常运转</w:t>
      </w:r>
      <w:r>
        <w:rPr>
          <w:rFonts w:hint="eastAsia" w:eastAsia="仿宋_GB2312"/>
          <w:sz w:val="32"/>
          <w:szCs w:val="32"/>
        </w:rPr>
        <w:t>；</w:t>
      </w:r>
      <w:r>
        <w:rPr>
          <w:rFonts w:eastAsia="仿宋_GB2312"/>
          <w:sz w:val="32"/>
          <w:szCs w:val="32"/>
        </w:rPr>
        <w:t>负责下级政府和部门信息归纳、汇总和反馈工作，保证实事求是。</w:t>
      </w:r>
    </w:p>
    <w:p>
      <w:pPr>
        <w:spacing w:line="560" w:lineRule="exact"/>
        <w:ind w:firstLine="640" w:firstLineChars="200"/>
        <w:rPr>
          <w:rFonts w:hint="eastAsia" w:eastAsia="仿宋_GB2312"/>
          <w:sz w:val="32"/>
          <w:szCs w:val="32"/>
        </w:rPr>
      </w:pPr>
      <w:r>
        <w:rPr>
          <w:rFonts w:hint="eastAsia" w:eastAsia="仿宋_GB2312"/>
          <w:sz w:val="32"/>
          <w:szCs w:val="32"/>
        </w:rPr>
        <w:t>2、</w:t>
      </w:r>
      <w:r>
        <w:rPr>
          <w:rFonts w:eastAsia="仿宋_GB2312"/>
          <w:sz w:val="32"/>
          <w:szCs w:val="32"/>
        </w:rPr>
        <w:t>市政府办共有预算单位1个，编制人数</w:t>
      </w:r>
      <w:r>
        <w:rPr>
          <w:rFonts w:hint="eastAsia" w:eastAsia="仿宋_GB2312"/>
          <w:sz w:val="32"/>
          <w:szCs w:val="32"/>
          <w:lang w:val="en-US" w:eastAsia="zh-CN"/>
        </w:rPr>
        <w:t>77</w:t>
      </w:r>
      <w:r>
        <w:rPr>
          <w:rFonts w:eastAsia="仿宋_GB2312"/>
          <w:sz w:val="32"/>
          <w:szCs w:val="32"/>
        </w:rPr>
        <w:t>人，其中：行政编制</w:t>
      </w:r>
      <w:r>
        <w:rPr>
          <w:rFonts w:hint="eastAsia" w:eastAsia="仿宋_GB2312"/>
          <w:sz w:val="32"/>
          <w:szCs w:val="32"/>
          <w:lang w:val="en-US" w:eastAsia="zh-CN"/>
        </w:rPr>
        <w:t>62</w:t>
      </w:r>
      <w:r>
        <w:rPr>
          <w:rFonts w:eastAsia="仿宋_GB2312"/>
          <w:sz w:val="32"/>
          <w:szCs w:val="32"/>
        </w:rPr>
        <w:t>人、全</w:t>
      </w:r>
      <w:r>
        <w:rPr>
          <w:rFonts w:hint="eastAsia" w:eastAsia="仿宋_GB2312"/>
          <w:sz w:val="32"/>
          <w:szCs w:val="32"/>
        </w:rPr>
        <w:t>额</w:t>
      </w:r>
      <w:r>
        <w:rPr>
          <w:rFonts w:eastAsia="仿宋_GB2312"/>
          <w:sz w:val="32"/>
          <w:szCs w:val="32"/>
        </w:rPr>
        <w:t>补助事业编制</w:t>
      </w:r>
      <w:r>
        <w:rPr>
          <w:rFonts w:hint="eastAsia" w:eastAsia="仿宋_GB2312"/>
          <w:sz w:val="32"/>
          <w:szCs w:val="32"/>
          <w:lang w:val="en-US" w:eastAsia="zh-CN"/>
        </w:rPr>
        <w:t>15</w:t>
      </w:r>
      <w:r>
        <w:rPr>
          <w:rFonts w:eastAsia="仿宋_GB2312"/>
          <w:sz w:val="32"/>
          <w:szCs w:val="32"/>
        </w:rPr>
        <w:t>人；实有人数</w:t>
      </w:r>
      <w:r>
        <w:rPr>
          <w:rFonts w:hint="eastAsia" w:eastAsia="仿宋_GB2312"/>
          <w:sz w:val="32"/>
          <w:szCs w:val="32"/>
        </w:rPr>
        <w:t>1</w:t>
      </w:r>
      <w:r>
        <w:rPr>
          <w:rFonts w:hint="eastAsia" w:eastAsia="仿宋_GB2312"/>
          <w:sz w:val="32"/>
          <w:szCs w:val="32"/>
          <w:lang w:val="en-US" w:eastAsia="zh-CN"/>
        </w:rPr>
        <w:t>15</w:t>
      </w:r>
      <w:r>
        <w:rPr>
          <w:rFonts w:eastAsia="仿宋_GB2312"/>
          <w:sz w:val="32"/>
          <w:szCs w:val="32"/>
        </w:rPr>
        <w:t>人，其中：在职人数</w:t>
      </w:r>
      <w:r>
        <w:rPr>
          <w:rFonts w:hint="eastAsia" w:eastAsia="仿宋_GB2312"/>
          <w:sz w:val="32"/>
          <w:szCs w:val="32"/>
          <w:lang w:val="en-US" w:eastAsia="zh-CN"/>
        </w:rPr>
        <w:t>77</w:t>
      </w:r>
      <w:r>
        <w:rPr>
          <w:rFonts w:eastAsia="仿宋_GB2312"/>
          <w:sz w:val="32"/>
          <w:szCs w:val="32"/>
        </w:rPr>
        <w:t>人，包括行政人员</w:t>
      </w:r>
      <w:r>
        <w:rPr>
          <w:rFonts w:hint="eastAsia" w:eastAsia="仿宋_GB2312"/>
          <w:sz w:val="32"/>
          <w:szCs w:val="32"/>
        </w:rPr>
        <w:t>6</w:t>
      </w:r>
      <w:r>
        <w:rPr>
          <w:rFonts w:hint="eastAsia" w:eastAsia="仿宋_GB2312"/>
          <w:sz w:val="32"/>
          <w:szCs w:val="32"/>
          <w:lang w:val="en-US" w:eastAsia="zh-CN"/>
        </w:rPr>
        <w:t>2</w:t>
      </w:r>
      <w:r>
        <w:rPr>
          <w:rFonts w:eastAsia="仿宋_GB2312"/>
          <w:sz w:val="32"/>
          <w:szCs w:val="32"/>
        </w:rPr>
        <w:t>人、全</w:t>
      </w:r>
      <w:r>
        <w:rPr>
          <w:rFonts w:hint="eastAsia" w:eastAsia="仿宋_GB2312"/>
          <w:sz w:val="32"/>
          <w:szCs w:val="32"/>
        </w:rPr>
        <w:t>额</w:t>
      </w:r>
      <w:r>
        <w:rPr>
          <w:rFonts w:eastAsia="仿宋_GB2312"/>
          <w:sz w:val="32"/>
          <w:szCs w:val="32"/>
        </w:rPr>
        <w:t>补助事业人员</w:t>
      </w:r>
      <w:r>
        <w:rPr>
          <w:rFonts w:hint="eastAsia" w:eastAsia="仿宋_GB2312"/>
          <w:sz w:val="32"/>
          <w:szCs w:val="32"/>
          <w:lang w:val="en-US" w:eastAsia="zh-CN"/>
        </w:rPr>
        <w:t>15</w:t>
      </w:r>
      <w:r>
        <w:rPr>
          <w:rFonts w:eastAsia="仿宋_GB2312"/>
          <w:sz w:val="32"/>
          <w:szCs w:val="32"/>
        </w:rPr>
        <w:t>人，退休人员</w:t>
      </w:r>
      <w:r>
        <w:rPr>
          <w:rFonts w:hint="eastAsia" w:eastAsia="仿宋_GB2312"/>
          <w:sz w:val="32"/>
          <w:szCs w:val="32"/>
          <w:lang w:val="en-US" w:eastAsia="zh-CN"/>
        </w:rPr>
        <w:t>38</w:t>
      </w:r>
      <w:r>
        <w:rPr>
          <w:rFonts w:eastAsia="仿宋_GB2312"/>
          <w:sz w:val="32"/>
          <w:szCs w:val="32"/>
        </w:rPr>
        <w:t>人。</w:t>
      </w:r>
    </w:p>
    <w:p>
      <w:pPr>
        <w:spacing w:line="56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2</w:t>
      </w:r>
      <w:r>
        <w:rPr>
          <w:rFonts w:eastAsia="仿宋_GB2312"/>
          <w:sz w:val="32"/>
          <w:szCs w:val="32"/>
        </w:rPr>
        <w:t>年市政府办收入预算总额为</w:t>
      </w:r>
      <w:r>
        <w:rPr>
          <w:rFonts w:hint="eastAsia" w:eastAsia="仿宋_GB2312"/>
          <w:sz w:val="32"/>
          <w:szCs w:val="32"/>
          <w:lang w:val="en-US" w:eastAsia="zh-CN"/>
        </w:rPr>
        <w:t>1638.23</w:t>
      </w:r>
      <w:r>
        <w:rPr>
          <w:rFonts w:eastAsia="仿宋_GB2312"/>
          <w:sz w:val="32"/>
          <w:szCs w:val="32"/>
        </w:rPr>
        <w:t>万元，财政拨款收入</w:t>
      </w:r>
      <w:r>
        <w:rPr>
          <w:rFonts w:hint="eastAsia" w:eastAsia="仿宋_GB2312"/>
          <w:sz w:val="32"/>
          <w:szCs w:val="32"/>
          <w:lang w:val="en-US" w:eastAsia="zh-CN"/>
        </w:rPr>
        <w:t>1638.23</w:t>
      </w:r>
      <w:r>
        <w:rPr>
          <w:rFonts w:eastAsia="仿宋_GB2312"/>
          <w:sz w:val="32"/>
          <w:szCs w:val="32"/>
        </w:rPr>
        <w:t>万元</w:t>
      </w:r>
      <w:r>
        <w:rPr>
          <w:rFonts w:hint="eastAsia" w:eastAsia="仿宋_GB2312"/>
          <w:sz w:val="32"/>
          <w:szCs w:val="32"/>
        </w:rPr>
        <w:t>，</w:t>
      </w:r>
      <w:r>
        <w:rPr>
          <w:rFonts w:eastAsia="仿宋_GB2312"/>
          <w:sz w:val="32"/>
          <w:szCs w:val="32"/>
        </w:rPr>
        <w:t>其中：日常经费拨款</w:t>
      </w:r>
      <w:r>
        <w:rPr>
          <w:rFonts w:hint="eastAsia" w:eastAsia="仿宋_GB2312"/>
          <w:sz w:val="32"/>
          <w:szCs w:val="32"/>
          <w:lang w:val="en-US" w:eastAsia="zh-CN"/>
        </w:rPr>
        <w:t>1022.63</w:t>
      </w:r>
      <w:r>
        <w:rPr>
          <w:rFonts w:eastAsia="仿宋_GB2312"/>
          <w:sz w:val="32"/>
          <w:szCs w:val="32"/>
        </w:rPr>
        <w:t>万元，专项经费拨款</w:t>
      </w:r>
      <w:r>
        <w:rPr>
          <w:rFonts w:hint="eastAsia" w:eastAsia="仿宋_GB2312"/>
          <w:sz w:val="32"/>
          <w:szCs w:val="32"/>
          <w:lang w:val="en-US" w:eastAsia="zh-CN"/>
        </w:rPr>
        <w:t>615.60</w:t>
      </w:r>
      <w:r>
        <w:rPr>
          <w:rFonts w:eastAsia="仿宋_GB2312"/>
          <w:sz w:val="32"/>
          <w:szCs w:val="32"/>
        </w:rPr>
        <w:t>万元</w:t>
      </w:r>
      <w:r>
        <w:rPr>
          <w:rFonts w:hint="eastAsia" w:eastAsia="仿宋_GB2312"/>
          <w:sz w:val="32"/>
          <w:szCs w:val="32"/>
        </w:rPr>
        <w:t>；</w:t>
      </w:r>
      <w:r>
        <w:rPr>
          <w:rFonts w:eastAsia="仿宋_GB2312"/>
          <w:sz w:val="32"/>
          <w:szCs w:val="32"/>
        </w:rPr>
        <w:t>上年结转</w:t>
      </w:r>
      <w:r>
        <w:rPr>
          <w:rFonts w:hint="eastAsia" w:eastAsia="仿宋_GB2312"/>
          <w:sz w:val="32"/>
          <w:szCs w:val="32"/>
          <w:lang w:val="en-US" w:eastAsia="zh-CN"/>
        </w:rPr>
        <w:t>0</w:t>
      </w:r>
      <w:r>
        <w:rPr>
          <w:rFonts w:eastAsia="仿宋_GB2312"/>
          <w:sz w:val="32"/>
          <w:szCs w:val="32"/>
        </w:rPr>
        <w:t>万元。</w:t>
      </w:r>
    </w:p>
    <w:p>
      <w:pPr>
        <w:spacing w:line="560" w:lineRule="exact"/>
        <w:ind w:firstLine="480" w:firstLineChars="150"/>
        <w:rPr>
          <w:rFonts w:hint="eastAsia" w:eastAsia="仿宋_GB2312"/>
          <w:sz w:val="32"/>
          <w:szCs w:val="32"/>
        </w:rPr>
      </w:pPr>
      <w:r>
        <w:rPr>
          <w:rFonts w:hint="eastAsia" w:eastAsia="仿宋_GB2312"/>
          <w:sz w:val="32"/>
          <w:szCs w:val="32"/>
        </w:rPr>
        <w:t>（二）当年部门履职总体目标、工作任务</w:t>
      </w:r>
    </w:p>
    <w:p>
      <w:pPr>
        <w:spacing w:line="560" w:lineRule="exact"/>
        <w:ind w:firstLine="640" w:firstLineChars="200"/>
        <w:rPr>
          <w:rFonts w:hint="eastAsia" w:eastAsia="仿宋_GB2312"/>
          <w:sz w:val="32"/>
          <w:szCs w:val="32"/>
        </w:rPr>
      </w:pPr>
      <w:r>
        <w:rPr>
          <w:rFonts w:hint="eastAsia" w:eastAsia="仿宋_GB2312"/>
          <w:sz w:val="32"/>
          <w:szCs w:val="32"/>
        </w:rPr>
        <w:t>本部门总体目标是解决群众诉求，服务热线作用更加显现；积极响应号召，“五型”机关建设更加惊艳；主动担当作为，政务公开工作更加透明。更好的高效的落实本部门工作，助力乐平市高质量跨跃式发展。</w:t>
      </w:r>
    </w:p>
    <w:p>
      <w:pPr>
        <w:spacing w:line="560" w:lineRule="exact"/>
        <w:ind w:firstLine="480" w:firstLineChars="150"/>
        <w:rPr>
          <w:rFonts w:hint="eastAsia" w:eastAsia="仿宋_GB2312"/>
          <w:sz w:val="32"/>
          <w:szCs w:val="32"/>
        </w:rPr>
      </w:pPr>
      <w:r>
        <w:rPr>
          <w:rFonts w:hint="eastAsia" w:eastAsia="仿宋_GB2312"/>
          <w:sz w:val="32"/>
          <w:szCs w:val="32"/>
        </w:rPr>
        <w:t>（三）当年部门年度整体支出绩效目标</w:t>
      </w:r>
    </w:p>
    <w:p>
      <w:pPr>
        <w:spacing w:line="480" w:lineRule="auto"/>
        <w:ind w:firstLine="640" w:firstLineChars="200"/>
        <w:rPr>
          <w:rFonts w:hint="eastAsia"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确保</w:t>
      </w:r>
      <w:r>
        <w:rPr>
          <w:rFonts w:hint="eastAsia" w:eastAsia="仿宋_GB2312"/>
          <w:sz w:val="32"/>
          <w:szCs w:val="32"/>
        </w:rPr>
        <w:t>经费</w:t>
      </w:r>
      <w:r>
        <w:rPr>
          <w:rFonts w:eastAsia="仿宋_GB2312"/>
          <w:sz w:val="32"/>
          <w:szCs w:val="32"/>
        </w:rPr>
        <w:t>正常运转</w:t>
      </w:r>
      <w:r>
        <w:rPr>
          <w:rFonts w:hint="eastAsia" w:eastAsia="仿宋_GB2312"/>
          <w:sz w:val="32"/>
          <w:szCs w:val="32"/>
        </w:rPr>
        <w:t>；</w:t>
      </w:r>
      <w:r>
        <w:rPr>
          <w:rFonts w:eastAsia="仿宋_GB2312"/>
          <w:sz w:val="32"/>
          <w:szCs w:val="32"/>
        </w:rPr>
        <w:t>2</w:t>
      </w:r>
      <w:r>
        <w:rPr>
          <w:rFonts w:hint="eastAsia" w:eastAsia="仿宋_GB2312"/>
          <w:sz w:val="32"/>
          <w:szCs w:val="32"/>
        </w:rPr>
        <w:t>、</w:t>
      </w:r>
      <w:r>
        <w:rPr>
          <w:rFonts w:eastAsia="仿宋_GB2312"/>
          <w:sz w:val="32"/>
          <w:szCs w:val="32"/>
        </w:rPr>
        <w:t>确保</w:t>
      </w:r>
      <w:r>
        <w:rPr>
          <w:rFonts w:hint="eastAsia" w:eastAsia="仿宋_GB2312"/>
          <w:sz w:val="32"/>
          <w:szCs w:val="32"/>
        </w:rPr>
        <w:t>经费正常发辉作用。绩效目标完成率100%，社会满意评价满意度大于95%。</w:t>
      </w:r>
    </w:p>
    <w:p>
      <w:pPr>
        <w:spacing w:line="480" w:lineRule="auto"/>
        <w:ind w:firstLine="480" w:firstLineChars="150"/>
        <w:rPr>
          <w:rFonts w:hint="eastAsia" w:eastAsia="仿宋_GB2312"/>
          <w:sz w:val="32"/>
          <w:szCs w:val="32"/>
        </w:rPr>
      </w:pPr>
      <w:r>
        <w:rPr>
          <w:rFonts w:hint="eastAsia" w:eastAsia="仿宋_GB2312"/>
          <w:sz w:val="32"/>
          <w:szCs w:val="32"/>
        </w:rPr>
        <w:t>（四）部门预算绩效管理开展情况</w:t>
      </w:r>
    </w:p>
    <w:p>
      <w:pPr>
        <w:spacing w:line="480" w:lineRule="auto"/>
        <w:ind w:firstLine="640" w:firstLineChars="200"/>
        <w:rPr>
          <w:rFonts w:hint="eastAsia" w:eastAsia="仿宋_GB2312"/>
          <w:sz w:val="32"/>
          <w:szCs w:val="32"/>
        </w:rPr>
      </w:pPr>
      <w:r>
        <w:rPr>
          <w:rFonts w:eastAsia="仿宋_GB2312"/>
          <w:sz w:val="32"/>
          <w:szCs w:val="32"/>
        </w:rPr>
        <w:t>成立绩效</w:t>
      </w:r>
      <w:r>
        <w:rPr>
          <w:rFonts w:hint="eastAsia" w:eastAsia="仿宋_GB2312"/>
          <w:sz w:val="32"/>
          <w:szCs w:val="32"/>
        </w:rPr>
        <w:t>评价</w:t>
      </w:r>
      <w:r>
        <w:rPr>
          <w:rFonts w:eastAsia="仿宋_GB2312"/>
          <w:sz w:val="32"/>
          <w:szCs w:val="32"/>
        </w:rPr>
        <w:t>小组，结合</w:t>
      </w:r>
      <w:r>
        <w:rPr>
          <w:rFonts w:hint="eastAsia" w:eastAsia="仿宋_GB2312"/>
          <w:sz w:val="32"/>
          <w:szCs w:val="32"/>
        </w:rPr>
        <w:t>实际情况</w:t>
      </w:r>
      <w:r>
        <w:rPr>
          <w:rFonts w:eastAsia="仿宋_GB2312"/>
          <w:sz w:val="32"/>
          <w:szCs w:val="32"/>
        </w:rPr>
        <w:t>制定绩效</w:t>
      </w:r>
      <w:r>
        <w:rPr>
          <w:rFonts w:hint="eastAsia" w:eastAsia="仿宋_GB2312"/>
          <w:sz w:val="32"/>
          <w:szCs w:val="32"/>
        </w:rPr>
        <w:t>评价</w:t>
      </w:r>
      <w:r>
        <w:rPr>
          <w:rFonts w:eastAsia="仿宋_GB2312"/>
          <w:sz w:val="32"/>
          <w:szCs w:val="32"/>
        </w:rPr>
        <w:t>工作方案，做到有计划，有安排，扎实开展自评工作，</w:t>
      </w:r>
      <w:r>
        <w:rPr>
          <w:rFonts w:hint="eastAsia" w:eastAsia="仿宋_GB2312"/>
          <w:sz w:val="32"/>
          <w:szCs w:val="32"/>
        </w:rPr>
        <w:t>绩效评价实施过程中根据拟定方案，先</w:t>
      </w:r>
      <w:r>
        <w:rPr>
          <w:rFonts w:eastAsia="仿宋_GB2312"/>
          <w:sz w:val="32"/>
          <w:szCs w:val="32"/>
        </w:rPr>
        <w:t>通过资金使用情况进行自查，对资金投入和使用情况，取得成果和存在问题进行分析评价</w:t>
      </w:r>
      <w:r>
        <w:rPr>
          <w:rFonts w:hint="eastAsia" w:eastAsia="仿宋_GB2312"/>
          <w:sz w:val="32"/>
          <w:szCs w:val="32"/>
        </w:rPr>
        <w:t>；其次经过收集资料、问卷调查、综合分析后</w:t>
      </w:r>
      <w:r>
        <w:rPr>
          <w:rFonts w:eastAsia="仿宋_GB2312"/>
          <w:sz w:val="32"/>
          <w:szCs w:val="32"/>
        </w:rPr>
        <w:t>形成</w:t>
      </w:r>
      <w:r>
        <w:rPr>
          <w:rFonts w:hint="eastAsia" w:eastAsia="仿宋_GB2312"/>
          <w:sz w:val="32"/>
          <w:szCs w:val="32"/>
        </w:rPr>
        <w:t>绩效</w:t>
      </w:r>
      <w:r>
        <w:rPr>
          <w:rFonts w:eastAsia="仿宋_GB2312"/>
          <w:sz w:val="32"/>
          <w:szCs w:val="32"/>
        </w:rPr>
        <w:t>自评报告</w:t>
      </w:r>
      <w:r>
        <w:rPr>
          <w:rFonts w:hint="eastAsia" w:eastAsia="仿宋_GB2312"/>
          <w:sz w:val="32"/>
          <w:szCs w:val="32"/>
        </w:rPr>
        <w:t>。</w:t>
      </w:r>
    </w:p>
    <w:p>
      <w:pPr>
        <w:spacing w:line="480" w:lineRule="auto"/>
        <w:ind w:firstLine="480" w:firstLineChars="150"/>
        <w:rPr>
          <w:rFonts w:eastAsia="仿宋_GB2312"/>
          <w:sz w:val="32"/>
          <w:szCs w:val="32"/>
        </w:rPr>
      </w:pPr>
      <w:r>
        <w:rPr>
          <w:rFonts w:hint="eastAsia" w:eastAsia="仿宋_GB2312"/>
          <w:sz w:val="32"/>
          <w:szCs w:val="32"/>
        </w:rPr>
        <w:t>（五）当年部门预算及执行情况</w:t>
      </w:r>
    </w:p>
    <w:p>
      <w:pPr>
        <w:spacing w:line="480" w:lineRule="auto"/>
        <w:ind w:firstLine="640" w:firstLineChars="200"/>
        <w:rPr>
          <w:rFonts w:hint="eastAsia" w:eastAsia="仿宋_GB2312"/>
          <w:sz w:val="32"/>
          <w:szCs w:val="32"/>
        </w:rPr>
      </w:pPr>
      <w:r>
        <w:rPr>
          <w:rFonts w:hint="eastAsia" w:eastAsia="仿宋_GB2312"/>
          <w:sz w:val="32"/>
          <w:szCs w:val="32"/>
        </w:rPr>
        <w:t>结合我办工作重点，严格按照预算编制方法和口径，在认真核实各项基本数据的基础上科学为、规范编制部门预算。预算执行按财务制度规范收支流程，严格审批制度。专项资金严格按照项目实施方案执行，加强管理和核算。严格控制三公经费支出，无不合理、超预算支出。各交资金规范使用，强化执行，年初下达预算执行率100%，保证了各项工作有序的开展。</w:t>
      </w:r>
    </w:p>
    <w:p>
      <w:pPr>
        <w:spacing w:line="480" w:lineRule="auto"/>
        <w:rPr>
          <w:rFonts w:eastAsia="仿宋_GB2312"/>
          <w:sz w:val="32"/>
          <w:szCs w:val="32"/>
        </w:rPr>
      </w:pPr>
      <w:r>
        <w:rPr>
          <w:rFonts w:hint="eastAsia" w:eastAsia="仿宋_GB2312"/>
          <w:sz w:val="32"/>
          <w:szCs w:val="32"/>
        </w:rPr>
        <w:t>二、部门整体支出绩效实现情况</w:t>
      </w:r>
    </w:p>
    <w:p>
      <w:pPr>
        <w:spacing w:line="480" w:lineRule="auto"/>
        <w:ind w:firstLine="640" w:firstLineChars="200"/>
        <w:rPr>
          <w:rFonts w:eastAsia="仿宋_GB2312"/>
          <w:sz w:val="32"/>
          <w:szCs w:val="32"/>
        </w:rPr>
      </w:pPr>
      <w:r>
        <w:rPr>
          <w:rFonts w:hint="eastAsia" w:eastAsia="仿宋_GB2312"/>
          <w:sz w:val="32"/>
          <w:szCs w:val="32"/>
        </w:rPr>
        <w:t>部门整体支出严格遵守财经制度合理、合法开支。一、日常基本支出目标设定是保证在职工作人员的工资福利及单位的基本运转，年初预算批复</w:t>
      </w:r>
      <w:r>
        <w:rPr>
          <w:rFonts w:hint="eastAsia" w:eastAsia="仿宋_GB2312"/>
          <w:sz w:val="32"/>
          <w:szCs w:val="32"/>
          <w:lang w:val="en-US" w:eastAsia="zh-CN"/>
        </w:rPr>
        <w:t>770.10</w:t>
      </w:r>
      <w:r>
        <w:rPr>
          <w:rFonts w:hint="eastAsia" w:eastAsia="仿宋_GB2312"/>
          <w:sz w:val="32"/>
          <w:szCs w:val="32"/>
        </w:rPr>
        <w:t>万元，执行数为</w:t>
      </w:r>
      <w:r>
        <w:rPr>
          <w:rFonts w:hint="eastAsia" w:eastAsia="仿宋_GB2312"/>
          <w:sz w:val="32"/>
          <w:szCs w:val="32"/>
          <w:lang w:val="en-US" w:eastAsia="zh-CN"/>
        </w:rPr>
        <w:t>770.10</w:t>
      </w:r>
      <w:r>
        <w:rPr>
          <w:rFonts w:hint="eastAsia" w:eastAsia="仿宋_GB2312"/>
          <w:sz w:val="32"/>
          <w:szCs w:val="32"/>
        </w:rPr>
        <w:t>万元，完成预算的100%。其主要产出和效益是：1、保证了在职工作人员工资福利100%到位，无拖欠情况；2、确保了单位基本运行正常。工作人员满意度100%。二、专项经费支出目标设定保障活动中心工作正常，年初预算批复</w:t>
      </w:r>
      <w:r>
        <w:rPr>
          <w:rFonts w:hint="eastAsia" w:eastAsia="仿宋_GB2312"/>
          <w:sz w:val="32"/>
          <w:szCs w:val="32"/>
          <w:lang w:val="en-US" w:eastAsia="zh-CN"/>
        </w:rPr>
        <w:t>615.60</w:t>
      </w:r>
      <w:r>
        <w:rPr>
          <w:rFonts w:hint="eastAsia" w:eastAsia="仿宋_GB2312"/>
          <w:sz w:val="32"/>
          <w:szCs w:val="32"/>
        </w:rPr>
        <w:t>万元，执行数为</w:t>
      </w:r>
      <w:r>
        <w:rPr>
          <w:rFonts w:hint="eastAsia" w:eastAsia="仿宋_GB2312"/>
          <w:sz w:val="32"/>
          <w:szCs w:val="32"/>
          <w:lang w:val="en-US" w:eastAsia="zh-CN"/>
        </w:rPr>
        <w:t>615.60</w:t>
      </w:r>
      <w:bookmarkStart w:id="0" w:name="_GoBack"/>
      <w:bookmarkEnd w:id="0"/>
      <w:r>
        <w:rPr>
          <w:rFonts w:hint="eastAsia" w:eastAsia="仿宋_GB2312"/>
          <w:sz w:val="32"/>
          <w:szCs w:val="32"/>
        </w:rPr>
        <w:t>万元，完成预算的100%。其主要产出和效益：1、确保了我办365天运转正常；2、确保了聘用人员工资按时发放；3、确保了经费正常发辉；整体社会评价满意度95%。</w:t>
      </w:r>
    </w:p>
    <w:p>
      <w:pPr>
        <w:spacing w:line="480" w:lineRule="auto"/>
        <w:ind w:firstLine="160" w:firstLineChars="50"/>
        <w:rPr>
          <w:rFonts w:eastAsia="仿宋_GB2312"/>
          <w:sz w:val="32"/>
          <w:szCs w:val="32"/>
        </w:rPr>
      </w:pPr>
      <w:r>
        <w:rPr>
          <w:rFonts w:hint="eastAsia" w:eastAsia="仿宋_GB2312"/>
          <w:sz w:val="32"/>
          <w:szCs w:val="32"/>
        </w:rPr>
        <w:t>三、存在的问题及改进措施</w:t>
      </w:r>
    </w:p>
    <w:p>
      <w:pPr>
        <w:spacing w:line="480" w:lineRule="auto"/>
        <w:ind w:firstLine="640" w:firstLineChars="200"/>
        <w:rPr>
          <w:rFonts w:eastAsia="仿宋_GB2312"/>
          <w:sz w:val="32"/>
          <w:szCs w:val="32"/>
        </w:rPr>
      </w:pPr>
      <w:r>
        <w:rPr>
          <w:rFonts w:hint="eastAsia" w:eastAsia="仿宋_GB2312"/>
          <w:sz w:val="32"/>
          <w:szCs w:val="32"/>
        </w:rPr>
        <w:t>1、工作经费不足：经费预算难以满足实际工作需要；无法满足实际工作需要。</w:t>
      </w:r>
    </w:p>
    <w:p>
      <w:pPr>
        <w:spacing w:line="480" w:lineRule="auto"/>
        <w:ind w:firstLine="640" w:firstLineChars="200"/>
        <w:rPr>
          <w:rFonts w:eastAsia="仿宋_GB2312"/>
          <w:sz w:val="32"/>
          <w:szCs w:val="32"/>
        </w:rPr>
      </w:pPr>
      <w:r>
        <w:rPr>
          <w:rFonts w:hint="eastAsia" w:eastAsia="仿宋_GB2312"/>
          <w:sz w:val="32"/>
          <w:szCs w:val="32"/>
        </w:rPr>
        <w:t>2、整改措施或建议</w:t>
      </w:r>
    </w:p>
    <w:p>
      <w:pPr>
        <w:spacing w:line="480" w:lineRule="auto"/>
        <w:ind w:firstLine="640" w:firstLineChars="200"/>
        <w:rPr>
          <w:rFonts w:eastAsia="仿宋_GB2312"/>
          <w:sz w:val="32"/>
          <w:szCs w:val="32"/>
        </w:rPr>
      </w:pPr>
      <w:r>
        <w:rPr>
          <w:rFonts w:hint="eastAsia" w:eastAsia="仿宋_GB2312"/>
          <w:sz w:val="32"/>
          <w:szCs w:val="32"/>
        </w:rPr>
        <w:t>单位进一步完善各项管理制度，也建议提高预算的合理性、严谨性，全年的预算指标能够按月下达公用经费和项目经费的额度，最大限度地利用好公用经费，保障专项工作顺利开展，发挥专项资金应有作用。</w:t>
      </w:r>
    </w:p>
    <w:p>
      <w:pPr>
        <w:spacing w:line="480" w:lineRule="auto"/>
        <w:rPr>
          <w:rFonts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NzQ4NWQyNzQ1OWYxMzEwMTA2Mzk4Y2VjOTYxNzYifQ=="/>
  </w:docVars>
  <w:rsids>
    <w:rsidRoot w:val="003472A1"/>
    <w:rsid w:val="00007898"/>
    <w:rsid w:val="00025BF0"/>
    <w:rsid w:val="00053B1D"/>
    <w:rsid w:val="000A3C94"/>
    <w:rsid w:val="000C11B1"/>
    <w:rsid w:val="00160227"/>
    <w:rsid w:val="001A656B"/>
    <w:rsid w:val="001D1927"/>
    <w:rsid w:val="001F48D7"/>
    <w:rsid w:val="00221C3E"/>
    <w:rsid w:val="003157C7"/>
    <w:rsid w:val="003333E7"/>
    <w:rsid w:val="003472A1"/>
    <w:rsid w:val="003A4F5C"/>
    <w:rsid w:val="003A5725"/>
    <w:rsid w:val="003D6AF0"/>
    <w:rsid w:val="003D7FD8"/>
    <w:rsid w:val="00427F26"/>
    <w:rsid w:val="00476B5A"/>
    <w:rsid w:val="00537F4A"/>
    <w:rsid w:val="005A1951"/>
    <w:rsid w:val="005C041E"/>
    <w:rsid w:val="00794594"/>
    <w:rsid w:val="009621B8"/>
    <w:rsid w:val="009F63BB"/>
    <w:rsid w:val="00A5342A"/>
    <w:rsid w:val="00A80E90"/>
    <w:rsid w:val="00AE047E"/>
    <w:rsid w:val="00B328D0"/>
    <w:rsid w:val="00B36759"/>
    <w:rsid w:val="00B5038D"/>
    <w:rsid w:val="00B57D95"/>
    <w:rsid w:val="00C51582"/>
    <w:rsid w:val="00C51677"/>
    <w:rsid w:val="00C5311B"/>
    <w:rsid w:val="00C74496"/>
    <w:rsid w:val="00DA16B4"/>
    <w:rsid w:val="00E10011"/>
    <w:rsid w:val="00EA75CD"/>
    <w:rsid w:val="00F14B1D"/>
    <w:rsid w:val="00F24327"/>
    <w:rsid w:val="00FF2C64"/>
    <w:rsid w:val="0FC3386C"/>
    <w:rsid w:val="304D2ED9"/>
    <w:rsid w:val="35B67624"/>
    <w:rsid w:val="49144EC9"/>
    <w:rsid w:val="4BCB7228"/>
    <w:rsid w:val="57855DA0"/>
    <w:rsid w:val="58AD6859"/>
    <w:rsid w:val="638C7BE0"/>
    <w:rsid w:val="68982946"/>
    <w:rsid w:val="7AA445C9"/>
    <w:rsid w:val="7E854F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1183</Words>
  <Characters>1264</Characters>
  <Lines>9</Lines>
  <Paragraphs>2</Paragraphs>
  <TotalTime>74</TotalTime>
  <ScaleCrop>false</ScaleCrop>
  <LinksUpToDate>false</LinksUpToDate>
  <CharactersWithSpaces>1264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2021-05-27T08:34:00Z</dcterms:created>
  <dc:creator>Administrator</dc:creator>
  <cp:lastModifiedBy>Administrator</cp:lastModifiedBy>
  <cp:lastPrinted>2020-06-19T02:06:00Z</cp:lastPrinted>
  <dcterms:modified xsi:type="dcterms:W3CDTF">2023-01-08T03:01:53Z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227092C71C0F4A73BB7E804EB482B4C5</vt:lpwstr>
  </property>
</Properties>
</file>