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乐平市乡镇饮用水水源地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质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状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况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  <w:lang w:eastAsia="zh-CN"/>
        </w:rPr>
        <w:t>一</w:t>
      </w:r>
      <w:r>
        <w:rPr>
          <w:rFonts w:hint="eastAsia"/>
          <w:sz w:val="32"/>
          <w:szCs w:val="32"/>
        </w:rPr>
        <w:t>季度）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一、监测情况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21</w:t>
      </w:r>
      <w:r>
        <w:rPr>
          <w:rFonts w:hint="eastAsia"/>
          <w:color w:val="000000" w:themeColor="text1"/>
          <w:sz w:val="24"/>
          <w:szCs w:val="24"/>
        </w:rPr>
        <w:t>日，全市共监测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10个乡镇饮用水水源地，分别是：共青水库、官口水库、大口坞水库、东方红水库、幸福水库、磻溪河、长乐水、建节水、安殷水、官庄水，这10个饮用水水源类型：共青水库、官口水库、大口坞水库、东方红水库、幸福水库为地表水湖库型水源，磻溪河、长乐水、建节水、安殷水、官庄水为地表水河流型水源（</w:t>
      </w:r>
      <w:r>
        <w:rPr>
          <w:rFonts w:hint="eastAsia"/>
          <w:color w:val="000000" w:themeColor="text1"/>
          <w:sz w:val="24"/>
          <w:szCs w:val="24"/>
          <w:lang w:eastAsia="zh-CN"/>
        </w:rPr>
        <w:t>景德镇市生态环境监测站</w:t>
      </w:r>
      <w:r>
        <w:rPr>
          <w:rFonts w:hint="eastAsia"/>
          <w:color w:val="000000" w:themeColor="text1"/>
          <w:sz w:val="24"/>
          <w:szCs w:val="24"/>
        </w:rPr>
        <w:t>监测）。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（一）监测点位</w:t>
      </w:r>
    </w:p>
    <w:p>
      <w:pPr>
        <w:spacing w:line="600" w:lineRule="exact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共青水库、官口水库、大口坞水库、东方红水库、幸福水库、磻溪河、长乐水、建节水、安殷水、官庄水各取水口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（二）监测项目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目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为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《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地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水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环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境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量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标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准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1 </w:t>
      </w:r>
      <w:r>
        <w:rPr>
          <w:rFonts w:hint="eastAsia"/>
          <w:color w:val="000000" w:themeColor="text1"/>
          <w:sz w:val="24"/>
          <w:szCs w:val="24"/>
        </w:rPr>
        <w:t>的基本项目（</w:t>
      </w:r>
      <w:r>
        <w:rPr>
          <w:color w:val="000000" w:themeColor="text1"/>
          <w:sz w:val="24"/>
          <w:szCs w:val="24"/>
        </w:rPr>
        <w:t xml:space="preserve">24 </w:t>
      </w:r>
      <w:r>
        <w:rPr>
          <w:rFonts w:hint="eastAsia"/>
          <w:color w:val="000000" w:themeColor="text1"/>
          <w:sz w:val="24"/>
          <w:szCs w:val="24"/>
        </w:rPr>
        <w:t>项）和表</w:t>
      </w:r>
      <w:r>
        <w:rPr>
          <w:color w:val="000000" w:themeColor="text1"/>
          <w:sz w:val="24"/>
          <w:szCs w:val="24"/>
        </w:rPr>
        <w:t xml:space="preserve"> 2</w:t>
      </w:r>
      <w:r>
        <w:rPr>
          <w:rFonts w:hint="eastAsia"/>
          <w:color w:val="000000" w:themeColor="text1"/>
          <w:sz w:val="24"/>
          <w:szCs w:val="24"/>
        </w:rPr>
        <w:t>的补充项目（</w:t>
      </w:r>
      <w:r>
        <w:rPr>
          <w:color w:val="000000" w:themeColor="text1"/>
          <w:sz w:val="24"/>
          <w:szCs w:val="24"/>
        </w:rPr>
        <w:t xml:space="preserve">5 </w:t>
      </w:r>
      <w:r>
        <w:rPr>
          <w:rFonts w:hint="eastAsia"/>
          <w:color w:val="000000" w:themeColor="text1"/>
          <w:sz w:val="24"/>
          <w:szCs w:val="24"/>
        </w:rPr>
        <w:t>项），共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项。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二、评价标准及方法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根据《地表水环境质量标准》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）进行评价。基本项目按照《地表水环境质量评价方法（试行）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（环办〔</w:t>
      </w:r>
      <w:r>
        <w:rPr>
          <w:color w:val="000000" w:themeColor="text1"/>
          <w:sz w:val="24"/>
          <w:szCs w:val="24"/>
        </w:rPr>
        <w:t>2011</w:t>
      </w:r>
      <w:r>
        <w:rPr>
          <w:rFonts w:hint="eastAsia"/>
          <w:color w:val="000000" w:themeColor="text1"/>
          <w:sz w:val="24"/>
          <w:szCs w:val="24"/>
        </w:rPr>
        <w:t>〕</w:t>
      </w:r>
      <w:r>
        <w:rPr>
          <w:color w:val="000000" w:themeColor="text1"/>
          <w:sz w:val="24"/>
          <w:szCs w:val="24"/>
        </w:rPr>
        <w:t xml:space="preserve">22 </w:t>
      </w:r>
      <w:r>
        <w:rPr>
          <w:rFonts w:hint="eastAsia"/>
          <w:color w:val="000000" w:themeColor="text1"/>
          <w:sz w:val="24"/>
          <w:szCs w:val="24"/>
        </w:rPr>
        <w:t>号）进行评价，补充项目采用单因子评价法进行评价。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三、评价结果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监测的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10个饮用水源地，达标率为</w:t>
      </w:r>
      <w:r>
        <w:rPr>
          <w:color w:val="000000" w:themeColor="text1"/>
          <w:sz w:val="24"/>
          <w:szCs w:val="24"/>
        </w:rPr>
        <w:t>100%</w:t>
      </w:r>
      <w:r>
        <w:rPr>
          <w:rFonts w:hint="eastAsia"/>
          <w:color w:val="000000" w:themeColor="text1"/>
          <w:sz w:val="24"/>
          <w:szCs w:val="24"/>
        </w:rPr>
        <w:t>。</w:t>
      </w:r>
    </w:p>
    <w:p>
      <w:pPr>
        <w:widowControl/>
        <w:jc w:val="left"/>
        <w:rPr>
          <w:color w:val="000000" w:themeColor="text1"/>
          <w:kern w:val="0"/>
          <w:sz w:val="24"/>
          <w:szCs w:val="24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rPr>
          <w:rFonts w:ascii="黑体" w:hAnsi="Calibri" w:eastAsia="黑体" w:cs="Times New Roman"/>
          <w:color w:val="000000"/>
          <w:sz w:val="32"/>
        </w:rPr>
      </w:pPr>
      <w:r>
        <w:rPr>
          <w:rFonts w:hint="eastAsia" w:ascii="黑体" w:hAnsi="Calibri" w:eastAsia="黑体" w:cs="Times New Roman"/>
          <w:color w:val="000000"/>
          <w:sz w:val="32"/>
        </w:rPr>
        <w:t>附表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p>
      <w:pPr>
        <w:adjustRightInd w:val="0"/>
        <w:snapToGrid w:val="0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sz w:val="36"/>
          <w:szCs w:val="36"/>
        </w:rPr>
        <w:t>202</w:t>
      </w: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年第</w:t>
      </w:r>
      <w:r>
        <w:rPr>
          <w:rFonts w:hint="eastAsia" w:ascii="方正小标宋_GBK" w:hAnsi="Calibri" w:eastAsia="方正小标宋_GBK" w:cs="Times New Roman"/>
          <w:sz w:val="36"/>
          <w:szCs w:val="36"/>
          <w:lang w:eastAsia="zh-CN"/>
        </w:rPr>
        <w:t>一</w:t>
      </w:r>
      <w:bookmarkStart w:id="0" w:name="_GoBack"/>
      <w:bookmarkEnd w:id="0"/>
      <w:r>
        <w:rPr>
          <w:rFonts w:hint="eastAsia" w:ascii="方正小标宋_GBK" w:hAnsi="Calibri" w:eastAsia="方正小标宋_GBK" w:cs="Times New Roman"/>
          <w:sz w:val="36"/>
          <w:szCs w:val="36"/>
        </w:rPr>
        <w:t>季度</w:t>
      </w:r>
      <w:r>
        <w:rPr>
          <w:rFonts w:hint="eastAsia" w:ascii="方正小标宋_GBK" w:eastAsia="方正小标宋_GBK"/>
          <w:sz w:val="36"/>
          <w:szCs w:val="36"/>
        </w:rPr>
        <w:t>乐平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市乡镇饮用水水源地水质状况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tbl>
      <w:tblPr>
        <w:tblStyle w:val="4"/>
        <w:tblW w:w="90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26"/>
        <w:gridCol w:w="1748"/>
        <w:gridCol w:w="1911"/>
        <w:gridCol w:w="2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序  号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水源名称（监测点位）</w:t>
            </w:r>
          </w:p>
        </w:tc>
        <w:tc>
          <w:tcPr>
            <w:tcW w:w="17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水源类型</w:t>
            </w:r>
          </w:p>
        </w:tc>
        <w:tc>
          <w:tcPr>
            <w:tcW w:w="19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达标情况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共青水库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官口水库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大口坞水库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东方红水库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幸福水库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磻溪河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长乐水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建节水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安殷水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官庄水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jUxMmU3Y2YzYjE2Y2Y3NzYxY2YzNDRlNTYxMWYifQ=="/>
  </w:docVars>
  <w:rsids>
    <w:rsidRoot w:val="004B6A6F"/>
    <w:rsid w:val="00026FEF"/>
    <w:rsid w:val="00044B18"/>
    <w:rsid w:val="000B0419"/>
    <w:rsid w:val="000B28C5"/>
    <w:rsid w:val="000C4C77"/>
    <w:rsid w:val="000D3E36"/>
    <w:rsid w:val="00116BB7"/>
    <w:rsid w:val="00116C7F"/>
    <w:rsid w:val="00127943"/>
    <w:rsid w:val="0013149F"/>
    <w:rsid w:val="001424F1"/>
    <w:rsid w:val="00147E4F"/>
    <w:rsid w:val="00185F96"/>
    <w:rsid w:val="001A3790"/>
    <w:rsid w:val="00200A9F"/>
    <w:rsid w:val="00215AC6"/>
    <w:rsid w:val="002459AA"/>
    <w:rsid w:val="0025318A"/>
    <w:rsid w:val="002A137C"/>
    <w:rsid w:val="002B4202"/>
    <w:rsid w:val="0030400B"/>
    <w:rsid w:val="00327066"/>
    <w:rsid w:val="00355E44"/>
    <w:rsid w:val="00356533"/>
    <w:rsid w:val="00373780"/>
    <w:rsid w:val="00403FF0"/>
    <w:rsid w:val="00433734"/>
    <w:rsid w:val="00470081"/>
    <w:rsid w:val="004A294E"/>
    <w:rsid w:val="004B6A6F"/>
    <w:rsid w:val="004D5565"/>
    <w:rsid w:val="00521712"/>
    <w:rsid w:val="005E1894"/>
    <w:rsid w:val="005F0DE6"/>
    <w:rsid w:val="00667624"/>
    <w:rsid w:val="00677E8F"/>
    <w:rsid w:val="0068082D"/>
    <w:rsid w:val="006F4F76"/>
    <w:rsid w:val="00704485"/>
    <w:rsid w:val="007178CA"/>
    <w:rsid w:val="007444E0"/>
    <w:rsid w:val="00744FBE"/>
    <w:rsid w:val="007519BB"/>
    <w:rsid w:val="007653A7"/>
    <w:rsid w:val="00785F06"/>
    <w:rsid w:val="007D3FCB"/>
    <w:rsid w:val="007E5C56"/>
    <w:rsid w:val="007F212F"/>
    <w:rsid w:val="0084296B"/>
    <w:rsid w:val="00852B04"/>
    <w:rsid w:val="00857C46"/>
    <w:rsid w:val="00882EA8"/>
    <w:rsid w:val="00887ED5"/>
    <w:rsid w:val="008C08CA"/>
    <w:rsid w:val="00911E62"/>
    <w:rsid w:val="00933D1B"/>
    <w:rsid w:val="009F0E67"/>
    <w:rsid w:val="00A05174"/>
    <w:rsid w:val="00A17C77"/>
    <w:rsid w:val="00A2333B"/>
    <w:rsid w:val="00A90FA6"/>
    <w:rsid w:val="00A95F2F"/>
    <w:rsid w:val="00AC6F86"/>
    <w:rsid w:val="00B000DF"/>
    <w:rsid w:val="00B23BE7"/>
    <w:rsid w:val="00B31AB7"/>
    <w:rsid w:val="00B4566B"/>
    <w:rsid w:val="00C22D45"/>
    <w:rsid w:val="00C25D07"/>
    <w:rsid w:val="00C34956"/>
    <w:rsid w:val="00C34D2E"/>
    <w:rsid w:val="00C537A0"/>
    <w:rsid w:val="00CB362D"/>
    <w:rsid w:val="00CD21A0"/>
    <w:rsid w:val="00D13D77"/>
    <w:rsid w:val="00D27FA9"/>
    <w:rsid w:val="00D40345"/>
    <w:rsid w:val="00D747EA"/>
    <w:rsid w:val="00D91CD6"/>
    <w:rsid w:val="00E30A32"/>
    <w:rsid w:val="00E3292A"/>
    <w:rsid w:val="00E502FC"/>
    <w:rsid w:val="00E50BC0"/>
    <w:rsid w:val="00E80484"/>
    <w:rsid w:val="00EE58F6"/>
    <w:rsid w:val="00F03BDB"/>
    <w:rsid w:val="00F21151"/>
    <w:rsid w:val="00F27C00"/>
    <w:rsid w:val="00F27E6D"/>
    <w:rsid w:val="00F81632"/>
    <w:rsid w:val="00F82A67"/>
    <w:rsid w:val="00FC03A8"/>
    <w:rsid w:val="00FC3CBD"/>
    <w:rsid w:val="00FD48D9"/>
    <w:rsid w:val="01A84755"/>
    <w:rsid w:val="66EB3427"/>
    <w:rsid w:val="786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618</Words>
  <Characters>661</Characters>
  <Lines>5</Lines>
  <Paragraphs>1</Paragraphs>
  <TotalTime>4</TotalTime>
  <ScaleCrop>false</ScaleCrop>
  <LinksUpToDate>false</LinksUpToDate>
  <CharactersWithSpaces>695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2016-12-28T04:15:00Z</dcterms:created>
  <dc:creator>abc</dc:creator>
  <cp:lastModifiedBy>余立斌</cp:lastModifiedBy>
  <cp:lastPrinted>2018-05-25T03:00:00Z</cp:lastPrinted>
  <dcterms:modified xsi:type="dcterms:W3CDTF">2023-03-17T02:35:19Z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B6326C985FA94B43827702E5B93DBAA4</vt:lpwstr>
  </property>
</Properties>
</file>