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right="0"/>
        <w:jc w:val="center"/>
        <w:rPr>
          <w:rFonts w:hint="eastAsia" w:ascii="方正小标宋简体" w:hAnsi="方正小标宋简体" w:eastAsia="方正小标宋简体" w:cs="方正小标宋简体"/>
          <w:b w:val="0"/>
          <w:bCs/>
          <w:i w:val="0"/>
          <w:caps w:val="0"/>
          <w:color w:val="333333"/>
          <w:spacing w:val="0"/>
          <w:sz w:val="44"/>
          <w:szCs w:val="44"/>
        </w:rPr>
      </w:pPr>
      <w:bookmarkStart w:id="0" w:name="_GoBack"/>
      <w:bookmarkEnd w:id="0"/>
      <w:r>
        <w:rPr>
          <w:rFonts w:hint="eastAsia" w:ascii="方正小标宋简体" w:hAnsi="方正小标宋简体" w:eastAsia="方正小标宋简体" w:cs="方正小标宋简体"/>
          <w:b w:val="0"/>
          <w:bCs/>
          <w:i w:val="0"/>
          <w:caps w:val="0"/>
          <w:color w:val="333333"/>
          <w:spacing w:val="0"/>
          <w:sz w:val="44"/>
          <w:szCs w:val="44"/>
          <w:lang w:val="en-US" w:eastAsia="zh-CN"/>
        </w:rPr>
        <w:t>乐平市2023年</w:t>
      </w:r>
      <w:r>
        <w:rPr>
          <w:rFonts w:hint="eastAsia" w:ascii="方正小标宋简体" w:hAnsi="方正小标宋简体" w:eastAsia="方正小标宋简体" w:cs="方正小标宋简体"/>
          <w:b w:val="0"/>
          <w:bCs/>
          <w:i w:val="0"/>
          <w:caps w:val="0"/>
          <w:color w:val="333333"/>
          <w:spacing w:val="0"/>
          <w:sz w:val="44"/>
          <w:szCs w:val="44"/>
        </w:rPr>
        <w:t>财政资金直达基层细化方案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为了贯彻落实党中央、国务院关于加强对直达资金的管理要求，推进直达资金直达基层工作的精细化、科学化、高效化，根据有关规定，结合我</w:t>
      </w:r>
      <w:r>
        <w:rPr>
          <w:rFonts w:hint="eastAsia" w:ascii="仿宋" w:hAnsi="仿宋" w:eastAsia="仿宋" w:cs="仿宋"/>
          <w:i w:val="0"/>
          <w:caps w:val="0"/>
          <w:color w:val="333333"/>
          <w:spacing w:val="0"/>
          <w:sz w:val="32"/>
          <w:szCs w:val="32"/>
          <w:lang w:val="en-US" w:eastAsia="zh-CN"/>
        </w:rPr>
        <w:t>市</w:t>
      </w:r>
      <w:r>
        <w:rPr>
          <w:rFonts w:hint="eastAsia" w:ascii="仿宋" w:hAnsi="仿宋" w:eastAsia="仿宋" w:cs="仿宋"/>
          <w:i w:val="0"/>
          <w:caps w:val="0"/>
          <w:color w:val="333333"/>
          <w:spacing w:val="0"/>
          <w:sz w:val="32"/>
          <w:szCs w:val="32"/>
        </w:rPr>
        <w:t>实际，特制定本方案。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一、目的和意义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直达资金直达基层是党中央、国务院要求财政部建立特殊转移支付的一种创新管理机制，对直达资金实施实时动态监测，实现对资金分配、拨付使用的全过程管理。细化直达资金就是要求投入方向精准、项目明确、规模可控、绩效明显，保证数据真实、账目清晰、流向明确，资金直达基层、直接惠企利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二、直达资金管理范围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2023年我</w:t>
      </w:r>
      <w:r>
        <w:rPr>
          <w:rFonts w:hint="eastAsia" w:ascii="仿宋" w:hAnsi="仿宋" w:eastAsia="仿宋" w:cs="仿宋"/>
          <w:i w:val="0"/>
          <w:caps w:val="0"/>
          <w:color w:val="333333"/>
          <w:spacing w:val="0"/>
          <w:sz w:val="32"/>
          <w:szCs w:val="32"/>
          <w:lang w:val="en-US" w:eastAsia="zh-CN"/>
        </w:rPr>
        <w:t>市</w:t>
      </w:r>
      <w:r>
        <w:rPr>
          <w:rFonts w:hint="eastAsia" w:ascii="仿宋" w:hAnsi="仿宋" w:eastAsia="仿宋" w:cs="仿宋"/>
          <w:i w:val="0"/>
          <w:caps w:val="0"/>
          <w:color w:val="333333"/>
          <w:spacing w:val="0"/>
          <w:sz w:val="32"/>
          <w:szCs w:val="32"/>
        </w:rPr>
        <w:t>纳入直达资金的范围共有2</w:t>
      </w:r>
      <w:r>
        <w:rPr>
          <w:rFonts w:hint="eastAsia" w:ascii="仿宋" w:hAnsi="仿宋" w:eastAsia="仿宋" w:cs="仿宋"/>
          <w:i w:val="0"/>
          <w:caps w:val="0"/>
          <w:color w:val="333333"/>
          <w:spacing w:val="0"/>
          <w:sz w:val="32"/>
          <w:szCs w:val="32"/>
          <w:lang w:val="en-US" w:eastAsia="zh-CN"/>
        </w:rPr>
        <w:t>8</w:t>
      </w:r>
      <w:r>
        <w:rPr>
          <w:rFonts w:hint="eastAsia" w:ascii="仿宋" w:hAnsi="仿宋" w:eastAsia="仿宋" w:cs="仿宋"/>
          <w:i w:val="0"/>
          <w:caps w:val="0"/>
          <w:color w:val="333333"/>
          <w:spacing w:val="0"/>
          <w:sz w:val="32"/>
          <w:szCs w:val="32"/>
        </w:rPr>
        <w:t>项分别是：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（一）共同财政事权转移支付。就业补助资金、</w:t>
      </w:r>
      <w:r>
        <w:rPr>
          <w:rFonts w:hint="eastAsia" w:ascii="仿宋" w:hAnsi="仿宋" w:eastAsia="仿宋" w:cs="仿宋"/>
          <w:i w:val="0"/>
          <w:caps w:val="0"/>
          <w:color w:val="333333"/>
          <w:spacing w:val="0"/>
          <w:sz w:val="32"/>
          <w:szCs w:val="32"/>
          <w:lang w:val="en-US" w:eastAsia="zh-CN"/>
        </w:rPr>
        <w:t>农业防灾减灾和水利救灾资金、</w:t>
      </w:r>
      <w:r>
        <w:rPr>
          <w:rFonts w:hint="eastAsia" w:ascii="仿宋" w:hAnsi="仿宋" w:eastAsia="仿宋" w:cs="仿宋"/>
          <w:i w:val="0"/>
          <w:caps w:val="0"/>
          <w:color w:val="333333"/>
          <w:spacing w:val="0"/>
          <w:sz w:val="32"/>
          <w:szCs w:val="32"/>
        </w:rPr>
        <w:t>耕地建设与利用资金、基本公共卫生服务补助资金、困难群众救助补助经费、林业改革发展资金、机关事业单位养老保险制度改革补助经费、医疗服务与保障能力提升补助资金、医疗救助补助资金、学生资助补助经费、城乡义务教育补助经费、残疾人事业发展补助经费、计划生育转移支付资金、成品油税费改革转移支付、城乡居民基本养老保险补助经费、基本药物制度补助资金、农村危房改造补助资金、中央财政城镇保障性安居工程补助资金、优抚对象医疗保障经费、</w:t>
      </w:r>
      <w:r>
        <w:rPr>
          <w:rFonts w:hint="eastAsia" w:ascii="仿宋" w:hAnsi="仿宋" w:eastAsia="仿宋" w:cs="仿宋"/>
          <w:i w:val="0"/>
          <w:caps w:val="0"/>
          <w:color w:val="333333"/>
          <w:spacing w:val="0"/>
          <w:sz w:val="32"/>
          <w:szCs w:val="32"/>
          <w:lang w:val="en-US" w:eastAsia="zh-CN"/>
        </w:rPr>
        <w:t>中央自然灾害救助资金、</w:t>
      </w:r>
      <w:r>
        <w:rPr>
          <w:rFonts w:hint="eastAsia" w:ascii="仿宋" w:hAnsi="仿宋" w:eastAsia="仿宋" w:cs="仿宋"/>
          <w:i w:val="0"/>
          <w:caps w:val="0"/>
          <w:color w:val="333333"/>
          <w:spacing w:val="0"/>
          <w:sz w:val="32"/>
          <w:szCs w:val="32"/>
        </w:rPr>
        <w:t>优抚对象补助经费。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（二）一般性转移支付。县级基本财力保障机制奖补资金、中央财政衔接推进乡村振兴补助资金、疫情防控财力补助资金。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（三）支持基层落实减税降费和重点民生等专项转移支付。增值税留抵退税资金转移支付、其他减税降费资金转移支付。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（四）专项转移支付。普惠金融发展专项资金。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三、工作内容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明确工作任务。开展直达资金预算执行、资金支付、核算对账、资金监管等方面工作。一要建立直达资金监控系统、直达资金台账、直达资金直接拨付制度、直达资金监管情况定期报告制度，并推动直达资金信息公开。二要加强对直达资金分配、下达、使用全过程、全链条监管，严格按照直达资金使用范围和管理规定，将直达资金细化分配到预算单位。三要对直达资金单独下达、单独标识，点对点将资金支付到最终收款人。四要科学合理分配直达资金，强化资金公共属性，确保精准用于保障困难群众基本生活和帮助企业、个体工商户解决实际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w:t>
      </w:r>
      <w:r>
        <w:rPr>
          <w:rFonts w:hint="eastAsia" w:ascii="仿宋" w:hAnsi="仿宋" w:eastAsia="仿宋" w:cs="仿宋"/>
          <w:i w:val="0"/>
          <w:caps w:val="0"/>
          <w:color w:val="333333"/>
          <w:spacing w:val="0"/>
          <w:sz w:val="32"/>
          <w:szCs w:val="32"/>
          <w:lang w:val="en-US" w:eastAsia="zh-CN"/>
        </w:rPr>
        <w:t>二</w:t>
      </w:r>
      <w:r>
        <w:rPr>
          <w:rFonts w:hint="eastAsia" w:ascii="仿宋" w:hAnsi="仿宋" w:eastAsia="仿宋" w:cs="仿宋"/>
          <w:i w:val="0"/>
          <w:caps w:val="0"/>
          <w:color w:val="333333"/>
          <w:spacing w:val="0"/>
          <w:sz w:val="32"/>
          <w:szCs w:val="32"/>
        </w:rPr>
        <w:t>）精准分配资金。要科学合理分配直达资金，精准用于保障困难群众基本生活和帮助企业、个体工商户解决实际困难。在养老医疗方面，要落实好调整退休人员基本养老金、提高城乡居民基本养老金最低标准、提高居民医保人均财政补助标准等政策，及时拨付到社保基金财政专户，用于个人待遇发放。在城乡低保方面，要落实好将符合条件的城镇失业和返乡人员纳入低保等政策，及时足额将低保金发放到低保对象。在失业保障方面，要落实好将参保不足1年的农民工等失业人员纳入常住地保障等政策，及时向符合条件的失业人员发放失业保险金。在特困人员救助方面，要落实好特困人员救助供养政策，及时足额将特困人员救助供养金发放到特困人员个人或支付到供养服务机构集体账户。在缓解企业、个体工商户困难方面，要落实好减免房租补贴、创业担保贷款贴息等政策，将资金直接下达到困难企业或个体工商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w:t>
      </w:r>
      <w:r>
        <w:rPr>
          <w:rFonts w:hint="eastAsia" w:ascii="仿宋" w:hAnsi="仿宋" w:eastAsia="仿宋" w:cs="仿宋"/>
          <w:i w:val="0"/>
          <w:caps w:val="0"/>
          <w:color w:val="333333"/>
          <w:spacing w:val="0"/>
          <w:sz w:val="32"/>
          <w:szCs w:val="32"/>
          <w:lang w:val="en-US" w:eastAsia="zh-CN"/>
        </w:rPr>
        <w:t>三</w:t>
      </w:r>
      <w:r>
        <w:rPr>
          <w:rFonts w:hint="eastAsia" w:ascii="仿宋" w:hAnsi="仿宋" w:eastAsia="仿宋" w:cs="仿宋"/>
          <w:i w:val="0"/>
          <w:caps w:val="0"/>
          <w:color w:val="333333"/>
          <w:spacing w:val="0"/>
          <w:sz w:val="32"/>
          <w:szCs w:val="32"/>
        </w:rPr>
        <w:t>）做好业务培训。财政局定期组织各相关股室负责人及业务人员参加业务培训，学习</w:t>
      </w:r>
      <w:r>
        <w:rPr>
          <w:rFonts w:hint="eastAsia" w:ascii="仿宋" w:hAnsi="仿宋" w:eastAsia="仿宋" w:cs="仿宋"/>
          <w:i w:val="0"/>
          <w:caps w:val="0"/>
          <w:color w:val="333333"/>
          <w:spacing w:val="0"/>
          <w:sz w:val="32"/>
          <w:szCs w:val="32"/>
          <w:lang w:val="en-US" w:eastAsia="zh-CN"/>
        </w:rPr>
        <w:t>相关政策、制度和</w:t>
      </w:r>
      <w:r>
        <w:rPr>
          <w:rFonts w:hint="eastAsia" w:ascii="仿宋" w:hAnsi="仿宋" w:eastAsia="仿宋" w:cs="仿宋"/>
          <w:i w:val="0"/>
          <w:caps w:val="0"/>
          <w:color w:val="333333"/>
          <w:spacing w:val="0"/>
          <w:sz w:val="32"/>
          <w:szCs w:val="32"/>
        </w:rPr>
        <w:t>管理要求，做到政策理解清楚、工作思路清晰。各分管股室要做好归口单位的业务辅导，宣传直达资金政策及管理要求，提高业务水平，熟悉业务操作，加快资金支付，确保惠企利民。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right="0" w:firstLine="640" w:firstLineChars="20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五、工作要求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（一）强化部门项目库建设。财政各股室要督促资金使用部门加强财政项目库建设，提高项目储备数量和质量，确保直达资金下达后能保质保量拨付使用。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（二）加强工作督促。对各股室开展直达资金监控工作情况进行跟踪，对资金标识不准确、数据导入不及时不准确、预警信息核实处理不到位等问题进行督促整改。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jc w:val="lef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（三）完善制度规范，强化管理监督。相关股室要根据上级财政部门制定的直达资金管理和监督相关制度办法，系统梳理完善细化相关管理制度和业务规范，为监控工作提供制度保障。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jc w:val="right"/>
        <w:rPr>
          <w:rFonts w:hint="eastAsia" w:ascii="仿宋" w:hAnsi="仿宋" w:eastAsia="仿宋" w:cs="仿宋"/>
          <w:i w:val="0"/>
          <w:caps w:val="0"/>
          <w:color w:val="333333"/>
          <w:spacing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jc w:val="right"/>
        <w:rPr>
          <w:rFonts w:hint="eastAsia" w:ascii="仿宋" w:hAnsi="仿宋" w:eastAsia="仿宋" w:cs="仿宋"/>
          <w:i w:val="0"/>
          <w:caps w:val="0"/>
          <w:color w:val="333333"/>
          <w:spacing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jc w:val="right"/>
        <w:rPr>
          <w:rFonts w:hint="eastAsia" w:ascii="仿宋" w:hAnsi="仿宋" w:eastAsia="仿宋" w:cs="仿宋"/>
          <w:i w:val="0"/>
          <w:caps w:val="0"/>
          <w:color w:val="333333"/>
          <w:spacing w:val="0"/>
          <w:sz w:val="32"/>
          <w:szCs w:val="32"/>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lang w:val="en-US" w:eastAsia="zh-CN"/>
        </w:rPr>
        <w:t>乐平市</w:t>
      </w:r>
      <w:r>
        <w:rPr>
          <w:rFonts w:hint="eastAsia" w:ascii="仿宋" w:hAnsi="仿宋" w:eastAsia="仿宋" w:cs="仿宋"/>
          <w:i w:val="0"/>
          <w:caps w:val="0"/>
          <w:color w:val="333333"/>
          <w:spacing w:val="0"/>
          <w:sz w:val="32"/>
          <w:szCs w:val="32"/>
        </w:rPr>
        <w:t>财政局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5" w:beforeAutospacing="0" w:after="105" w:afterAutospacing="0" w:line="30" w:lineRule="atLeast"/>
        <w:ind w:left="0" w:right="0" w:firstLine="420"/>
        <w:jc w:val="right"/>
        <w:rPr>
          <w:rFonts w:hint="eastAsia" w:ascii="仿宋" w:hAnsi="仿宋" w:eastAsia="仿宋" w:cs="仿宋"/>
          <w:i w:val="0"/>
          <w:caps w:val="0"/>
          <w:color w:val="333333"/>
          <w:spacing w:val="0"/>
          <w:sz w:val="32"/>
          <w:szCs w:val="32"/>
        </w:rPr>
      </w:pPr>
      <w:r>
        <w:rPr>
          <w:rFonts w:hint="eastAsia" w:ascii="仿宋" w:hAnsi="仿宋" w:eastAsia="仿宋" w:cs="仿宋"/>
          <w:i w:val="0"/>
          <w:caps w:val="0"/>
          <w:color w:val="333333"/>
          <w:spacing w:val="0"/>
          <w:sz w:val="32"/>
          <w:szCs w:val="32"/>
        </w:rPr>
        <w:t>2023</w:t>
      </w:r>
      <w:r>
        <w:rPr>
          <w:rFonts w:hint="eastAsia" w:ascii="仿宋" w:hAnsi="仿宋" w:eastAsia="仿宋" w:cs="仿宋"/>
          <w:i w:val="0"/>
          <w:caps w:val="0"/>
          <w:color w:val="333333"/>
          <w:spacing w:val="0"/>
          <w:sz w:val="32"/>
          <w:szCs w:val="32"/>
          <w:lang w:val="en-US" w:eastAsia="zh-CN"/>
        </w:rPr>
        <w:t>年11</w:t>
      </w:r>
      <w:r>
        <w:rPr>
          <w:rFonts w:hint="eastAsia" w:ascii="仿宋" w:hAnsi="仿宋" w:eastAsia="仿宋" w:cs="仿宋"/>
          <w:i w:val="0"/>
          <w:caps w:val="0"/>
          <w:color w:val="333333"/>
          <w:spacing w:val="0"/>
          <w:sz w:val="32"/>
          <w:szCs w:val="32"/>
        </w:rPr>
        <w:t>月</w:t>
      </w:r>
      <w:r>
        <w:rPr>
          <w:rFonts w:hint="eastAsia" w:ascii="仿宋" w:hAnsi="仿宋" w:eastAsia="仿宋" w:cs="仿宋"/>
          <w:i w:val="0"/>
          <w:caps w:val="0"/>
          <w:color w:val="333333"/>
          <w:spacing w:val="0"/>
          <w:sz w:val="32"/>
          <w:szCs w:val="32"/>
          <w:lang w:val="en-US" w:eastAsia="zh-CN"/>
        </w:rPr>
        <w:t>24</w:t>
      </w:r>
      <w:r>
        <w:rPr>
          <w:rFonts w:hint="eastAsia" w:ascii="仿宋" w:hAnsi="仿宋" w:eastAsia="仿宋" w:cs="仿宋"/>
          <w:i w:val="0"/>
          <w:caps w:val="0"/>
          <w:color w:val="333333"/>
          <w:spacing w:val="0"/>
          <w:sz w:val="32"/>
          <w:szCs w:val="32"/>
        </w:rPr>
        <w:t>日</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8071B8"/>
    <w:rsid w:val="0D004208"/>
    <w:rsid w:val="2F211F9C"/>
    <w:rsid w:val="32B54C03"/>
    <w:rsid w:val="36F11B8F"/>
    <w:rsid w:val="6AED2F7F"/>
    <w:rsid w:val="7EE16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1337</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2023-10-27T03:01:00Z</dcterms:created>
  <dc:creator>Administrator</dc:creator>
  <cp:lastModifiedBy>WPS_1650417878</cp:lastModifiedBy>
  <cp:lastPrinted>2023-11-29T03:03:30Z</cp:lastPrinted>
  <dcterms:modified xsi:type="dcterms:W3CDTF">2023-11-29T03:03:32Z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