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C76CE">
      <w:pPr>
        <w:keepNext w:val="0"/>
        <w:keepLines w:val="0"/>
        <w:pageBreakBefore w:val="0"/>
        <w:widowControl w:val="0"/>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_GBK" w:hAnsi="方正小标宋_GBK" w:eastAsia="方正小标宋_GBK" w:cs="方正小标宋_GBK"/>
          <w:sz w:val="44"/>
          <w:szCs w:val="44"/>
          <w:lang w:val="en-US" w:eastAsia="zh-CN"/>
        </w:rPr>
        <w:t>XX乡镇（街道）信息公开保密审查制度</w:t>
      </w:r>
    </w:p>
    <w:p w14:paraId="29ED3D80">
      <w:pPr>
        <w:bidi w:val="0"/>
      </w:pPr>
      <w:r>
        <w:rPr>
          <w:rFonts w:hint="eastAsia"/>
        </w:rPr>
        <w:t>为进一步规范</w:t>
      </w:r>
      <w:r>
        <w:rPr>
          <w:rFonts w:hint="eastAsia"/>
          <w:lang w:val="en-US" w:eastAsia="zh-CN"/>
        </w:rPr>
        <w:t>本单位</w:t>
      </w:r>
      <w:r>
        <w:rPr>
          <w:rFonts w:hint="eastAsia"/>
        </w:rPr>
        <w:t>政府信息公开工作，依据《中华人民共和国保守国家秘密法》《中华人民共和国政府信息公开条例》及工作有关规定，特制定本制度。</w:t>
      </w:r>
    </w:p>
    <w:p w14:paraId="39D0C581">
      <w:pPr>
        <w:bidi w:val="0"/>
        <w:rPr>
          <w:rFonts w:hint="eastAsia"/>
        </w:rPr>
      </w:pPr>
      <w:r>
        <w:rPr>
          <w:rFonts w:hint="eastAsia"/>
          <w:b/>
          <w:bCs/>
        </w:rPr>
        <w:t>第一条</w:t>
      </w:r>
      <w:r>
        <w:rPr>
          <w:rFonts w:hint="eastAsia"/>
          <w:b/>
          <w:bCs/>
          <w:lang w:val="en-US" w:eastAsia="zh-CN"/>
        </w:rPr>
        <w:t xml:space="preserve"> </w:t>
      </w:r>
      <w:r>
        <w:rPr>
          <w:rFonts w:hint="eastAsia"/>
        </w:rPr>
        <w:t>政府信息公开保密审查是指为规范政府信息公开工作，防止涉及国家秘密、商业秘密、个人隐私的政府信息泄露，危及国家安全、公共安全、经济安全和社会稳定，依法对公开发布的政府信息进行审查的活动。</w:t>
      </w:r>
    </w:p>
    <w:p w14:paraId="4C3A642F">
      <w:pPr>
        <w:bidi w:val="0"/>
        <w:rPr>
          <w:rFonts w:hint="eastAsia"/>
        </w:rPr>
      </w:pPr>
      <w:r>
        <w:rPr>
          <w:rFonts w:hint="eastAsia"/>
          <w:b/>
          <w:bCs/>
        </w:rPr>
        <w:t>第二条</w:t>
      </w:r>
      <w:r>
        <w:rPr>
          <w:rFonts w:hint="eastAsia"/>
          <w:b/>
          <w:bCs/>
          <w:lang w:val="en-US" w:eastAsia="zh-CN"/>
        </w:rPr>
        <w:t xml:space="preserve"> </w:t>
      </w:r>
      <w:r>
        <w:rPr>
          <w:rFonts w:hint="eastAsia"/>
        </w:rPr>
        <w:t>政府信息公开保密审查遵循“谁公开，谁审查，谁负责”和“先审查后公开”的原则，实行“三审三校”</w:t>
      </w:r>
      <w:r>
        <w:rPr>
          <w:rFonts w:hint="eastAsia"/>
          <w:lang w:eastAsia="zh-CN"/>
        </w:rPr>
        <w:t>制度</w:t>
      </w:r>
      <w:r>
        <w:rPr>
          <w:rFonts w:hint="eastAsia"/>
        </w:rPr>
        <w:t>。</w:t>
      </w:r>
    </w:p>
    <w:p w14:paraId="224EFED4">
      <w:pPr>
        <w:bidi w:val="0"/>
        <w:rPr>
          <w:rFonts w:hint="eastAsia"/>
        </w:rPr>
      </w:pPr>
      <w:r>
        <w:rPr>
          <w:rFonts w:hint="eastAsia"/>
          <w:b/>
          <w:bCs/>
        </w:rPr>
        <w:t>第三条</w:t>
      </w:r>
      <w:r>
        <w:rPr>
          <w:rFonts w:hint="eastAsia"/>
          <w:b/>
          <w:bCs/>
          <w:lang w:val="en-US" w:eastAsia="zh-CN"/>
        </w:rPr>
        <w:t xml:space="preserve"> </w:t>
      </w:r>
      <w:r>
        <w:rPr>
          <w:rFonts w:hint="eastAsia"/>
        </w:rPr>
        <w:t>审核及保密审查的重点是公开的范围、形式、时限、程序等是否符合相关信息公开和保密规定要求。</w:t>
      </w:r>
    </w:p>
    <w:p w14:paraId="483D1A62">
      <w:pPr>
        <w:bidi w:val="0"/>
        <w:rPr>
          <w:rFonts w:hint="eastAsia"/>
        </w:rPr>
      </w:pPr>
      <w:r>
        <w:rPr>
          <w:rFonts w:hint="eastAsia"/>
          <w:b/>
          <w:bCs/>
        </w:rPr>
        <w:t>第四条</w:t>
      </w:r>
      <w:r>
        <w:rPr>
          <w:rFonts w:hint="eastAsia"/>
          <w:b/>
          <w:bCs/>
          <w:lang w:val="en-US" w:eastAsia="zh-CN"/>
        </w:rPr>
        <w:t xml:space="preserve"> </w:t>
      </w:r>
      <w:r>
        <w:rPr>
          <w:rFonts w:hint="eastAsia"/>
        </w:rPr>
        <w:t>审核的内容是公开的准确性、权威性、完整性和时效性。确保公开信息与数据的全面、真实、准确、及时，保障人民群众的知情权和监督权。并体现公开的及时性和便民利民、简便易行、提高办事效率的要求。</w:t>
      </w:r>
    </w:p>
    <w:p w14:paraId="0452B01B">
      <w:pPr>
        <w:bidi w:val="0"/>
        <w:rPr>
          <w:rFonts w:hint="eastAsia"/>
        </w:rPr>
      </w:pPr>
      <w:r>
        <w:rPr>
          <w:rFonts w:hint="eastAsia"/>
          <w:b/>
          <w:bCs/>
        </w:rPr>
        <w:t>第五条</w:t>
      </w:r>
      <w:r>
        <w:rPr>
          <w:rFonts w:hint="eastAsia"/>
          <w:b/>
          <w:bCs/>
          <w:lang w:val="en-US" w:eastAsia="zh-CN"/>
        </w:rPr>
        <w:t xml:space="preserve"> </w:t>
      </w:r>
      <w:r>
        <w:rPr>
          <w:rFonts w:hint="eastAsia"/>
          <w:highlight w:val="none"/>
        </w:rPr>
        <w:t>政府信息公开单位应当成立政府信息公开保密审查领导小组，指定一名领导为保密审查负责人，指定至少一名经过保密培训的工作人员承办</w:t>
      </w:r>
      <w:r>
        <w:rPr>
          <w:rFonts w:hint="eastAsia"/>
        </w:rPr>
        <w:t>。</w:t>
      </w:r>
    </w:p>
    <w:p w14:paraId="76199AF6">
      <w:pPr>
        <w:bidi w:val="0"/>
        <w:rPr>
          <w:rFonts w:hint="eastAsia"/>
        </w:rPr>
      </w:pPr>
      <w:r>
        <w:rPr>
          <w:rFonts w:hint="eastAsia"/>
          <w:b/>
          <w:bCs/>
        </w:rPr>
        <w:t>第六条</w:t>
      </w:r>
      <w:r>
        <w:rPr>
          <w:rFonts w:hint="eastAsia"/>
          <w:b/>
          <w:bCs/>
          <w:lang w:val="en-US" w:eastAsia="zh-CN"/>
        </w:rPr>
        <w:t xml:space="preserve"> </w:t>
      </w:r>
      <w:r>
        <w:rPr>
          <w:rFonts w:hint="eastAsia"/>
        </w:rPr>
        <w:t>政府信息在公开前，审核人必须认真核对，防止出现信息错漏现象。对公开信息审核程序不到位，签批手续不全的，不得予以接收和公开。</w:t>
      </w:r>
    </w:p>
    <w:p w14:paraId="1D586129">
      <w:pPr>
        <w:bidi w:val="0"/>
        <w:rPr>
          <w:rFonts w:hint="eastAsia"/>
        </w:rPr>
      </w:pPr>
      <w:r>
        <w:rPr>
          <w:rFonts w:hint="eastAsia"/>
          <w:b/>
          <w:bCs/>
        </w:rPr>
        <w:t>第七条</w:t>
      </w:r>
      <w:r>
        <w:rPr>
          <w:rFonts w:hint="eastAsia"/>
          <w:b/>
          <w:bCs/>
          <w:lang w:val="en-US" w:eastAsia="zh-CN"/>
        </w:rPr>
        <w:t xml:space="preserve"> </w:t>
      </w:r>
      <w:r>
        <w:rPr>
          <w:rFonts w:hint="eastAsia"/>
        </w:rPr>
        <w:t>下列政府信息不得向社会公开：</w:t>
      </w:r>
    </w:p>
    <w:p w14:paraId="1B5F07FB">
      <w:pPr>
        <w:bidi w:val="0"/>
        <w:rPr>
          <w:rFonts w:hint="eastAsia"/>
        </w:rPr>
      </w:pPr>
      <w:r>
        <w:rPr>
          <w:rFonts w:hint="eastAsia"/>
        </w:rPr>
        <w:t>（一）已标注国家秘密标志并仍在保密期限内的政府信息；</w:t>
      </w:r>
    </w:p>
    <w:p w14:paraId="4E88BAB1">
      <w:pPr>
        <w:bidi w:val="0"/>
        <w:rPr>
          <w:rFonts w:hint="eastAsia"/>
        </w:rPr>
      </w:pPr>
      <w:r>
        <w:rPr>
          <w:rFonts w:hint="eastAsia"/>
        </w:rPr>
        <w:t>（二）虽未标识，但内容涉及国家秘密、商业秘密、工作秘密、个人隐私的信息；</w:t>
      </w:r>
    </w:p>
    <w:p w14:paraId="097FE5E5">
      <w:pPr>
        <w:bidi w:val="0"/>
        <w:rPr>
          <w:rFonts w:hint="eastAsia"/>
        </w:rPr>
      </w:pPr>
      <w:r>
        <w:rPr>
          <w:rFonts w:hint="eastAsia"/>
        </w:rPr>
        <w:t>（三）其他公开后可能危及国家安全、公共安全、经济安全和社会稳定的信息。</w:t>
      </w:r>
    </w:p>
    <w:p w14:paraId="7BB67DD7">
      <w:pPr>
        <w:bidi w:val="0"/>
        <w:rPr>
          <w:highlight w:val="none"/>
        </w:rPr>
      </w:pPr>
      <w:r>
        <w:rPr>
          <w:rFonts w:hint="eastAsia"/>
          <w:b/>
          <w:bCs/>
        </w:rPr>
        <w:t>第八条</w:t>
      </w:r>
      <w:r>
        <w:rPr>
          <w:rFonts w:hint="eastAsia"/>
          <w:b/>
          <w:bCs/>
          <w:lang w:val="en-US" w:eastAsia="zh-CN"/>
        </w:rPr>
        <w:t xml:space="preserve"> </w:t>
      </w:r>
      <w:r>
        <w:rPr>
          <w:rFonts w:hint="eastAsia"/>
          <w:highlight w:val="none"/>
        </w:rPr>
        <w:t>第三方同意公开或者行政机关认为不公开会对公共利益造成重大影响的，予以公开。</w:t>
      </w:r>
    </w:p>
    <w:p w14:paraId="38723378">
      <w:pPr>
        <w:bidi w:val="0"/>
        <w:rPr>
          <w:rFonts w:hint="eastAsia"/>
        </w:rPr>
      </w:pPr>
      <w:r>
        <w:rPr>
          <w:rFonts w:hint="eastAsia"/>
          <w:b/>
          <w:bCs/>
        </w:rPr>
        <w:t>第九条</w:t>
      </w:r>
      <w:r>
        <w:rPr>
          <w:rFonts w:hint="eastAsia"/>
          <w:b/>
          <w:bCs/>
          <w:lang w:val="en-US" w:eastAsia="zh-CN"/>
        </w:rPr>
        <w:t xml:space="preserve"> </w:t>
      </w:r>
      <w:r>
        <w:rPr>
          <w:rFonts w:hint="eastAsia"/>
        </w:rPr>
        <w:t>对审核不严、公开内容失真、造成负面影响以及出现泄密等问题的，按照《中华人民共和国保守国家秘密法》和《中华人民共和国政府信息公开条例》的有关规定进行处理。</w:t>
      </w:r>
    </w:p>
    <w:p w14:paraId="0E2494BA">
      <w:pPr>
        <w:bidi w:val="0"/>
        <w:rPr>
          <w:rFonts w:hint="default"/>
          <w:lang w:val="en-US" w:eastAsia="zh-CN"/>
        </w:rPr>
      </w:pPr>
      <w:r>
        <w:rPr>
          <w:rFonts w:hint="eastAsia"/>
          <w:b/>
          <w:bCs/>
        </w:rPr>
        <w:t>第十条</w:t>
      </w:r>
      <w:r>
        <w:rPr>
          <w:rFonts w:hint="eastAsia"/>
          <w:b/>
          <w:bCs/>
          <w:lang w:val="en-US" w:eastAsia="zh-CN"/>
        </w:rPr>
        <w:t xml:space="preserve"> </w:t>
      </w:r>
      <w:r>
        <w:rPr>
          <w:rFonts w:hint="eastAsia"/>
        </w:rPr>
        <w:t>本制度自印发之日起执行。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yNTQwZDczYWVjY2Y4ZGMwOTMyODJkZGM0YmNiYjQifQ=="/>
  </w:docVars>
  <w:rsids>
    <w:rsidRoot w:val="489D4116"/>
    <w:rsid w:val="0DAD6793"/>
    <w:rsid w:val="369E6F02"/>
    <w:rsid w:val="44434CB8"/>
    <w:rsid w:val="45683FFD"/>
    <w:rsid w:val="46BC6448"/>
    <w:rsid w:val="489D4116"/>
    <w:rsid w:val="53480954"/>
    <w:rsid w:val="561A1A98"/>
    <w:rsid w:val="5B565178"/>
    <w:rsid w:val="64383026"/>
    <w:rsid w:val="78A74B49"/>
    <w:rsid w:val="7980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600" w:lineRule="exact"/>
      <w:ind w:left="0" w:right="0" w:firstLine="880" w:firstLineChars="200"/>
      <w:jc w:val="both"/>
    </w:pPr>
    <w:rPr>
      <w:rFonts w:ascii="Times New Roman" w:hAnsi="Times New Roman" w:eastAsia="仿宋_GB2312" w:cs="仿宋_GB2312"/>
      <w:sz w:val="32"/>
      <w:szCs w:val="20"/>
      <w:lang w:val="zh-CN" w:eastAsia="zh-CN" w:bidi="zh-CN"/>
    </w:rPr>
  </w:style>
  <w:style w:type="paragraph" w:styleId="3">
    <w:name w:val="heading 1"/>
    <w:basedOn w:val="1"/>
    <w:next w:val="1"/>
    <w:qFormat/>
    <w:uiPriority w:val="0"/>
    <w:pPr>
      <w:keepNext/>
      <w:keepLines/>
      <w:spacing w:beforeLines="0" w:beforeAutospacing="0" w:afterLines="0" w:afterAutospacing="0" w:line="600" w:lineRule="exact"/>
      <w:outlineLvl w:val="0"/>
    </w:pPr>
    <w:rPr>
      <w:rFonts w:ascii="Times New Roman" w:hAnsi="Times New Roman" w:eastAsia="黑体"/>
      <w:kern w:val="44"/>
      <w:szCs w:val="20"/>
    </w:rPr>
  </w:style>
  <w:style w:type="paragraph" w:styleId="4">
    <w:name w:val="heading 2"/>
    <w:basedOn w:val="1"/>
    <w:next w:val="1"/>
    <w:semiHidden/>
    <w:unhideWhenUsed/>
    <w:qFormat/>
    <w:uiPriority w:val="0"/>
    <w:pPr>
      <w:keepNext/>
      <w:keepLines/>
      <w:spacing w:beforeLines="0" w:beforeAutospacing="0" w:afterLines="0" w:afterAutospacing="0" w:line="600" w:lineRule="exact"/>
      <w:outlineLvl w:val="1"/>
    </w:pPr>
    <w:rPr>
      <w:rFonts w:ascii="Times New Roman" w:hAnsi="Times New Roman" w:eastAsia="楷体_GB2312"/>
      <w:b/>
    </w:rPr>
  </w:style>
  <w:style w:type="paragraph" w:styleId="2">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751</Words>
  <Characters>751</Characters>
  <Lines>0</Lines>
  <Paragraphs>0</Paragraphs>
  <TotalTime>3</TotalTime>
  <ScaleCrop>false</ScaleCrop>
  <LinksUpToDate>false</LinksUpToDate>
  <CharactersWithSpaces>751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2024-06-28T08:22:00Z</dcterms:created>
  <dc:creator>Chen*</dc:creator>
  <cp:lastModifiedBy>万事芬达</cp:lastModifiedBy>
  <dcterms:modified xsi:type="dcterms:W3CDTF">2026-01-05T03:24:37Z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8C107290D9AC41F9BFFE039F67574D93_13</vt:lpwstr>
  </property>
  <property fmtid="{D5CDD505-2E9C-101B-9397-08002B2CF9AE}" pid="4" name="KSOTemplateDocerSaveRecord">
    <vt:lpwstr>eyJoZGlkIjoiOTk4ODQxYTc1MzJlNTUwY2Q2YmZmMzQ3YTI3NGQxMjYiLCJ1c2VySWQiOiI0NTAzODI0NjAifQ==</vt:lpwstr>
  </property>
</Properties>
</file>