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08" w:rsidRDefault="00A22C93">
      <w:pPr>
        <w:pStyle w:val="2"/>
        <w:jc w:val="center"/>
        <w:rPr>
          <w:rFonts w:ascii="sans-serif" w:eastAsia="sans-serif" w:hAnsi="sans-serif" w:cs="sans-serif"/>
          <w:color w:val="000000"/>
          <w:szCs w:val="27"/>
        </w:rPr>
      </w:pPr>
      <w:r>
        <w:t>乐平市</w:t>
      </w:r>
      <w:r w:rsidR="009F72C0">
        <w:rPr>
          <w:rFonts w:hint="eastAsia"/>
        </w:rPr>
        <w:t>人社局</w:t>
      </w:r>
      <w:r>
        <w:t>信息公开申请表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 w:rsidR="00755608"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公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姓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名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工作单位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法人或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其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它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组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名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经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办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人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rPr>
          <w:trHeight w:val="12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rPr>
          <w:trHeight w:val="255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          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年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月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日</w:t>
            </w:r>
          </w:p>
        </w:tc>
      </w:tr>
      <w:tr w:rsidR="00755608"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所需信息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rPr>
          <w:trHeight w:val="136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所需信息的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755608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755608">
        <w:trPr>
          <w:trHeight w:val="214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5608" w:rsidRDefault="00755608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获取信息的方式（单选）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邮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寄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电子邮件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传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真</w:t>
            </w:r>
          </w:p>
          <w:p w:rsidR="00755608" w:rsidRDefault="00A22C93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自行领取</w:t>
            </w:r>
          </w:p>
        </w:tc>
      </w:tr>
    </w:tbl>
    <w:p w:rsidR="00755608" w:rsidRDefault="00755608"/>
    <w:sectPr w:rsidR="00755608" w:rsidSect="0075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C93" w:rsidRDefault="00A22C93" w:rsidP="009F72C0">
      <w:r>
        <w:separator/>
      </w:r>
    </w:p>
  </w:endnote>
  <w:endnote w:type="continuationSeparator" w:id="1">
    <w:p w:rsidR="00A22C93" w:rsidRDefault="00A22C93" w:rsidP="009F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C93" w:rsidRDefault="00A22C93" w:rsidP="009F72C0">
      <w:r>
        <w:separator/>
      </w:r>
    </w:p>
  </w:footnote>
  <w:footnote w:type="continuationSeparator" w:id="1">
    <w:p w:rsidR="00A22C93" w:rsidRDefault="00A22C93" w:rsidP="009F7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AFD0103"/>
    <w:rsid w:val="00755608"/>
    <w:rsid w:val="009F72C0"/>
    <w:rsid w:val="00A22C93"/>
    <w:rsid w:val="3AFD0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6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75560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755608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60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F7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72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F7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72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眞訫實意o0</dc:creator>
  <cp:lastModifiedBy>黄一涛</cp:lastModifiedBy>
  <cp:revision>3</cp:revision>
  <dcterms:created xsi:type="dcterms:W3CDTF">2021-12-21T02:53:00Z</dcterms:created>
  <dcterms:modified xsi:type="dcterms:W3CDTF">2022-01-25T06:32:00Z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06FDCC80CA6546C2A50AE77EF9ECA466</vt:lpwstr>
  </property>
</Properties>
</file>